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5E3F" w14:textId="77777777" w:rsidR="000B388A" w:rsidRPr="004A0461" w:rsidRDefault="000B388A" w:rsidP="000B388A">
      <w:pPr>
        <w:widowControl w:val="0"/>
        <w:spacing w:after="0"/>
        <w:contextualSpacing/>
        <w:jc w:val="center"/>
        <w:rPr>
          <w:rFonts w:cs="Times New Roman"/>
          <w:b/>
          <w:sz w:val="24"/>
          <w:szCs w:val="24"/>
        </w:rPr>
      </w:pPr>
      <w:bookmarkStart w:id="0" w:name="_GoBack"/>
      <w:bookmarkEnd w:id="0"/>
      <w:r w:rsidRPr="004A0461">
        <w:rPr>
          <w:rFonts w:cs="Times New Roman"/>
          <w:b/>
          <w:sz w:val="24"/>
          <w:szCs w:val="24"/>
        </w:rPr>
        <w:t>BOARD FOR INTERNATIONAL FOOD AND AGRICULTURAL DEVELOPMENT</w:t>
      </w:r>
    </w:p>
    <w:p w14:paraId="2B076FD4" w14:textId="77777777" w:rsidR="000B388A" w:rsidRPr="004A0461" w:rsidRDefault="000B388A" w:rsidP="000B388A">
      <w:pPr>
        <w:widowControl w:val="0"/>
        <w:spacing w:after="0"/>
        <w:contextualSpacing/>
        <w:jc w:val="center"/>
        <w:rPr>
          <w:rFonts w:cs="Times New Roman"/>
          <w:b/>
          <w:sz w:val="24"/>
          <w:szCs w:val="24"/>
        </w:rPr>
      </w:pPr>
      <w:r w:rsidRPr="004A0461">
        <w:rPr>
          <w:rFonts w:cs="Times New Roman"/>
          <w:b/>
          <w:sz w:val="24"/>
          <w:szCs w:val="24"/>
        </w:rPr>
        <w:t>180TH PUBLIC MEETING</w:t>
      </w:r>
    </w:p>
    <w:p w14:paraId="5759E2CB" w14:textId="77777777" w:rsidR="000B388A" w:rsidRPr="004A0461" w:rsidRDefault="000B388A" w:rsidP="000B388A">
      <w:pPr>
        <w:widowControl w:val="0"/>
        <w:spacing w:after="0"/>
        <w:contextualSpacing/>
        <w:jc w:val="center"/>
        <w:rPr>
          <w:rFonts w:cs="Times New Roman"/>
          <w:b/>
          <w:sz w:val="24"/>
          <w:szCs w:val="24"/>
        </w:rPr>
      </w:pPr>
      <w:r w:rsidRPr="004A0461">
        <w:rPr>
          <w:rFonts w:cs="Times New Roman"/>
          <w:b/>
          <w:sz w:val="24"/>
          <w:szCs w:val="24"/>
        </w:rPr>
        <w:t>Morning Session: Agriculture and Food Security in Fragile and Conflict-Affected Contexts</w:t>
      </w:r>
    </w:p>
    <w:p w14:paraId="2E5E6A3A" w14:textId="77777777" w:rsidR="000B388A" w:rsidRPr="004A0461" w:rsidRDefault="000B388A" w:rsidP="000B388A">
      <w:pPr>
        <w:widowControl w:val="0"/>
        <w:spacing w:after="0"/>
        <w:contextualSpacing/>
        <w:jc w:val="center"/>
        <w:rPr>
          <w:rFonts w:cs="Times New Roman"/>
          <w:b/>
          <w:sz w:val="24"/>
          <w:szCs w:val="24"/>
        </w:rPr>
      </w:pPr>
      <w:r w:rsidRPr="004A0461">
        <w:rPr>
          <w:rFonts w:cs="Times New Roman"/>
          <w:b/>
          <w:sz w:val="24"/>
          <w:szCs w:val="24"/>
        </w:rPr>
        <w:t>Afternoon Session: BIFAD Award for Scientific Excellence in a Feed the Future Innovation Lab Announcement and Launch of BIFAD Study, How the United States Benefits from Agricultural and Food Security Investments in Developing Countries</w:t>
      </w:r>
    </w:p>
    <w:p w14:paraId="771DFCCC" w14:textId="77777777" w:rsidR="000B388A" w:rsidRPr="004A0461" w:rsidRDefault="000B388A" w:rsidP="000B388A">
      <w:pPr>
        <w:widowControl w:val="0"/>
        <w:spacing w:after="0"/>
        <w:contextualSpacing/>
        <w:jc w:val="center"/>
        <w:rPr>
          <w:rFonts w:cs="Times New Roman"/>
          <w:b/>
          <w:sz w:val="24"/>
          <w:szCs w:val="24"/>
        </w:rPr>
      </w:pPr>
    </w:p>
    <w:p w14:paraId="5478141F" w14:textId="77777777" w:rsidR="000B388A" w:rsidRPr="004A0461" w:rsidRDefault="000B388A" w:rsidP="000B388A">
      <w:pPr>
        <w:widowControl w:val="0"/>
        <w:spacing w:after="0"/>
        <w:contextualSpacing/>
        <w:jc w:val="center"/>
        <w:rPr>
          <w:rFonts w:cs="Times New Roman"/>
          <w:b/>
          <w:sz w:val="24"/>
          <w:szCs w:val="24"/>
        </w:rPr>
      </w:pPr>
      <w:r w:rsidRPr="004A0461">
        <w:rPr>
          <w:rFonts w:cs="Times New Roman"/>
          <w:b/>
          <w:sz w:val="24"/>
          <w:szCs w:val="24"/>
        </w:rPr>
        <w:t>Meeting Minutes</w:t>
      </w:r>
    </w:p>
    <w:p w14:paraId="1DA8C666" w14:textId="77777777" w:rsidR="000B388A" w:rsidRPr="004A0461" w:rsidRDefault="000B388A" w:rsidP="000B388A">
      <w:pPr>
        <w:widowControl w:val="0"/>
        <w:spacing w:after="0"/>
        <w:contextualSpacing/>
        <w:jc w:val="center"/>
        <w:rPr>
          <w:rFonts w:cs="Times New Roman"/>
          <w:b/>
          <w:sz w:val="24"/>
          <w:szCs w:val="24"/>
        </w:rPr>
      </w:pPr>
    </w:p>
    <w:p w14:paraId="6ED0086D" w14:textId="77777777" w:rsidR="000B388A" w:rsidRPr="004A0461" w:rsidRDefault="000B388A" w:rsidP="000B388A">
      <w:pPr>
        <w:widowControl w:val="0"/>
        <w:contextualSpacing/>
        <w:jc w:val="center"/>
        <w:rPr>
          <w:rFonts w:cs="Times New Roman"/>
          <w:b/>
          <w:sz w:val="24"/>
          <w:szCs w:val="24"/>
        </w:rPr>
      </w:pPr>
      <w:r w:rsidRPr="004A0461">
        <w:rPr>
          <w:rFonts w:cs="Times New Roman"/>
          <w:b/>
          <w:sz w:val="24"/>
          <w:szCs w:val="24"/>
        </w:rPr>
        <w:t xml:space="preserve">Des Moines Downtown Marriott | Salons A-C </w:t>
      </w:r>
      <w:r w:rsidRPr="004A0461">
        <w:rPr>
          <w:rFonts w:cs="Times New Roman"/>
          <w:b/>
          <w:sz w:val="24"/>
          <w:szCs w:val="24"/>
        </w:rPr>
        <w:br/>
        <w:t>700 Grand Ave. | Des Moines, Iowa</w:t>
      </w:r>
    </w:p>
    <w:p w14:paraId="3DE0217A" w14:textId="77777777" w:rsidR="000B388A" w:rsidRPr="004A0461" w:rsidRDefault="000B388A" w:rsidP="000B388A">
      <w:pPr>
        <w:widowControl w:val="0"/>
        <w:contextualSpacing/>
        <w:jc w:val="center"/>
        <w:rPr>
          <w:rFonts w:cs="Times New Roman"/>
          <w:b/>
          <w:sz w:val="24"/>
          <w:szCs w:val="24"/>
        </w:rPr>
      </w:pPr>
      <w:r w:rsidRPr="004A0461">
        <w:rPr>
          <w:rFonts w:cs="Times New Roman"/>
          <w:b/>
          <w:sz w:val="24"/>
          <w:szCs w:val="24"/>
        </w:rPr>
        <w:t>Tuesday, October 15, 2019</w:t>
      </w:r>
    </w:p>
    <w:p w14:paraId="139AB218" w14:textId="77777777" w:rsidR="000B388A" w:rsidRPr="004A0461" w:rsidRDefault="000B388A" w:rsidP="000B388A">
      <w:pPr>
        <w:widowControl w:val="0"/>
        <w:contextualSpacing/>
        <w:jc w:val="center"/>
        <w:rPr>
          <w:rFonts w:cs="Times New Roman"/>
          <w:b/>
          <w:sz w:val="24"/>
          <w:szCs w:val="24"/>
        </w:rPr>
      </w:pPr>
    </w:p>
    <w:p w14:paraId="576595D9" w14:textId="77777777" w:rsidR="000B388A" w:rsidRPr="004A0461" w:rsidRDefault="000B388A" w:rsidP="000B388A">
      <w:pPr>
        <w:widowControl w:val="0"/>
        <w:spacing w:after="0" w:line="240" w:lineRule="auto"/>
        <w:contextualSpacing/>
        <w:jc w:val="center"/>
        <w:rPr>
          <w:rFonts w:cs="Times New Roman"/>
          <w:b/>
          <w:sz w:val="24"/>
          <w:szCs w:val="24"/>
          <w:u w:val="single"/>
        </w:rPr>
      </w:pPr>
      <w:r w:rsidRPr="004A0461">
        <w:rPr>
          <w:rFonts w:cs="Times New Roman"/>
          <w:b/>
          <w:sz w:val="24"/>
          <w:szCs w:val="24"/>
          <w:u w:val="single"/>
        </w:rPr>
        <w:t>MEMBERS PRESENT:</w:t>
      </w:r>
    </w:p>
    <w:p w14:paraId="6F328CC8"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 xml:space="preserve">Mark Keenum, Board Chairman, President, Mississippi State University </w:t>
      </w:r>
    </w:p>
    <w:p w14:paraId="014FC487"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Brady Deaton, Chancellor Emeritus, University of Missouri</w:t>
      </w:r>
    </w:p>
    <w:p w14:paraId="6C3329DC"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Gebisa Ejeta, Professor, Department of Agronomy, Purdue University</w:t>
      </w:r>
    </w:p>
    <w:p w14:paraId="01D9CD52"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Pamela K. Anderson, Director General Emeritus, International Potato Center</w:t>
      </w:r>
    </w:p>
    <w:p w14:paraId="1BA66D20"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James M. Ash, Esq., Food and Agribusiness Group Head, Husch Blackwell LLP</w:t>
      </w:r>
    </w:p>
    <w:p w14:paraId="5AB53027" w14:textId="77777777" w:rsidR="000B388A" w:rsidRPr="004A0461" w:rsidRDefault="000B388A" w:rsidP="000B388A">
      <w:pPr>
        <w:widowControl w:val="0"/>
        <w:spacing w:after="0" w:line="240" w:lineRule="auto"/>
        <w:contextualSpacing/>
        <w:jc w:val="center"/>
        <w:rPr>
          <w:rFonts w:cs="Times New Roman"/>
          <w:sz w:val="24"/>
          <w:szCs w:val="24"/>
        </w:rPr>
      </w:pPr>
      <w:r w:rsidRPr="004A0461">
        <w:rPr>
          <w:rFonts w:cs="Times New Roman"/>
          <w:sz w:val="24"/>
          <w:szCs w:val="24"/>
        </w:rPr>
        <w:t>Richard Lackey, Founder and CEO, World Food Bank</w:t>
      </w:r>
    </w:p>
    <w:p w14:paraId="74053C9B" w14:textId="79650F51" w:rsidR="000B388A" w:rsidRDefault="000B388A" w:rsidP="000B388A">
      <w:pPr>
        <w:widowControl w:val="0"/>
        <w:spacing w:after="0" w:line="240" w:lineRule="auto"/>
        <w:contextualSpacing/>
        <w:jc w:val="center"/>
        <w:rPr>
          <w:rFonts w:cs="Times New Roman"/>
          <w:sz w:val="24"/>
          <w:szCs w:val="24"/>
        </w:rPr>
      </w:pPr>
    </w:p>
    <w:p w14:paraId="35099714" w14:textId="77777777" w:rsidR="00721E88" w:rsidRPr="004A0461" w:rsidRDefault="00721E88" w:rsidP="000B388A">
      <w:pPr>
        <w:widowControl w:val="0"/>
        <w:spacing w:after="0" w:line="240" w:lineRule="auto"/>
        <w:contextualSpacing/>
        <w:jc w:val="center"/>
        <w:rPr>
          <w:rFonts w:cs="Times New Roman"/>
          <w:sz w:val="24"/>
          <w:szCs w:val="24"/>
        </w:rPr>
      </w:pPr>
    </w:p>
    <w:p w14:paraId="07F2EA7E" w14:textId="1F9E960B" w:rsidR="000B388A" w:rsidRPr="004A0461" w:rsidRDefault="001632FB" w:rsidP="000B388A">
      <w:pPr>
        <w:widowControl w:val="0"/>
        <w:spacing w:after="0" w:line="240" w:lineRule="auto"/>
        <w:contextualSpacing/>
        <w:jc w:val="center"/>
        <w:rPr>
          <w:rFonts w:cs="Times New Roman"/>
          <w:b/>
          <w:sz w:val="24"/>
          <w:szCs w:val="24"/>
          <w:u w:val="single"/>
        </w:rPr>
      </w:pPr>
      <w:r>
        <w:rPr>
          <w:rFonts w:cs="Times New Roman"/>
          <w:b/>
          <w:sz w:val="24"/>
          <w:szCs w:val="24"/>
          <w:u w:val="single"/>
        </w:rPr>
        <w:t xml:space="preserve">Morning Session </w:t>
      </w:r>
      <w:r w:rsidR="000B388A" w:rsidRPr="004A0461">
        <w:rPr>
          <w:rFonts w:cs="Times New Roman"/>
          <w:b/>
          <w:sz w:val="24"/>
          <w:szCs w:val="24"/>
          <w:u w:val="single"/>
        </w:rPr>
        <w:t>Speakers</w:t>
      </w:r>
    </w:p>
    <w:p w14:paraId="764BBDDE" w14:textId="42E36565" w:rsidR="000B388A" w:rsidRPr="004A0461" w:rsidRDefault="000B388A" w:rsidP="001B3891">
      <w:pPr>
        <w:widowControl w:val="0"/>
        <w:spacing w:after="0"/>
        <w:contextualSpacing/>
        <w:rPr>
          <w:rFonts w:cs="Times New Roman"/>
          <w:sz w:val="28"/>
        </w:rPr>
      </w:pPr>
    </w:p>
    <w:p w14:paraId="6E0BAFF5" w14:textId="77777777" w:rsidR="0054032B" w:rsidRPr="00CB2853" w:rsidRDefault="00D45BD8" w:rsidP="00B93A6B">
      <w:pPr>
        <w:pStyle w:val="ListParagraph"/>
        <w:numPr>
          <w:ilvl w:val="0"/>
          <w:numId w:val="1"/>
        </w:numPr>
        <w:pBdr>
          <w:top w:val="nil"/>
          <w:left w:val="nil"/>
          <w:bottom w:val="nil"/>
          <w:right w:val="nil"/>
          <w:between w:val="nil"/>
        </w:pBdr>
        <w:spacing w:after="0" w:line="240" w:lineRule="auto"/>
        <w:rPr>
          <w:iCs/>
        </w:rPr>
      </w:pPr>
      <w:hyperlink r:id="rId11">
        <w:r w:rsidR="0054032B" w:rsidRPr="00CB2853">
          <w:rPr>
            <w:rStyle w:val="Hyperlink"/>
            <w:b/>
            <w:bCs/>
            <w:iCs/>
            <w:color w:val="auto"/>
            <w:u w:val="none"/>
          </w:rPr>
          <w:t>Matt Nims</w:t>
        </w:r>
      </w:hyperlink>
      <w:r w:rsidR="0054032B" w:rsidRPr="00CB2853">
        <w:t xml:space="preserve">, </w:t>
      </w:r>
      <w:r w:rsidR="0054032B" w:rsidRPr="00CB2853">
        <w:rPr>
          <w:iCs/>
        </w:rPr>
        <w:t>Deputy Director, Food for Peace, U.S. Agency for International Development</w:t>
      </w:r>
    </w:p>
    <w:p w14:paraId="516A3873" w14:textId="3D680518" w:rsidR="0054032B" w:rsidRPr="00CB2853" w:rsidRDefault="00D45BD8" w:rsidP="00B93A6B">
      <w:pPr>
        <w:pStyle w:val="ListParagraph"/>
        <w:numPr>
          <w:ilvl w:val="0"/>
          <w:numId w:val="1"/>
        </w:numPr>
        <w:pBdr>
          <w:top w:val="nil"/>
          <w:left w:val="nil"/>
          <w:bottom w:val="nil"/>
          <w:right w:val="nil"/>
          <w:between w:val="nil"/>
        </w:pBdr>
        <w:spacing w:after="0" w:line="240" w:lineRule="auto"/>
        <w:rPr>
          <w:iCs/>
        </w:rPr>
      </w:pPr>
      <w:hyperlink r:id="rId12">
        <w:r w:rsidR="0054032B" w:rsidRPr="00CB2853">
          <w:rPr>
            <w:rStyle w:val="Hyperlink"/>
            <w:b/>
            <w:bCs/>
            <w:iCs/>
            <w:color w:val="auto"/>
            <w:u w:val="none"/>
          </w:rPr>
          <w:t>Greg Collins</w:t>
        </w:r>
      </w:hyperlink>
      <w:r w:rsidR="007B1EE7" w:rsidRPr="00CB2853">
        <w:rPr>
          <w:rStyle w:val="Hyperlink"/>
          <w:b/>
          <w:bCs/>
          <w:iCs/>
          <w:color w:val="auto"/>
          <w:u w:val="none"/>
        </w:rPr>
        <w:t xml:space="preserve"> (Speaker and Panel Moderator)</w:t>
      </w:r>
      <w:r w:rsidR="0054032B" w:rsidRPr="00CB2853">
        <w:rPr>
          <w:iCs/>
        </w:rPr>
        <w:t>, Deputy Assistant Administrator</w:t>
      </w:r>
      <w:r w:rsidR="005F56E2">
        <w:rPr>
          <w:iCs/>
        </w:rPr>
        <w:t xml:space="preserve"> and Resilience Coordinator</w:t>
      </w:r>
      <w:r w:rsidR="0054032B" w:rsidRPr="00CB2853">
        <w:rPr>
          <w:iCs/>
        </w:rPr>
        <w:t>, Bureau for Food Security, U.S. Agency for International Development</w:t>
      </w:r>
      <w:r w:rsidR="00240876" w:rsidRPr="00CB2853">
        <w:rPr>
          <w:iCs/>
        </w:rPr>
        <w:t xml:space="preserve"> (USAID)</w:t>
      </w:r>
    </w:p>
    <w:p w14:paraId="730463B9" w14:textId="441111AE" w:rsidR="0054032B" w:rsidRPr="00CB2853" w:rsidRDefault="00D45BD8" w:rsidP="00B93A6B">
      <w:pPr>
        <w:pStyle w:val="ListParagraph"/>
        <w:numPr>
          <w:ilvl w:val="0"/>
          <w:numId w:val="1"/>
        </w:numPr>
        <w:pBdr>
          <w:top w:val="nil"/>
          <w:left w:val="nil"/>
          <w:bottom w:val="nil"/>
          <w:right w:val="nil"/>
          <w:between w:val="nil"/>
        </w:pBdr>
        <w:spacing w:after="0" w:line="240" w:lineRule="auto"/>
        <w:rPr>
          <w:iCs/>
        </w:rPr>
      </w:pPr>
      <w:hyperlink r:id="rId13">
        <w:r w:rsidR="0054032B" w:rsidRPr="00CB2853">
          <w:rPr>
            <w:rStyle w:val="Hyperlink"/>
            <w:b/>
            <w:bCs/>
            <w:iCs/>
            <w:color w:val="auto"/>
            <w:u w:val="none"/>
          </w:rPr>
          <w:t>Thomas Duffy</w:t>
        </w:r>
      </w:hyperlink>
      <w:r w:rsidR="0054032B" w:rsidRPr="00CB2853">
        <w:rPr>
          <w:iCs/>
        </w:rPr>
        <w:t>, Director, Office of Agricultural Policy, Bureau of Economic and Business Affairs, U.S. Department of State</w:t>
      </w:r>
    </w:p>
    <w:p w14:paraId="77CA681C" w14:textId="1A44C9B3" w:rsidR="007B0E9B" w:rsidRPr="00CB2853" w:rsidRDefault="00D45BD8" w:rsidP="00B93A6B">
      <w:pPr>
        <w:pStyle w:val="ListParagraph"/>
        <w:numPr>
          <w:ilvl w:val="0"/>
          <w:numId w:val="1"/>
        </w:numPr>
        <w:pBdr>
          <w:top w:val="nil"/>
          <w:left w:val="nil"/>
          <w:bottom w:val="nil"/>
          <w:right w:val="nil"/>
          <w:between w:val="nil"/>
        </w:pBdr>
        <w:spacing w:after="0" w:line="240" w:lineRule="auto"/>
        <w:rPr>
          <w:iCs/>
        </w:rPr>
      </w:pPr>
      <w:hyperlink r:id="rId14">
        <w:r w:rsidR="007B0E9B" w:rsidRPr="00CB2853">
          <w:rPr>
            <w:rStyle w:val="Hyperlink"/>
            <w:b/>
            <w:bCs/>
            <w:iCs/>
            <w:color w:val="auto"/>
            <w:u w:val="none"/>
          </w:rPr>
          <w:t>Julie Howard</w:t>
        </w:r>
      </w:hyperlink>
      <w:r w:rsidR="00240876" w:rsidRPr="00CB2853">
        <w:rPr>
          <w:rStyle w:val="Hyperlink"/>
          <w:b/>
          <w:bCs/>
          <w:iCs/>
          <w:color w:val="auto"/>
          <w:u w:val="none"/>
        </w:rPr>
        <w:t xml:space="preserve"> (Panel Moderator)</w:t>
      </w:r>
      <w:r w:rsidR="007B0E9B" w:rsidRPr="00CB2853">
        <w:rPr>
          <w:b/>
          <w:bCs/>
          <w:iCs/>
        </w:rPr>
        <w:t xml:space="preserve">, </w:t>
      </w:r>
      <w:r w:rsidR="007B0E9B" w:rsidRPr="00CB2853">
        <w:rPr>
          <w:iCs/>
        </w:rPr>
        <w:t>Senior Advis</w:t>
      </w:r>
      <w:r w:rsidR="009805A3">
        <w:rPr>
          <w:iCs/>
        </w:rPr>
        <w:t>e</w:t>
      </w:r>
      <w:r w:rsidR="007B0E9B" w:rsidRPr="00CB2853">
        <w:rPr>
          <w:iCs/>
        </w:rPr>
        <w:t>r (Non-resident), Global Food Security Project, Center for Strategic and International Studies</w:t>
      </w:r>
    </w:p>
    <w:p w14:paraId="74F5A4DC" w14:textId="77777777" w:rsidR="007411A3" w:rsidRDefault="00D45BD8" w:rsidP="00B93A6B">
      <w:pPr>
        <w:pStyle w:val="ListParagraph"/>
        <w:numPr>
          <w:ilvl w:val="0"/>
          <w:numId w:val="1"/>
        </w:numPr>
        <w:pBdr>
          <w:top w:val="nil"/>
          <w:left w:val="nil"/>
          <w:bottom w:val="nil"/>
          <w:right w:val="nil"/>
          <w:between w:val="nil"/>
        </w:pBdr>
        <w:spacing w:after="0" w:line="240" w:lineRule="auto"/>
      </w:pPr>
      <w:hyperlink r:id="rId15">
        <w:r w:rsidR="007B0E9B" w:rsidRPr="00CB2853">
          <w:rPr>
            <w:rStyle w:val="Hyperlink"/>
            <w:b/>
            <w:bCs/>
            <w:iCs/>
            <w:color w:val="auto"/>
            <w:u w:val="none"/>
          </w:rPr>
          <w:t>Emmy Simmons</w:t>
        </w:r>
      </w:hyperlink>
      <w:r w:rsidR="007B0E9B" w:rsidRPr="00CB2853">
        <w:rPr>
          <w:iCs/>
        </w:rPr>
        <w:t>, Senior Adviser (Non-resident), Global Food Security Project, Center for Strategic and International Studies</w:t>
      </w:r>
    </w:p>
    <w:p w14:paraId="62D18CC2" w14:textId="12417A18" w:rsidR="007B0E9B" w:rsidRPr="00CB2853" w:rsidRDefault="00D45BD8" w:rsidP="00B93A6B">
      <w:pPr>
        <w:pStyle w:val="ListParagraph"/>
        <w:numPr>
          <w:ilvl w:val="0"/>
          <w:numId w:val="1"/>
        </w:numPr>
        <w:pBdr>
          <w:top w:val="nil"/>
          <w:left w:val="nil"/>
          <w:bottom w:val="nil"/>
          <w:right w:val="nil"/>
          <w:between w:val="nil"/>
        </w:pBdr>
        <w:spacing w:after="0" w:line="240" w:lineRule="auto"/>
      </w:pPr>
      <w:hyperlink r:id="rId16">
        <w:r w:rsidR="007B0E9B" w:rsidRPr="00CB2853">
          <w:rPr>
            <w:rStyle w:val="Hyperlink"/>
            <w:b/>
            <w:bCs/>
            <w:iCs/>
            <w:color w:val="auto"/>
            <w:u w:val="none"/>
          </w:rPr>
          <w:t>Cullen Hendrix</w:t>
        </w:r>
      </w:hyperlink>
      <w:r w:rsidR="007B0E9B" w:rsidRPr="00CB2853">
        <w:rPr>
          <w:b/>
          <w:bCs/>
          <w:iCs/>
        </w:rPr>
        <w:t>,</w:t>
      </w:r>
      <w:r w:rsidR="007B0E9B" w:rsidRPr="00CB2853">
        <w:t xml:space="preserve"> </w:t>
      </w:r>
      <w:r w:rsidR="007B0E9B" w:rsidRPr="00CB2853">
        <w:rPr>
          <w:iCs/>
        </w:rPr>
        <w:t>Professor, Korbel School of International Studies,</w:t>
      </w:r>
      <w:r w:rsidR="007B0E9B" w:rsidRPr="00CB2853">
        <w:t xml:space="preserve"> </w:t>
      </w:r>
      <w:r w:rsidR="007B0E9B" w:rsidRPr="00CB2853">
        <w:rPr>
          <w:iCs/>
        </w:rPr>
        <w:t>University of Denver and Non-resident Senior Fellow, Peterson Institute for International Economics</w:t>
      </w:r>
    </w:p>
    <w:p w14:paraId="72864E5A" w14:textId="26C206D5" w:rsidR="007B0E9B" w:rsidRPr="00CB2853" w:rsidRDefault="00D45BD8" w:rsidP="00B93A6B">
      <w:pPr>
        <w:pStyle w:val="ListParagraph"/>
        <w:numPr>
          <w:ilvl w:val="0"/>
          <w:numId w:val="1"/>
        </w:numPr>
        <w:spacing w:after="0" w:line="240" w:lineRule="auto"/>
        <w:rPr>
          <w:iCs/>
        </w:rPr>
      </w:pPr>
      <w:hyperlink r:id="rId17">
        <w:r w:rsidR="007B0E9B" w:rsidRPr="00CB2853">
          <w:rPr>
            <w:rStyle w:val="Hyperlink"/>
            <w:b/>
            <w:bCs/>
            <w:iCs/>
            <w:color w:val="auto"/>
            <w:u w:val="none"/>
          </w:rPr>
          <w:t>Leanne Erdberg Steadman</w:t>
        </w:r>
      </w:hyperlink>
      <w:r w:rsidR="007B0E9B" w:rsidRPr="00CB2853">
        <w:rPr>
          <w:iCs/>
        </w:rPr>
        <w:t>, Director, Countering Violent Extremism, U.S. Institute of Peace</w:t>
      </w:r>
    </w:p>
    <w:p w14:paraId="25C42460" w14:textId="3A8CDD27" w:rsidR="007B0E9B" w:rsidRPr="00CB2853" w:rsidRDefault="00D45BD8" w:rsidP="00B93A6B">
      <w:pPr>
        <w:pStyle w:val="ListParagraph"/>
        <w:numPr>
          <w:ilvl w:val="0"/>
          <w:numId w:val="1"/>
        </w:numPr>
        <w:spacing w:after="0" w:line="240" w:lineRule="auto"/>
        <w:rPr>
          <w:iCs/>
        </w:rPr>
      </w:pPr>
      <w:hyperlink r:id="rId18">
        <w:r w:rsidR="007B0E9B" w:rsidRPr="00CB2853">
          <w:rPr>
            <w:rStyle w:val="Hyperlink"/>
            <w:b/>
            <w:bCs/>
            <w:iCs/>
            <w:color w:val="auto"/>
            <w:u w:val="none"/>
          </w:rPr>
          <w:t>Soji Adelaja</w:t>
        </w:r>
      </w:hyperlink>
      <w:r w:rsidR="007B0E9B" w:rsidRPr="00CB2853">
        <w:rPr>
          <w:b/>
          <w:bCs/>
          <w:iCs/>
        </w:rPr>
        <w:t xml:space="preserve">, </w:t>
      </w:r>
      <w:r w:rsidR="00C010CF" w:rsidRPr="0059096B">
        <w:rPr>
          <w:bCs/>
          <w:iCs/>
        </w:rPr>
        <w:t>John</w:t>
      </w:r>
      <w:r w:rsidR="0059096B" w:rsidRPr="0059096B">
        <w:rPr>
          <w:bCs/>
          <w:iCs/>
        </w:rPr>
        <w:t xml:space="preserve"> A.</w:t>
      </w:r>
      <w:r w:rsidR="0059096B">
        <w:rPr>
          <w:b/>
          <w:bCs/>
          <w:iCs/>
        </w:rPr>
        <w:t xml:space="preserve"> </w:t>
      </w:r>
      <w:r w:rsidR="007B0E9B" w:rsidRPr="00CB2853">
        <w:rPr>
          <w:iCs/>
        </w:rPr>
        <w:t>Hannah Distinguished Professor in Land Policy, Department of Agricultural, Food and Resource Economics, Michigan State University</w:t>
      </w:r>
    </w:p>
    <w:p w14:paraId="33F14F33" w14:textId="16CC0EB4" w:rsidR="00A16AAB" w:rsidRPr="00A16AAB" w:rsidRDefault="00D45BD8" w:rsidP="00A16AAB">
      <w:pPr>
        <w:pStyle w:val="ListParagraph"/>
        <w:numPr>
          <w:ilvl w:val="0"/>
          <w:numId w:val="1"/>
        </w:numPr>
        <w:pBdr>
          <w:top w:val="nil"/>
          <w:left w:val="nil"/>
          <w:bottom w:val="nil"/>
          <w:right w:val="nil"/>
          <w:between w:val="nil"/>
        </w:pBdr>
        <w:spacing w:after="0" w:line="240" w:lineRule="auto"/>
        <w:rPr>
          <w:iCs/>
        </w:rPr>
      </w:pPr>
      <w:hyperlink r:id="rId19">
        <w:r w:rsidR="001331F7" w:rsidRPr="00A16AAB">
          <w:rPr>
            <w:rStyle w:val="Hyperlink"/>
            <w:b/>
            <w:bCs/>
            <w:iCs/>
            <w:color w:val="auto"/>
            <w:u w:val="none"/>
          </w:rPr>
          <w:t>Greg Collins</w:t>
        </w:r>
      </w:hyperlink>
      <w:r w:rsidR="00B93A6B" w:rsidRPr="00A16AAB">
        <w:rPr>
          <w:rStyle w:val="Hyperlink"/>
          <w:b/>
          <w:bCs/>
          <w:iCs/>
          <w:color w:val="auto"/>
          <w:u w:val="none"/>
        </w:rPr>
        <w:t xml:space="preserve"> (Panel Moderator)</w:t>
      </w:r>
      <w:r w:rsidR="001331F7" w:rsidRPr="00A16AAB">
        <w:rPr>
          <w:iCs/>
        </w:rPr>
        <w:t>, Deputy Assistant Administrator, Bureau for Food Security, U.S. Agency for International Developmen</w:t>
      </w:r>
      <w:r w:rsidR="00B93A6B" w:rsidRPr="00A16AAB">
        <w:rPr>
          <w:iCs/>
        </w:rPr>
        <w:t>t</w:t>
      </w:r>
    </w:p>
    <w:p w14:paraId="2C09630D" w14:textId="045E6264" w:rsidR="001331F7" w:rsidRPr="00A16AAB" w:rsidRDefault="00D45BD8" w:rsidP="00A16AAB">
      <w:pPr>
        <w:pStyle w:val="ListParagraph"/>
        <w:numPr>
          <w:ilvl w:val="0"/>
          <w:numId w:val="1"/>
        </w:numPr>
        <w:pBdr>
          <w:top w:val="nil"/>
          <w:left w:val="nil"/>
          <w:bottom w:val="nil"/>
          <w:right w:val="nil"/>
          <w:between w:val="nil"/>
        </w:pBdr>
        <w:spacing w:after="0" w:line="240" w:lineRule="auto"/>
        <w:rPr>
          <w:iCs/>
        </w:rPr>
      </w:pPr>
      <w:hyperlink r:id="rId20">
        <w:r w:rsidR="001331F7" w:rsidRPr="00A16AAB">
          <w:rPr>
            <w:rStyle w:val="Hyperlink"/>
            <w:b/>
            <w:bCs/>
            <w:iCs/>
            <w:color w:val="auto"/>
            <w:u w:val="none"/>
          </w:rPr>
          <w:t>Susanna Campbell</w:t>
        </w:r>
      </w:hyperlink>
      <w:r w:rsidR="001331F7" w:rsidRPr="00A16AAB">
        <w:rPr>
          <w:b/>
          <w:bCs/>
          <w:iCs/>
        </w:rPr>
        <w:t>,</w:t>
      </w:r>
      <w:r w:rsidR="001331F7" w:rsidRPr="00A16AAB">
        <w:rPr>
          <w:iCs/>
        </w:rPr>
        <w:t xml:space="preserve"> Assistant Professor, School of International Service, American University</w:t>
      </w:r>
    </w:p>
    <w:p w14:paraId="05030AA9" w14:textId="70185493" w:rsidR="001331F7" w:rsidRPr="00CB2853" w:rsidRDefault="00D45BD8" w:rsidP="00B93A6B">
      <w:pPr>
        <w:pStyle w:val="ListParagraph"/>
        <w:numPr>
          <w:ilvl w:val="0"/>
          <w:numId w:val="1"/>
        </w:numPr>
        <w:spacing w:after="0" w:line="240" w:lineRule="auto"/>
        <w:rPr>
          <w:iCs/>
        </w:rPr>
      </w:pPr>
      <w:hyperlink r:id="rId21">
        <w:r w:rsidR="001331F7" w:rsidRPr="00CB2853">
          <w:rPr>
            <w:rStyle w:val="Hyperlink"/>
            <w:b/>
            <w:bCs/>
            <w:iCs/>
            <w:color w:val="auto"/>
            <w:u w:val="none"/>
          </w:rPr>
          <w:t>Sandrine Chetail</w:t>
        </w:r>
      </w:hyperlink>
      <w:r w:rsidR="001331F7" w:rsidRPr="00CB2853">
        <w:rPr>
          <w:b/>
          <w:bCs/>
        </w:rPr>
        <w:t xml:space="preserve">, </w:t>
      </w:r>
      <w:r w:rsidR="001331F7" w:rsidRPr="00CB2853">
        <w:rPr>
          <w:iCs/>
        </w:rPr>
        <w:t xml:space="preserve">Senior Director for Agricultural Systems, Markets and Financial Inclusion, Mercy </w:t>
      </w:r>
      <w:r w:rsidR="006B649B">
        <w:rPr>
          <w:iCs/>
        </w:rPr>
        <w:t>Corps</w:t>
      </w:r>
    </w:p>
    <w:p w14:paraId="60BC9C6E" w14:textId="78784ACC" w:rsidR="001331F7" w:rsidRPr="00CB2853" w:rsidRDefault="00D45BD8" w:rsidP="00B93A6B">
      <w:pPr>
        <w:pStyle w:val="ListParagraph"/>
        <w:numPr>
          <w:ilvl w:val="0"/>
          <w:numId w:val="1"/>
        </w:numPr>
        <w:pBdr>
          <w:top w:val="nil"/>
          <w:left w:val="nil"/>
          <w:bottom w:val="nil"/>
          <w:right w:val="nil"/>
          <w:between w:val="nil"/>
        </w:pBdr>
        <w:spacing w:after="0" w:line="240" w:lineRule="auto"/>
        <w:rPr>
          <w:smallCaps/>
        </w:rPr>
      </w:pPr>
      <w:hyperlink r:id="rId22">
        <w:r w:rsidR="001331F7" w:rsidRPr="00CB2853">
          <w:rPr>
            <w:rStyle w:val="Hyperlink"/>
            <w:b/>
            <w:bCs/>
            <w:iCs/>
            <w:color w:val="auto"/>
            <w:u w:val="none"/>
          </w:rPr>
          <w:t>Louise Sperling</w:t>
        </w:r>
      </w:hyperlink>
      <w:r w:rsidR="001331F7" w:rsidRPr="00CB2853">
        <w:rPr>
          <w:b/>
          <w:bCs/>
          <w:iCs/>
        </w:rPr>
        <w:t>,</w:t>
      </w:r>
      <w:r w:rsidR="001331F7" w:rsidRPr="00CB2853">
        <w:rPr>
          <w:iCs/>
        </w:rPr>
        <w:t xml:space="preserve"> Consultant, International Center for Tropical Agricultu</w:t>
      </w:r>
      <w:r w:rsidR="007B1EE7" w:rsidRPr="00CB2853">
        <w:rPr>
          <w:iCs/>
        </w:rPr>
        <w:t>re</w:t>
      </w:r>
      <w:r w:rsidR="00803471">
        <w:rPr>
          <w:iCs/>
        </w:rPr>
        <w:t xml:space="preserve"> (CIAT)</w:t>
      </w:r>
    </w:p>
    <w:p w14:paraId="1E1BBE4C" w14:textId="592BFE30" w:rsidR="001331F7" w:rsidRDefault="00D45BD8" w:rsidP="00B93A6B">
      <w:pPr>
        <w:pStyle w:val="ListParagraph"/>
        <w:numPr>
          <w:ilvl w:val="0"/>
          <w:numId w:val="1"/>
        </w:numPr>
        <w:pBdr>
          <w:top w:val="nil"/>
          <w:left w:val="nil"/>
          <w:bottom w:val="nil"/>
          <w:right w:val="nil"/>
          <w:between w:val="nil"/>
        </w:pBdr>
        <w:spacing w:after="0" w:line="240" w:lineRule="auto"/>
        <w:rPr>
          <w:iCs/>
        </w:rPr>
      </w:pPr>
      <w:hyperlink r:id="rId23">
        <w:r w:rsidR="001331F7" w:rsidRPr="00CB2853">
          <w:rPr>
            <w:rStyle w:val="Hyperlink"/>
            <w:b/>
            <w:bCs/>
            <w:iCs/>
            <w:color w:val="auto"/>
            <w:u w:val="none"/>
          </w:rPr>
          <w:t>Mohamed Abdinoor</w:t>
        </w:r>
      </w:hyperlink>
      <w:r w:rsidR="001331F7" w:rsidRPr="00CB2853">
        <w:rPr>
          <w:b/>
          <w:bCs/>
          <w:iCs/>
        </w:rPr>
        <w:t>,</w:t>
      </w:r>
      <w:r w:rsidR="001331F7" w:rsidRPr="00CB2853">
        <w:rPr>
          <w:iCs/>
        </w:rPr>
        <w:t xml:space="preserve"> Chief of Party, USAID Growth, Enterprise, Employment, and Livelihoods (GEEL) Program in Somalia, RTI International</w:t>
      </w:r>
      <w:r w:rsidR="00B93A6B" w:rsidRPr="00CB2853">
        <w:rPr>
          <w:iCs/>
        </w:rPr>
        <w:t xml:space="preserve"> </w:t>
      </w:r>
    </w:p>
    <w:p w14:paraId="7A474A8B" w14:textId="77777777" w:rsidR="00386FB7" w:rsidRDefault="00386FB7" w:rsidP="00386FB7">
      <w:pPr>
        <w:pStyle w:val="ListParagraph"/>
        <w:pBdr>
          <w:top w:val="nil"/>
          <w:left w:val="nil"/>
          <w:bottom w:val="nil"/>
          <w:right w:val="nil"/>
          <w:between w:val="nil"/>
        </w:pBdr>
        <w:spacing w:after="0" w:line="240" w:lineRule="auto"/>
        <w:ind w:left="360"/>
        <w:rPr>
          <w:iCs/>
        </w:rPr>
      </w:pPr>
    </w:p>
    <w:p w14:paraId="2B608111" w14:textId="3A2E4C28" w:rsidR="00386FB7" w:rsidRPr="00386FB7" w:rsidRDefault="00386FB7" w:rsidP="00386FB7">
      <w:pPr>
        <w:pStyle w:val="ListParagraph"/>
        <w:widowControl w:val="0"/>
        <w:spacing w:after="0" w:line="240" w:lineRule="auto"/>
        <w:ind w:left="360"/>
        <w:jc w:val="center"/>
        <w:rPr>
          <w:rFonts w:cs="Times New Roman"/>
          <w:b/>
          <w:sz w:val="24"/>
          <w:szCs w:val="24"/>
          <w:u w:val="single"/>
        </w:rPr>
      </w:pPr>
      <w:r>
        <w:rPr>
          <w:rFonts w:cs="Times New Roman"/>
          <w:b/>
          <w:sz w:val="24"/>
          <w:szCs w:val="24"/>
          <w:u w:val="single"/>
        </w:rPr>
        <w:t>Participants</w:t>
      </w:r>
    </w:p>
    <w:p w14:paraId="4B628A3D" w14:textId="77777777" w:rsidR="00386FB7" w:rsidRDefault="00386FB7" w:rsidP="00386FB7">
      <w:pPr>
        <w:pBdr>
          <w:top w:val="nil"/>
          <w:left w:val="nil"/>
          <w:bottom w:val="nil"/>
          <w:right w:val="nil"/>
          <w:between w:val="nil"/>
        </w:pBdr>
        <w:spacing w:after="0" w:line="240" w:lineRule="auto"/>
        <w:rPr>
          <w:iCs/>
        </w:rPr>
      </w:pPr>
    </w:p>
    <w:p w14:paraId="4FAA1419" w14:textId="6F9C5E46" w:rsidR="00386FB7" w:rsidRPr="00386FB7" w:rsidRDefault="00386FB7" w:rsidP="00386FB7">
      <w:pPr>
        <w:pBdr>
          <w:top w:val="nil"/>
          <w:left w:val="nil"/>
          <w:bottom w:val="nil"/>
          <w:right w:val="nil"/>
          <w:between w:val="nil"/>
        </w:pBdr>
        <w:spacing w:after="0" w:line="240" w:lineRule="auto"/>
        <w:rPr>
          <w:iCs/>
        </w:rPr>
      </w:pPr>
      <w:r w:rsidRPr="00386FB7">
        <w:rPr>
          <w:iCs/>
        </w:rPr>
        <w:t>151 in-person participants; 62 on</w:t>
      </w:r>
      <w:r w:rsidR="00573668">
        <w:rPr>
          <w:iCs/>
        </w:rPr>
        <w:t>-</w:t>
      </w:r>
      <w:r w:rsidRPr="00386FB7">
        <w:rPr>
          <w:iCs/>
        </w:rPr>
        <w:t>line participants</w:t>
      </w:r>
    </w:p>
    <w:p w14:paraId="52BFE648" w14:textId="5403C3F1" w:rsidR="000B388A" w:rsidRDefault="000B388A" w:rsidP="000B388A">
      <w:pPr>
        <w:widowControl w:val="0"/>
        <w:spacing w:after="0"/>
        <w:contextualSpacing/>
        <w:rPr>
          <w:rFonts w:cs="Times New Roman"/>
          <w:sz w:val="28"/>
        </w:rPr>
      </w:pPr>
      <w:r w:rsidRPr="004A0461">
        <w:rPr>
          <w:rFonts w:cs="Times New Roman"/>
          <w:sz w:val="28"/>
        </w:rPr>
        <w:br/>
        <w:t>Welcome and Opening Remarks</w:t>
      </w:r>
    </w:p>
    <w:p w14:paraId="2F80C8C6" w14:textId="77777777" w:rsidR="002F3DE6" w:rsidRPr="004A0461" w:rsidRDefault="002F3DE6" w:rsidP="000B388A">
      <w:pPr>
        <w:widowControl w:val="0"/>
        <w:spacing w:after="0"/>
        <w:contextualSpacing/>
        <w:rPr>
          <w:rFonts w:cs="Times New Roman"/>
          <w:sz w:val="28"/>
        </w:rPr>
      </w:pPr>
    </w:p>
    <w:p w14:paraId="370437D3" w14:textId="03618526" w:rsidR="000B388A" w:rsidRPr="00207169" w:rsidRDefault="000B388A" w:rsidP="00207169">
      <w:pPr>
        <w:pStyle w:val="ListParagraph"/>
        <w:widowControl w:val="0"/>
        <w:numPr>
          <w:ilvl w:val="0"/>
          <w:numId w:val="4"/>
        </w:numPr>
        <w:spacing w:after="0"/>
        <w:rPr>
          <w:rFonts w:cs="Times New Roman"/>
          <w:b/>
        </w:rPr>
      </w:pPr>
      <w:r w:rsidRPr="00207169">
        <w:rPr>
          <w:rFonts w:cs="Times New Roman"/>
          <w:b/>
        </w:rPr>
        <w:t>Mark Keenum, President, Mississippi State University and Chair of BIFAD</w:t>
      </w:r>
    </w:p>
    <w:p w14:paraId="4F3DB8C1" w14:textId="77777777" w:rsidR="00C439B1" w:rsidRPr="00C439B1" w:rsidRDefault="00C439B1" w:rsidP="00C439B1">
      <w:pPr>
        <w:widowControl w:val="0"/>
        <w:spacing w:after="0"/>
        <w:rPr>
          <w:rFonts w:cs="Times New Roman"/>
          <w:b/>
        </w:rPr>
      </w:pPr>
    </w:p>
    <w:p w14:paraId="58382BBA" w14:textId="77777777" w:rsidR="00BB377E" w:rsidRPr="00A62567" w:rsidRDefault="000B388A" w:rsidP="00A62567">
      <w:pPr>
        <w:pStyle w:val="Text"/>
        <w:rPr>
          <w:rFonts w:asciiTheme="minorHAnsi" w:hAnsiTheme="minorHAnsi" w:cstheme="minorHAnsi"/>
          <w:sz w:val="22"/>
          <w:szCs w:val="22"/>
        </w:rPr>
      </w:pPr>
      <w:r w:rsidRPr="00A62567">
        <w:rPr>
          <w:rFonts w:asciiTheme="minorHAnsi" w:hAnsiTheme="minorHAnsi" w:cstheme="minorHAnsi"/>
          <w:sz w:val="22"/>
          <w:szCs w:val="22"/>
        </w:rPr>
        <w:t>Dr. Keenum greeted the in-person and on-line audiences and called the meeting to order, introducing himself and giving a brief background on BIFAD</w:t>
      </w:r>
      <w:r w:rsidR="00E54848" w:rsidRPr="00A62567">
        <w:rPr>
          <w:rFonts w:asciiTheme="minorHAnsi" w:hAnsiTheme="minorHAnsi" w:cstheme="minorHAnsi"/>
          <w:sz w:val="22"/>
          <w:szCs w:val="22"/>
        </w:rPr>
        <w:t>.  Keenum took a moment to remember Congressman Paul Findley</w:t>
      </w:r>
      <w:r w:rsidR="00424D05" w:rsidRPr="00A62567">
        <w:rPr>
          <w:rFonts w:asciiTheme="minorHAnsi" w:hAnsiTheme="minorHAnsi" w:cstheme="minorHAnsi"/>
          <w:sz w:val="22"/>
          <w:szCs w:val="22"/>
        </w:rPr>
        <w:t xml:space="preserve"> whose vision for </w:t>
      </w:r>
      <w:r w:rsidR="0058253C" w:rsidRPr="00A62567">
        <w:rPr>
          <w:rFonts w:asciiTheme="minorHAnsi" w:hAnsiTheme="minorHAnsi" w:cstheme="minorHAnsi"/>
          <w:sz w:val="22"/>
          <w:szCs w:val="22"/>
        </w:rPr>
        <w:t xml:space="preserve">Title </w:t>
      </w:r>
      <w:r w:rsidR="001E7582" w:rsidRPr="00A62567">
        <w:rPr>
          <w:rFonts w:asciiTheme="minorHAnsi" w:hAnsiTheme="minorHAnsi" w:cstheme="minorHAnsi"/>
          <w:sz w:val="22"/>
          <w:szCs w:val="22"/>
        </w:rPr>
        <w:t>XII included the creation of BIFAD, an advisory board providing advice and counsel to the administrator for USAID</w:t>
      </w:r>
      <w:r w:rsidR="002360B8" w:rsidRPr="00A62567">
        <w:rPr>
          <w:rFonts w:asciiTheme="minorHAnsi" w:hAnsiTheme="minorHAnsi" w:cstheme="minorHAnsi"/>
          <w:sz w:val="22"/>
          <w:szCs w:val="22"/>
        </w:rPr>
        <w:t xml:space="preserve">.  Congressman Findley passed away in August.  </w:t>
      </w:r>
    </w:p>
    <w:p w14:paraId="581664B5" w14:textId="77777777" w:rsidR="00BB377E" w:rsidRPr="00A62567" w:rsidRDefault="00BB377E" w:rsidP="00A62567">
      <w:pPr>
        <w:pStyle w:val="Text"/>
        <w:rPr>
          <w:rFonts w:asciiTheme="minorHAnsi" w:hAnsiTheme="minorHAnsi" w:cstheme="minorHAnsi"/>
          <w:sz w:val="22"/>
          <w:szCs w:val="22"/>
        </w:rPr>
      </w:pPr>
    </w:p>
    <w:p w14:paraId="37DE6029" w14:textId="1457A89B" w:rsidR="000B388A" w:rsidRPr="00A62567" w:rsidRDefault="00BB377E" w:rsidP="00A62567">
      <w:pPr>
        <w:pStyle w:val="Text"/>
        <w:rPr>
          <w:rFonts w:asciiTheme="minorHAnsi" w:hAnsiTheme="minorHAnsi" w:cstheme="minorHAnsi"/>
          <w:sz w:val="22"/>
          <w:szCs w:val="22"/>
        </w:rPr>
      </w:pPr>
      <w:r w:rsidRPr="00A62567">
        <w:rPr>
          <w:rFonts w:asciiTheme="minorHAnsi" w:hAnsiTheme="minorHAnsi" w:cstheme="minorHAnsi"/>
          <w:sz w:val="22"/>
          <w:szCs w:val="22"/>
        </w:rPr>
        <w:t xml:space="preserve">Dr. Keenum </w:t>
      </w:r>
      <w:r w:rsidR="00F02383" w:rsidRPr="00A62567">
        <w:rPr>
          <w:rFonts w:asciiTheme="minorHAnsi" w:hAnsiTheme="minorHAnsi" w:cstheme="minorHAnsi"/>
          <w:sz w:val="22"/>
          <w:szCs w:val="22"/>
        </w:rPr>
        <w:t xml:space="preserve">called on </w:t>
      </w:r>
      <w:r w:rsidRPr="00A62567">
        <w:rPr>
          <w:rFonts w:asciiTheme="minorHAnsi" w:hAnsiTheme="minorHAnsi" w:cstheme="minorHAnsi"/>
          <w:sz w:val="22"/>
          <w:szCs w:val="22"/>
        </w:rPr>
        <w:t xml:space="preserve">the members of BIFAD to introduce themselves and </w:t>
      </w:r>
      <w:r w:rsidR="000B388A" w:rsidRPr="00A62567">
        <w:rPr>
          <w:rFonts w:asciiTheme="minorHAnsi" w:hAnsiTheme="minorHAnsi" w:cstheme="minorHAnsi"/>
          <w:sz w:val="22"/>
          <w:szCs w:val="22"/>
        </w:rPr>
        <w:t xml:space="preserve">then described the meeting’s primary purpose: </w:t>
      </w:r>
      <w:r w:rsidR="004A0461" w:rsidRPr="00A62567">
        <w:rPr>
          <w:rFonts w:asciiTheme="minorHAnsi" w:hAnsiTheme="minorHAnsi" w:cstheme="minorHAnsi"/>
          <w:sz w:val="22"/>
          <w:szCs w:val="22"/>
        </w:rPr>
        <w:t xml:space="preserve">to examine issues around agriculture, food security in fragile and conflict-affected contexts, including issues around displacement and its effects on food systems. </w:t>
      </w:r>
      <w:r w:rsidR="000B388A" w:rsidRPr="00A62567">
        <w:rPr>
          <w:rFonts w:asciiTheme="minorHAnsi" w:hAnsiTheme="minorHAnsi" w:cstheme="minorHAnsi"/>
          <w:sz w:val="22"/>
          <w:szCs w:val="22"/>
        </w:rPr>
        <w:t xml:space="preserve">He then noted that recommendations from the meeting would be used to inform future USAID’s programs and studies.  </w:t>
      </w:r>
      <w:r w:rsidR="00D0566B" w:rsidRPr="00A62567">
        <w:rPr>
          <w:rFonts w:asciiTheme="minorHAnsi" w:hAnsiTheme="minorHAnsi" w:cstheme="minorHAnsi"/>
          <w:sz w:val="22"/>
          <w:szCs w:val="22"/>
        </w:rPr>
        <w:t>Dr. Keenum introduced the first speaker, Matt Nims, Deputy Director for Food for Peace at USAID.</w:t>
      </w:r>
    </w:p>
    <w:p w14:paraId="01EBFCFB" w14:textId="5554E546" w:rsidR="0006440E" w:rsidRDefault="0006440E" w:rsidP="000B388A">
      <w:pPr>
        <w:widowControl w:val="0"/>
        <w:spacing w:after="0"/>
        <w:contextualSpacing/>
        <w:rPr>
          <w:rFonts w:cs="Times New Roman"/>
        </w:rPr>
      </w:pPr>
    </w:p>
    <w:p w14:paraId="34ECA232" w14:textId="49599EE8" w:rsidR="0006440E" w:rsidRDefault="00FD3ED3" w:rsidP="000B388A">
      <w:pPr>
        <w:widowControl w:val="0"/>
        <w:spacing w:after="0"/>
        <w:contextualSpacing/>
        <w:rPr>
          <w:rFonts w:cstheme="minorHAnsi"/>
          <w:sz w:val="28"/>
          <w:szCs w:val="28"/>
        </w:rPr>
      </w:pPr>
      <w:r w:rsidRPr="008C40C7">
        <w:rPr>
          <w:rFonts w:cstheme="minorHAnsi"/>
          <w:sz w:val="28"/>
          <w:szCs w:val="28"/>
        </w:rPr>
        <w:t>Setting the Sta</w:t>
      </w:r>
      <w:r w:rsidR="00167629">
        <w:rPr>
          <w:rFonts w:cstheme="minorHAnsi"/>
          <w:sz w:val="28"/>
          <w:szCs w:val="28"/>
        </w:rPr>
        <w:t>g</w:t>
      </w:r>
      <w:r w:rsidRPr="008C40C7">
        <w:rPr>
          <w:rFonts w:cstheme="minorHAnsi"/>
          <w:sz w:val="28"/>
          <w:szCs w:val="28"/>
        </w:rPr>
        <w:t>e and Context</w:t>
      </w:r>
    </w:p>
    <w:p w14:paraId="1036A27C" w14:textId="1B04340F" w:rsidR="00A21D8D" w:rsidRDefault="00A21D8D" w:rsidP="000B388A">
      <w:pPr>
        <w:widowControl w:val="0"/>
        <w:spacing w:after="0"/>
        <w:contextualSpacing/>
        <w:rPr>
          <w:rFonts w:cstheme="minorHAnsi"/>
          <w:sz w:val="28"/>
          <w:szCs w:val="28"/>
        </w:rPr>
      </w:pPr>
    </w:p>
    <w:p w14:paraId="45E76080" w14:textId="5DF8EA58" w:rsidR="00A21D8D" w:rsidRPr="00207169" w:rsidRDefault="00207169" w:rsidP="00207169">
      <w:pPr>
        <w:pStyle w:val="ListParagraph"/>
        <w:numPr>
          <w:ilvl w:val="0"/>
          <w:numId w:val="3"/>
        </w:numPr>
        <w:pBdr>
          <w:top w:val="nil"/>
          <w:left w:val="nil"/>
          <w:bottom w:val="nil"/>
          <w:right w:val="nil"/>
          <w:between w:val="nil"/>
        </w:pBdr>
        <w:spacing w:after="0" w:line="240" w:lineRule="auto"/>
        <w:rPr>
          <w:iCs/>
        </w:rPr>
      </w:pPr>
      <w:r w:rsidRPr="00207169">
        <w:rPr>
          <w:b/>
        </w:rPr>
        <w:t>Presenter:</w:t>
      </w:r>
      <w:r>
        <w:t xml:space="preserve">  </w:t>
      </w:r>
      <w:hyperlink r:id="rId24">
        <w:r w:rsidR="00A21D8D" w:rsidRPr="00207169">
          <w:rPr>
            <w:rStyle w:val="Hyperlink"/>
            <w:b/>
            <w:bCs/>
            <w:iCs/>
            <w:color w:val="auto"/>
            <w:u w:val="none"/>
          </w:rPr>
          <w:t>Matt Nims</w:t>
        </w:r>
      </w:hyperlink>
      <w:r w:rsidR="00A21D8D" w:rsidRPr="00207169">
        <w:t xml:space="preserve">, </w:t>
      </w:r>
      <w:r w:rsidR="00A21D8D" w:rsidRPr="00207169">
        <w:rPr>
          <w:iCs/>
        </w:rPr>
        <w:t>Deputy Director, Food for Peace, U.S. Agency for International Development</w:t>
      </w:r>
    </w:p>
    <w:p w14:paraId="0B4DE218" w14:textId="77777777" w:rsidR="00A21D8D" w:rsidRPr="008C40C7" w:rsidRDefault="00A21D8D" w:rsidP="000B388A">
      <w:pPr>
        <w:widowControl w:val="0"/>
        <w:spacing w:after="0"/>
        <w:contextualSpacing/>
        <w:rPr>
          <w:rFonts w:cstheme="minorHAnsi"/>
          <w:sz w:val="28"/>
          <w:szCs w:val="28"/>
        </w:rPr>
      </w:pPr>
    </w:p>
    <w:p w14:paraId="7E550673" w14:textId="03750820" w:rsidR="00723F71" w:rsidRPr="00B174BE" w:rsidRDefault="00FD6D49" w:rsidP="00723F71">
      <w:pPr>
        <w:pStyle w:val="Text"/>
        <w:rPr>
          <w:rFonts w:asciiTheme="minorHAnsi" w:hAnsiTheme="minorHAnsi" w:cstheme="minorHAnsi"/>
          <w:sz w:val="22"/>
          <w:szCs w:val="22"/>
        </w:rPr>
      </w:pPr>
      <w:r w:rsidRPr="00B174BE">
        <w:rPr>
          <w:rFonts w:asciiTheme="minorHAnsi" w:hAnsiTheme="minorHAnsi" w:cstheme="minorHAnsi"/>
          <w:sz w:val="22"/>
          <w:szCs w:val="22"/>
        </w:rPr>
        <w:t>Matthew Nim</w:t>
      </w:r>
      <w:r w:rsidR="00934E93" w:rsidRPr="00B174BE">
        <w:rPr>
          <w:rFonts w:asciiTheme="minorHAnsi" w:hAnsiTheme="minorHAnsi" w:cstheme="minorHAnsi"/>
          <w:sz w:val="22"/>
          <w:szCs w:val="22"/>
        </w:rPr>
        <w:t xml:space="preserve">s </w:t>
      </w:r>
      <w:r w:rsidR="0012010C">
        <w:rPr>
          <w:rFonts w:asciiTheme="minorHAnsi" w:hAnsiTheme="minorHAnsi" w:cstheme="minorHAnsi"/>
          <w:sz w:val="22"/>
          <w:szCs w:val="22"/>
        </w:rPr>
        <w:t>noted</w:t>
      </w:r>
      <w:r w:rsidR="00A02126" w:rsidRPr="00B174BE">
        <w:rPr>
          <w:rFonts w:asciiTheme="minorHAnsi" w:hAnsiTheme="minorHAnsi" w:cstheme="minorHAnsi"/>
          <w:sz w:val="22"/>
          <w:szCs w:val="22"/>
        </w:rPr>
        <w:t xml:space="preserve"> that the</w:t>
      </w:r>
      <w:r w:rsidR="00723F71" w:rsidRPr="00B174BE">
        <w:rPr>
          <w:rFonts w:asciiTheme="minorHAnsi" w:hAnsiTheme="minorHAnsi" w:cstheme="minorHAnsi"/>
          <w:sz w:val="22"/>
          <w:szCs w:val="22"/>
        </w:rPr>
        <w:t xml:space="preserve"> focus on food security systems</w:t>
      </w:r>
      <w:r w:rsidR="0012010C">
        <w:rPr>
          <w:rFonts w:asciiTheme="minorHAnsi" w:hAnsiTheme="minorHAnsi" w:cstheme="minorHAnsi"/>
          <w:sz w:val="22"/>
          <w:szCs w:val="22"/>
        </w:rPr>
        <w:t xml:space="preserve"> and</w:t>
      </w:r>
      <w:r w:rsidR="00723F71" w:rsidRPr="00B174BE">
        <w:rPr>
          <w:rFonts w:asciiTheme="minorHAnsi" w:hAnsiTheme="minorHAnsi" w:cstheme="minorHAnsi"/>
          <w:sz w:val="22"/>
          <w:szCs w:val="22"/>
        </w:rPr>
        <w:t xml:space="preserve"> conflict in fragile states is very timely.  </w:t>
      </w:r>
      <w:r w:rsidR="006E37B7" w:rsidRPr="00B174BE">
        <w:rPr>
          <w:rFonts w:asciiTheme="minorHAnsi" w:hAnsiTheme="minorHAnsi" w:cstheme="minorHAnsi"/>
          <w:sz w:val="22"/>
          <w:szCs w:val="22"/>
        </w:rPr>
        <w:t xml:space="preserve">He noted that </w:t>
      </w:r>
      <w:r w:rsidR="0012010C">
        <w:rPr>
          <w:rFonts w:asciiTheme="minorHAnsi" w:hAnsiTheme="minorHAnsi" w:cstheme="minorHAnsi"/>
          <w:sz w:val="22"/>
          <w:szCs w:val="22"/>
        </w:rPr>
        <w:t>currently</w:t>
      </w:r>
      <w:r w:rsidR="00723F71" w:rsidRPr="00B174BE">
        <w:rPr>
          <w:rFonts w:asciiTheme="minorHAnsi" w:hAnsiTheme="minorHAnsi" w:cstheme="minorHAnsi"/>
          <w:sz w:val="22"/>
          <w:szCs w:val="22"/>
        </w:rPr>
        <w:t xml:space="preserve">, 113 million people are experiencing acute food insecurity and are in desperate need of emergency assistance. </w:t>
      </w:r>
      <w:r w:rsidR="006E37B7" w:rsidRPr="00B174BE">
        <w:rPr>
          <w:rFonts w:asciiTheme="minorHAnsi" w:hAnsiTheme="minorHAnsi" w:cstheme="minorHAnsi"/>
          <w:sz w:val="22"/>
          <w:szCs w:val="22"/>
        </w:rPr>
        <w:t>In perspective</w:t>
      </w:r>
      <w:r w:rsidR="00723F71" w:rsidRPr="00B174BE">
        <w:rPr>
          <w:rFonts w:asciiTheme="minorHAnsi" w:hAnsiTheme="minorHAnsi" w:cstheme="minorHAnsi"/>
          <w:sz w:val="22"/>
          <w:szCs w:val="22"/>
        </w:rPr>
        <w:t>, that's more than the population</w:t>
      </w:r>
      <w:r w:rsidR="0012010C">
        <w:rPr>
          <w:rFonts w:asciiTheme="minorHAnsi" w:hAnsiTheme="minorHAnsi" w:cstheme="minorHAnsi"/>
          <w:sz w:val="22"/>
          <w:szCs w:val="22"/>
        </w:rPr>
        <w:t>s</w:t>
      </w:r>
      <w:r w:rsidR="00723F71" w:rsidRPr="00B174BE">
        <w:rPr>
          <w:rFonts w:asciiTheme="minorHAnsi" w:hAnsiTheme="minorHAnsi" w:cstheme="minorHAnsi"/>
          <w:sz w:val="22"/>
          <w:szCs w:val="22"/>
        </w:rPr>
        <w:t xml:space="preserve"> of California, Texas and Florida combined.</w:t>
      </w:r>
      <w:r w:rsidR="005376DA" w:rsidRPr="00B174BE">
        <w:rPr>
          <w:rFonts w:asciiTheme="minorHAnsi" w:hAnsiTheme="minorHAnsi" w:cstheme="minorHAnsi"/>
          <w:sz w:val="22"/>
          <w:szCs w:val="22"/>
        </w:rPr>
        <w:t xml:space="preserve"> </w:t>
      </w:r>
      <w:r w:rsidR="00723F71" w:rsidRPr="00B174BE">
        <w:rPr>
          <w:rFonts w:asciiTheme="minorHAnsi" w:hAnsiTheme="minorHAnsi" w:cstheme="minorHAnsi"/>
          <w:sz w:val="22"/>
          <w:szCs w:val="22"/>
        </w:rPr>
        <w:t>Another 700 million are chronically hungry, lacking enough food to lead active, healthy lives.  So, that's 820 million people.  One out of every nine in the world</w:t>
      </w:r>
      <w:r w:rsidR="0012010C">
        <w:rPr>
          <w:rFonts w:asciiTheme="minorHAnsi" w:hAnsiTheme="minorHAnsi" w:cstheme="minorHAnsi"/>
          <w:sz w:val="22"/>
          <w:szCs w:val="22"/>
        </w:rPr>
        <w:t>—</w:t>
      </w:r>
      <w:r w:rsidR="0012010C" w:rsidRPr="00B174BE">
        <w:rPr>
          <w:rFonts w:asciiTheme="minorHAnsi" w:hAnsiTheme="minorHAnsi" w:cstheme="minorHAnsi"/>
          <w:sz w:val="22"/>
          <w:szCs w:val="22"/>
        </w:rPr>
        <w:t>820 million people</w:t>
      </w:r>
      <w:r w:rsidR="0012010C">
        <w:rPr>
          <w:rFonts w:asciiTheme="minorHAnsi" w:hAnsiTheme="minorHAnsi" w:cstheme="minorHAnsi"/>
          <w:sz w:val="22"/>
          <w:szCs w:val="22"/>
        </w:rPr>
        <w:t>—</w:t>
      </w:r>
      <w:r w:rsidR="006C2A97" w:rsidRPr="00B174BE">
        <w:rPr>
          <w:rFonts w:asciiTheme="minorHAnsi" w:hAnsiTheme="minorHAnsi" w:cstheme="minorHAnsi"/>
          <w:sz w:val="22"/>
          <w:szCs w:val="22"/>
        </w:rPr>
        <w:t>is</w:t>
      </w:r>
      <w:r w:rsidR="00723F71" w:rsidRPr="00B174BE">
        <w:rPr>
          <w:rFonts w:asciiTheme="minorHAnsi" w:hAnsiTheme="minorHAnsi" w:cstheme="minorHAnsi"/>
          <w:sz w:val="22"/>
          <w:szCs w:val="22"/>
        </w:rPr>
        <w:t xml:space="preserve"> hungry right now.</w:t>
      </w:r>
    </w:p>
    <w:p w14:paraId="1EE57512" w14:textId="77777777" w:rsidR="00723F71" w:rsidRPr="00B174BE" w:rsidRDefault="00723F71" w:rsidP="00723F71">
      <w:pPr>
        <w:pStyle w:val="Text"/>
        <w:rPr>
          <w:rFonts w:asciiTheme="minorHAnsi" w:hAnsiTheme="minorHAnsi" w:cstheme="minorHAnsi"/>
          <w:sz w:val="22"/>
          <w:szCs w:val="22"/>
        </w:rPr>
      </w:pPr>
    </w:p>
    <w:p w14:paraId="63C900CA" w14:textId="350F0DB8"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Unfortunately, hunger is on the rise for the first time in decades</w:t>
      </w:r>
      <w:r w:rsidR="0012010C">
        <w:rPr>
          <w:rFonts w:asciiTheme="minorHAnsi" w:hAnsiTheme="minorHAnsi" w:cstheme="minorHAnsi"/>
          <w:sz w:val="22"/>
          <w:szCs w:val="22"/>
        </w:rPr>
        <w:t xml:space="preserve">, and the increase is </w:t>
      </w:r>
      <w:r w:rsidRPr="00B174BE">
        <w:rPr>
          <w:rFonts w:asciiTheme="minorHAnsi" w:hAnsiTheme="minorHAnsi" w:cstheme="minorHAnsi"/>
          <w:sz w:val="22"/>
          <w:szCs w:val="22"/>
        </w:rPr>
        <w:t xml:space="preserve">primarily </w:t>
      </w:r>
      <w:r w:rsidR="0012010C">
        <w:rPr>
          <w:rFonts w:asciiTheme="minorHAnsi" w:hAnsiTheme="minorHAnsi" w:cstheme="minorHAnsi"/>
          <w:sz w:val="22"/>
          <w:szCs w:val="22"/>
        </w:rPr>
        <w:t>attributable</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to conflict</w:t>
      </w:r>
      <w:r w:rsidR="0012010C">
        <w:rPr>
          <w:rFonts w:asciiTheme="minorHAnsi" w:hAnsiTheme="minorHAnsi" w:cstheme="minorHAnsi"/>
          <w:sz w:val="22"/>
          <w:szCs w:val="22"/>
        </w:rPr>
        <w:t xml:space="preserve"> and often</w:t>
      </w:r>
      <w:r w:rsidRPr="00B174BE">
        <w:rPr>
          <w:rFonts w:asciiTheme="minorHAnsi" w:hAnsiTheme="minorHAnsi" w:cstheme="minorHAnsi"/>
          <w:sz w:val="22"/>
          <w:szCs w:val="22"/>
        </w:rPr>
        <w:t xml:space="preserve"> compounded by natural disasters like droughts or other events.  Violence prevents farmers from planting and harvesting crops, robbing them of their livelihoods and later robbing </w:t>
      </w:r>
      <w:r w:rsidR="0012010C">
        <w:rPr>
          <w:rFonts w:asciiTheme="minorHAnsi" w:hAnsiTheme="minorHAnsi" w:cstheme="minorHAnsi"/>
          <w:sz w:val="22"/>
          <w:szCs w:val="22"/>
        </w:rPr>
        <w:t>consumers</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 xml:space="preserve">of food that </w:t>
      </w:r>
      <w:r w:rsidR="0012010C">
        <w:rPr>
          <w:rFonts w:asciiTheme="minorHAnsi" w:hAnsiTheme="minorHAnsi" w:cstheme="minorHAnsi"/>
          <w:sz w:val="22"/>
          <w:szCs w:val="22"/>
        </w:rPr>
        <w:t>farmers</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 xml:space="preserve">should have been growing.  Conflict prevents people from traveling to and from markets and often </w:t>
      </w:r>
      <w:r w:rsidR="0012010C">
        <w:rPr>
          <w:rFonts w:asciiTheme="minorHAnsi" w:hAnsiTheme="minorHAnsi" w:cstheme="minorHAnsi"/>
          <w:sz w:val="22"/>
          <w:szCs w:val="22"/>
        </w:rPr>
        <w:t>drives</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 xml:space="preserve">up the prices of food, if </w:t>
      </w:r>
      <w:r w:rsidR="0012010C">
        <w:rPr>
          <w:rFonts w:asciiTheme="minorHAnsi" w:hAnsiTheme="minorHAnsi" w:cstheme="minorHAnsi"/>
          <w:sz w:val="22"/>
          <w:szCs w:val="22"/>
        </w:rPr>
        <w:t>people are</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 xml:space="preserve">able to access the market at all.  People </w:t>
      </w:r>
      <w:r w:rsidR="0012010C">
        <w:rPr>
          <w:rFonts w:asciiTheme="minorHAnsi" w:hAnsiTheme="minorHAnsi" w:cstheme="minorHAnsi"/>
          <w:sz w:val="22"/>
          <w:szCs w:val="22"/>
        </w:rPr>
        <w:t>survive</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 xml:space="preserve">by selling their possessions, eating less, or </w:t>
      </w:r>
      <w:r w:rsidR="0012010C">
        <w:rPr>
          <w:rFonts w:asciiTheme="minorHAnsi" w:hAnsiTheme="minorHAnsi" w:cstheme="minorHAnsi"/>
          <w:sz w:val="22"/>
          <w:szCs w:val="22"/>
        </w:rPr>
        <w:t>adopting</w:t>
      </w:r>
      <w:r w:rsidR="0012010C" w:rsidRPr="00B174BE">
        <w:rPr>
          <w:rFonts w:asciiTheme="minorHAnsi" w:hAnsiTheme="minorHAnsi" w:cstheme="minorHAnsi"/>
          <w:sz w:val="22"/>
          <w:szCs w:val="22"/>
        </w:rPr>
        <w:t xml:space="preserve"> </w:t>
      </w:r>
      <w:r w:rsidRPr="00B174BE">
        <w:rPr>
          <w:rFonts w:asciiTheme="minorHAnsi" w:hAnsiTheme="minorHAnsi" w:cstheme="minorHAnsi"/>
          <w:sz w:val="22"/>
          <w:szCs w:val="22"/>
        </w:rPr>
        <w:t>other dangerous coping strategies.  Over time, conflict prevents people from living full, healthy lives because they are weakened from the lack of food and fall victim to preventable illness.</w:t>
      </w:r>
    </w:p>
    <w:p w14:paraId="313029A3" w14:textId="77777777" w:rsidR="00723F71" w:rsidRPr="00B174BE" w:rsidRDefault="00723F71" w:rsidP="00723F71">
      <w:pPr>
        <w:pStyle w:val="Text"/>
        <w:rPr>
          <w:rFonts w:asciiTheme="minorHAnsi" w:hAnsiTheme="minorHAnsi" w:cstheme="minorHAnsi"/>
          <w:sz w:val="22"/>
          <w:szCs w:val="22"/>
        </w:rPr>
      </w:pPr>
    </w:p>
    <w:p w14:paraId="1FBA2D68" w14:textId="3B26A1C4"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 xml:space="preserve">USAID's Office of Food for Peace is the world's largest provider of international food assistance.  Last </w:t>
      </w:r>
      <w:r w:rsidRPr="00B174BE">
        <w:rPr>
          <w:rFonts w:asciiTheme="minorHAnsi" w:hAnsiTheme="minorHAnsi" w:cstheme="minorHAnsi"/>
          <w:sz w:val="22"/>
          <w:szCs w:val="22"/>
        </w:rPr>
        <w:lastRenderedPageBreak/>
        <w:t xml:space="preserve">year, </w:t>
      </w:r>
      <w:r w:rsidR="008D6530" w:rsidRPr="00B174BE">
        <w:rPr>
          <w:rFonts w:asciiTheme="minorHAnsi" w:hAnsiTheme="minorHAnsi" w:cstheme="minorHAnsi"/>
          <w:sz w:val="22"/>
          <w:szCs w:val="22"/>
        </w:rPr>
        <w:t>the</w:t>
      </w:r>
      <w:r w:rsidRPr="00B174BE">
        <w:rPr>
          <w:rFonts w:asciiTheme="minorHAnsi" w:hAnsiTheme="minorHAnsi" w:cstheme="minorHAnsi"/>
          <w:sz w:val="22"/>
          <w:szCs w:val="22"/>
        </w:rPr>
        <w:t xml:space="preserve"> office reached 76 million people in almost 60 countries with life</w:t>
      </w:r>
      <w:r w:rsidR="0012010C">
        <w:rPr>
          <w:rFonts w:asciiTheme="minorHAnsi" w:hAnsiTheme="minorHAnsi" w:cstheme="minorHAnsi"/>
          <w:sz w:val="22"/>
          <w:szCs w:val="22"/>
        </w:rPr>
        <w:t>-</w:t>
      </w:r>
      <w:r w:rsidRPr="00B174BE">
        <w:rPr>
          <w:rFonts w:asciiTheme="minorHAnsi" w:hAnsiTheme="minorHAnsi" w:cstheme="minorHAnsi"/>
          <w:sz w:val="22"/>
          <w:szCs w:val="22"/>
        </w:rPr>
        <w:t xml:space="preserve">saving food assistance.  But more than half of the emergency resources were spent responding to just five crises.  </w:t>
      </w:r>
      <w:r w:rsidR="0012010C">
        <w:rPr>
          <w:rFonts w:asciiTheme="minorHAnsi" w:hAnsiTheme="minorHAnsi" w:cstheme="minorHAnsi"/>
          <w:sz w:val="22"/>
          <w:szCs w:val="22"/>
        </w:rPr>
        <w:t xml:space="preserve">The crises in </w:t>
      </w:r>
      <w:r w:rsidRPr="00B174BE">
        <w:rPr>
          <w:rFonts w:asciiTheme="minorHAnsi" w:hAnsiTheme="minorHAnsi" w:cstheme="minorHAnsi"/>
          <w:sz w:val="22"/>
          <w:szCs w:val="22"/>
        </w:rPr>
        <w:t xml:space="preserve">Syria, South Sudan, Venezuela, </w:t>
      </w:r>
      <w:r w:rsidR="0012010C">
        <w:rPr>
          <w:rFonts w:asciiTheme="minorHAnsi" w:hAnsiTheme="minorHAnsi" w:cstheme="minorHAnsi"/>
          <w:sz w:val="22"/>
          <w:szCs w:val="22"/>
        </w:rPr>
        <w:t xml:space="preserve">and </w:t>
      </w:r>
      <w:r w:rsidRPr="00B174BE">
        <w:rPr>
          <w:rFonts w:asciiTheme="minorHAnsi" w:hAnsiTheme="minorHAnsi" w:cstheme="minorHAnsi"/>
          <w:sz w:val="22"/>
          <w:szCs w:val="22"/>
        </w:rPr>
        <w:t xml:space="preserve">Yemen are bigger, </w:t>
      </w:r>
      <w:r w:rsidR="0012010C">
        <w:rPr>
          <w:rFonts w:asciiTheme="minorHAnsi" w:hAnsiTheme="minorHAnsi" w:cstheme="minorHAnsi"/>
          <w:sz w:val="22"/>
          <w:szCs w:val="22"/>
        </w:rPr>
        <w:t xml:space="preserve">are </w:t>
      </w:r>
      <w:r w:rsidRPr="00B174BE">
        <w:rPr>
          <w:rFonts w:asciiTheme="minorHAnsi" w:hAnsiTheme="minorHAnsi" w:cstheme="minorHAnsi"/>
          <w:sz w:val="22"/>
          <w:szCs w:val="22"/>
        </w:rPr>
        <w:t xml:space="preserve">affecting more people, </w:t>
      </w:r>
      <w:r w:rsidR="0012010C">
        <w:rPr>
          <w:rFonts w:asciiTheme="minorHAnsi" w:hAnsiTheme="minorHAnsi" w:cstheme="minorHAnsi"/>
          <w:sz w:val="22"/>
          <w:szCs w:val="22"/>
        </w:rPr>
        <w:t xml:space="preserve">are </w:t>
      </w:r>
      <w:r w:rsidRPr="00B174BE">
        <w:rPr>
          <w:rFonts w:asciiTheme="minorHAnsi" w:hAnsiTheme="minorHAnsi" w:cstheme="minorHAnsi"/>
          <w:sz w:val="22"/>
          <w:szCs w:val="22"/>
        </w:rPr>
        <w:t>lasting much longer</w:t>
      </w:r>
      <w:r w:rsidR="0012010C">
        <w:rPr>
          <w:rFonts w:asciiTheme="minorHAnsi" w:hAnsiTheme="minorHAnsi" w:cstheme="minorHAnsi"/>
          <w:sz w:val="22"/>
          <w:szCs w:val="22"/>
        </w:rPr>
        <w:t>,</w:t>
      </w:r>
      <w:r w:rsidRPr="00B174BE">
        <w:rPr>
          <w:rFonts w:asciiTheme="minorHAnsi" w:hAnsiTheme="minorHAnsi" w:cstheme="minorHAnsi"/>
          <w:sz w:val="22"/>
          <w:szCs w:val="22"/>
        </w:rPr>
        <w:t xml:space="preserve"> and </w:t>
      </w:r>
      <w:r w:rsidR="0012010C">
        <w:rPr>
          <w:rFonts w:asciiTheme="minorHAnsi" w:hAnsiTheme="minorHAnsi" w:cstheme="minorHAnsi"/>
          <w:sz w:val="22"/>
          <w:szCs w:val="22"/>
        </w:rPr>
        <w:t xml:space="preserve">are </w:t>
      </w:r>
      <w:r w:rsidRPr="00B174BE">
        <w:rPr>
          <w:rFonts w:asciiTheme="minorHAnsi" w:hAnsiTheme="minorHAnsi" w:cstheme="minorHAnsi"/>
          <w:sz w:val="22"/>
          <w:szCs w:val="22"/>
        </w:rPr>
        <w:t xml:space="preserve">more complex than </w:t>
      </w:r>
      <w:r w:rsidR="0012010C">
        <w:rPr>
          <w:rFonts w:asciiTheme="minorHAnsi" w:hAnsiTheme="minorHAnsi" w:cstheme="minorHAnsi"/>
          <w:sz w:val="22"/>
          <w:szCs w:val="22"/>
        </w:rPr>
        <w:t>past</w:t>
      </w:r>
      <w:r w:rsidRPr="00B174BE">
        <w:rPr>
          <w:rFonts w:asciiTheme="minorHAnsi" w:hAnsiTheme="minorHAnsi" w:cstheme="minorHAnsi"/>
          <w:sz w:val="22"/>
          <w:szCs w:val="22"/>
        </w:rPr>
        <w:t>.</w:t>
      </w:r>
    </w:p>
    <w:p w14:paraId="446CA46E" w14:textId="77777777" w:rsidR="00723F71" w:rsidRPr="00B174BE" w:rsidRDefault="00723F71" w:rsidP="00723F71">
      <w:pPr>
        <w:pStyle w:val="Text"/>
        <w:rPr>
          <w:rFonts w:asciiTheme="minorHAnsi" w:hAnsiTheme="minorHAnsi" w:cstheme="minorHAnsi"/>
          <w:sz w:val="22"/>
          <w:szCs w:val="22"/>
        </w:rPr>
      </w:pPr>
    </w:p>
    <w:p w14:paraId="16ECEBE7" w14:textId="417533B1"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Today, addressing food insecurity means operating amidst conflict and fragility.  Since the majority of Food for Peace's work takes place in these contexts</w:t>
      </w:r>
      <w:r w:rsidR="00730483" w:rsidRPr="00B174BE">
        <w:rPr>
          <w:rFonts w:asciiTheme="minorHAnsi" w:hAnsiTheme="minorHAnsi" w:cstheme="minorHAnsi"/>
          <w:sz w:val="22"/>
          <w:szCs w:val="22"/>
        </w:rPr>
        <w:t>, Nims shared</w:t>
      </w:r>
      <w:r w:rsidRPr="00B174BE">
        <w:rPr>
          <w:rFonts w:asciiTheme="minorHAnsi" w:hAnsiTheme="minorHAnsi" w:cstheme="minorHAnsi"/>
          <w:sz w:val="22"/>
          <w:szCs w:val="22"/>
        </w:rPr>
        <w:t xml:space="preserve"> unique challenges </w:t>
      </w:r>
      <w:r w:rsidR="0012010C">
        <w:rPr>
          <w:rFonts w:asciiTheme="minorHAnsi" w:hAnsiTheme="minorHAnsi" w:cstheme="minorHAnsi"/>
          <w:sz w:val="22"/>
          <w:szCs w:val="22"/>
        </w:rPr>
        <w:t xml:space="preserve">when </w:t>
      </w:r>
      <w:r w:rsidRPr="00B174BE">
        <w:rPr>
          <w:rFonts w:asciiTheme="minorHAnsi" w:hAnsiTheme="minorHAnsi" w:cstheme="minorHAnsi"/>
          <w:sz w:val="22"/>
          <w:szCs w:val="22"/>
        </w:rPr>
        <w:t>address</w:t>
      </w:r>
      <w:r w:rsidR="0012010C">
        <w:rPr>
          <w:rFonts w:asciiTheme="minorHAnsi" w:hAnsiTheme="minorHAnsi" w:cstheme="minorHAnsi"/>
          <w:sz w:val="22"/>
          <w:szCs w:val="22"/>
        </w:rPr>
        <w:t>ing</w:t>
      </w:r>
      <w:r w:rsidRPr="00B174BE">
        <w:rPr>
          <w:rFonts w:asciiTheme="minorHAnsi" w:hAnsiTheme="minorHAnsi" w:cstheme="minorHAnsi"/>
          <w:sz w:val="22"/>
          <w:szCs w:val="22"/>
        </w:rPr>
        <w:t xml:space="preserve"> food security in these types of environments.</w:t>
      </w:r>
    </w:p>
    <w:p w14:paraId="1A22AB87" w14:textId="77777777" w:rsidR="00723F71" w:rsidRPr="00B174BE" w:rsidRDefault="00723F71" w:rsidP="00723F71">
      <w:pPr>
        <w:pStyle w:val="Text"/>
        <w:rPr>
          <w:rFonts w:asciiTheme="minorHAnsi" w:hAnsiTheme="minorHAnsi" w:cstheme="minorHAnsi"/>
          <w:sz w:val="22"/>
          <w:szCs w:val="22"/>
        </w:rPr>
      </w:pPr>
    </w:p>
    <w:p w14:paraId="03BFC890" w14:textId="3BC56FA5" w:rsidR="00723F71" w:rsidRPr="00B174BE" w:rsidRDefault="00E5159B" w:rsidP="00723F71">
      <w:pPr>
        <w:pStyle w:val="Text"/>
        <w:rPr>
          <w:rFonts w:asciiTheme="minorHAnsi" w:hAnsiTheme="minorHAnsi" w:cstheme="minorHAnsi"/>
          <w:sz w:val="22"/>
          <w:szCs w:val="22"/>
        </w:rPr>
      </w:pPr>
      <w:r>
        <w:rPr>
          <w:rFonts w:asciiTheme="minorHAnsi" w:hAnsiTheme="minorHAnsi" w:cstheme="minorHAnsi"/>
          <w:sz w:val="22"/>
          <w:szCs w:val="22"/>
        </w:rPr>
        <w:t xml:space="preserve">Nims </w:t>
      </w:r>
      <w:r w:rsidR="0012010C">
        <w:rPr>
          <w:rFonts w:asciiTheme="minorHAnsi" w:hAnsiTheme="minorHAnsi" w:cstheme="minorHAnsi"/>
          <w:sz w:val="22"/>
          <w:szCs w:val="22"/>
        </w:rPr>
        <w:t>highlighted</w:t>
      </w:r>
      <w:r>
        <w:rPr>
          <w:rFonts w:asciiTheme="minorHAnsi" w:hAnsiTheme="minorHAnsi" w:cstheme="minorHAnsi"/>
          <w:sz w:val="22"/>
          <w:szCs w:val="22"/>
        </w:rPr>
        <w:t xml:space="preserve"> a</w:t>
      </w:r>
      <w:r w:rsidR="00364636" w:rsidRPr="00B174BE">
        <w:rPr>
          <w:rFonts w:asciiTheme="minorHAnsi" w:hAnsiTheme="minorHAnsi" w:cstheme="minorHAnsi"/>
          <w:sz w:val="22"/>
          <w:szCs w:val="22"/>
        </w:rPr>
        <w:t>ccess</w:t>
      </w:r>
      <w:r w:rsidR="00723F71" w:rsidRPr="00B174BE">
        <w:rPr>
          <w:rFonts w:asciiTheme="minorHAnsi" w:hAnsiTheme="minorHAnsi" w:cstheme="minorHAnsi"/>
          <w:sz w:val="22"/>
          <w:szCs w:val="22"/>
        </w:rPr>
        <w:t xml:space="preserve"> </w:t>
      </w:r>
      <w:r w:rsidR="0012010C">
        <w:rPr>
          <w:rFonts w:asciiTheme="minorHAnsi" w:hAnsiTheme="minorHAnsi" w:cstheme="minorHAnsi"/>
          <w:sz w:val="22"/>
          <w:szCs w:val="22"/>
        </w:rPr>
        <w:t>as</w:t>
      </w:r>
      <w:r>
        <w:rPr>
          <w:rFonts w:asciiTheme="minorHAnsi" w:hAnsiTheme="minorHAnsi" w:cstheme="minorHAnsi"/>
          <w:sz w:val="22"/>
          <w:szCs w:val="22"/>
        </w:rPr>
        <w:t xml:space="preserve"> one of</w:t>
      </w:r>
      <w:r w:rsidR="00723F71" w:rsidRPr="00B174BE">
        <w:rPr>
          <w:rFonts w:asciiTheme="minorHAnsi" w:hAnsiTheme="minorHAnsi" w:cstheme="minorHAnsi"/>
          <w:sz w:val="22"/>
          <w:szCs w:val="22"/>
        </w:rPr>
        <w:t xml:space="preserve"> </w:t>
      </w:r>
      <w:r w:rsidR="00364636" w:rsidRPr="00B174BE">
        <w:rPr>
          <w:rFonts w:asciiTheme="minorHAnsi" w:hAnsiTheme="minorHAnsi" w:cstheme="minorHAnsi"/>
          <w:sz w:val="22"/>
          <w:szCs w:val="22"/>
        </w:rPr>
        <w:t xml:space="preserve">the </w:t>
      </w:r>
      <w:r w:rsidR="0012010C">
        <w:rPr>
          <w:rFonts w:asciiTheme="minorHAnsi" w:hAnsiTheme="minorHAnsi" w:cstheme="minorHAnsi"/>
          <w:sz w:val="22"/>
          <w:szCs w:val="22"/>
        </w:rPr>
        <w:t>greatest</w:t>
      </w:r>
      <w:r w:rsidR="0012010C" w:rsidRPr="00B174BE">
        <w:rPr>
          <w:rFonts w:asciiTheme="minorHAnsi" w:hAnsiTheme="minorHAnsi" w:cstheme="minorHAnsi"/>
          <w:sz w:val="22"/>
          <w:szCs w:val="22"/>
        </w:rPr>
        <w:t xml:space="preserve"> </w:t>
      </w:r>
      <w:r w:rsidR="00723F71" w:rsidRPr="00B174BE">
        <w:rPr>
          <w:rFonts w:asciiTheme="minorHAnsi" w:hAnsiTheme="minorHAnsi" w:cstheme="minorHAnsi"/>
          <w:sz w:val="22"/>
          <w:szCs w:val="22"/>
        </w:rPr>
        <w:t>challenge</w:t>
      </w:r>
      <w:r>
        <w:rPr>
          <w:rFonts w:asciiTheme="minorHAnsi" w:hAnsiTheme="minorHAnsi" w:cstheme="minorHAnsi"/>
          <w:sz w:val="22"/>
          <w:szCs w:val="22"/>
        </w:rPr>
        <w:t>s</w:t>
      </w:r>
      <w:r w:rsidR="0012010C">
        <w:rPr>
          <w:rFonts w:asciiTheme="minorHAnsi" w:hAnsiTheme="minorHAnsi" w:cstheme="minorHAnsi"/>
          <w:sz w:val="22"/>
          <w:szCs w:val="22"/>
        </w:rPr>
        <w:t xml:space="preserve"> facing the food assistance community</w:t>
      </w:r>
      <w:r w:rsidR="00723F71" w:rsidRPr="00B174BE">
        <w:rPr>
          <w:rFonts w:asciiTheme="minorHAnsi" w:hAnsiTheme="minorHAnsi" w:cstheme="minorHAnsi"/>
          <w:sz w:val="22"/>
          <w:szCs w:val="22"/>
        </w:rPr>
        <w:t xml:space="preserve">.  Without access, </w:t>
      </w:r>
      <w:r w:rsidR="008B0352" w:rsidRPr="00B174BE">
        <w:rPr>
          <w:rFonts w:asciiTheme="minorHAnsi" w:hAnsiTheme="minorHAnsi" w:cstheme="minorHAnsi"/>
          <w:sz w:val="22"/>
          <w:szCs w:val="22"/>
        </w:rPr>
        <w:t>needs cannot be assessed</w:t>
      </w:r>
      <w:r w:rsidR="0012010C">
        <w:rPr>
          <w:rFonts w:asciiTheme="minorHAnsi" w:hAnsiTheme="minorHAnsi" w:cstheme="minorHAnsi"/>
          <w:sz w:val="22"/>
          <w:szCs w:val="22"/>
        </w:rPr>
        <w:t xml:space="preserve"> and programs cannot be monitored</w:t>
      </w:r>
      <w:r w:rsidR="008B0352" w:rsidRPr="00B174BE">
        <w:rPr>
          <w:rFonts w:asciiTheme="minorHAnsi" w:hAnsiTheme="minorHAnsi" w:cstheme="minorHAnsi"/>
          <w:sz w:val="22"/>
          <w:szCs w:val="22"/>
        </w:rPr>
        <w:t>.</w:t>
      </w:r>
      <w:r>
        <w:rPr>
          <w:rFonts w:asciiTheme="minorHAnsi" w:hAnsiTheme="minorHAnsi" w:cstheme="minorHAnsi"/>
          <w:sz w:val="22"/>
          <w:szCs w:val="22"/>
        </w:rPr>
        <w:t xml:space="preserve">  </w:t>
      </w:r>
      <w:r w:rsidR="00D747A1">
        <w:rPr>
          <w:rFonts w:asciiTheme="minorHAnsi" w:hAnsiTheme="minorHAnsi" w:cstheme="minorHAnsi"/>
          <w:sz w:val="22"/>
          <w:szCs w:val="22"/>
        </w:rPr>
        <w:t>For</w:t>
      </w:r>
      <w:r>
        <w:rPr>
          <w:rFonts w:asciiTheme="minorHAnsi" w:hAnsiTheme="minorHAnsi" w:cstheme="minorHAnsi"/>
          <w:sz w:val="22"/>
          <w:szCs w:val="22"/>
        </w:rPr>
        <w:t xml:space="preserve"> ex</w:t>
      </w:r>
      <w:r w:rsidR="00BE2C67">
        <w:rPr>
          <w:rFonts w:asciiTheme="minorHAnsi" w:hAnsiTheme="minorHAnsi" w:cstheme="minorHAnsi"/>
          <w:sz w:val="22"/>
          <w:szCs w:val="22"/>
        </w:rPr>
        <w:t>ample</w:t>
      </w:r>
      <w:r>
        <w:rPr>
          <w:rFonts w:asciiTheme="minorHAnsi" w:hAnsiTheme="minorHAnsi" w:cstheme="minorHAnsi"/>
          <w:sz w:val="22"/>
          <w:szCs w:val="22"/>
        </w:rPr>
        <w:t xml:space="preserve">, in </w:t>
      </w:r>
      <w:r w:rsidR="00723F71" w:rsidRPr="00B174BE">
        <w:rPr>
          <w:rFonts w:asciiTheme="minorHAnsi" w:hAnsiTheme="minorHAnsi" w:cstheme="minorHAnsi"/>
          <w:sz w:val="22"/>
          <w:szCs w:val="22"/>
        </w:rPr>
        <w:t>2016, the food assistance</w:t>
      </w:r>
      <w:r w:rsidR="00541421" w:rsidRPr="00B174BE">
        <w:rPr>
          <w:rFonts w:asciiTheme="minorHAnsi" w:hAnsiTheme="minorHAnsi" w:cstheme="minorHAnsi"/>
          <w:sz w:val="22"/>
          <w:szCs w:val="22"/>
        </w:rPr>
        <w:t xml:space="preserve"> and </w:t>
      </w:r>
      <w:r w:rsidR="00723F71" w:rsidRPr="00B174BE">
        <w:rPr>
          <w:rFonts w:asciiTheme="minorHAnsi" w:hAnsiTheme="minorHAnsi" w:cstheme="minorHAnsi"/>
          <w:sz w:val="22"/>
          <w:szCs w:val="22"/>
        </w:rPr>
        <w:t>emergency response communit</w:t>
      </w:r>
      <w:r w:rsidR="00D747A1">
        <w:rPr>
          <w:rFonts w:asciiTheme="minorHAnsi" w:hAnsiTheme="minorHAnsi" w:cstheme="minorHAnsi"/>
          <w:sz w:val="22"/>
          <w:szCs w:val="22"/>
        </w:rPr>
        <w:t>ies</w:t>
      </w:r>
      <w:r w:rsidR="00723F71" w:rsidRPr="00B174BE">
        <w:rPr>
          <w:rFonts w:asciiTheme="minorHAnsi" w:hAnsiTheme="minorHAnsi" w:cstheme="minorHAnsi"/>
          <w:sz w:val="22"/>
          <w:szCs w:val="22"/>
        </w:rPr>
        <w:t xml:space="preserve"> </w:t>
      </w:r>
      <w:r w:rsidR="00D747A1" w:rsidRPr="00B174BE">
        <w:rPr>
          <w:rFonts w:asciiTheme="minorHAnsi" w:hAnsiTheme="minorHAnsi" w:cstheme="minorHAnsi"/>
          <w:sz w:val="22"/>
          <w:szCs w:val="22"/>
        </w:rPr>
        <w:t xml:space="preserve">had limited to </w:t>
      </w:r>
      <w:r w:rsidR="00D747A1">
        <w:rPr>
          <w:rFonts w:asciiTheme="minorHAnsi" w:hAnsiTheme="minorHAnsi" w:cstheme="minorHAnsi"/>
          <w:sz w:val="22"/>
          <w:szCs w:val="22"/>
        </w:rPr>
        <w:t>no</w:t>
      </w:r>
      <w:r w:rsidR="00D747A1" w:rsidRPr="00B174BE">
        <w:rPr>
          <w:rFonts w:asciiTheme="minorHAnsi" w:hAnsiTheme="minorHAnsi" w:cstheme="minorHAnsi"/>
          <w:sz w:val="22"/>
          <w:szCs w:val="22"/>
        </w:rPr>
        <w:t xml:space="preserve"> access</w:t>
      </w:r>
      <w:r w:rsidR="00D747A1">
        <w:rPr>
          <w:rFonts w:asciiTheme="minorHAnsi" w:hAnsiTheme="minorHAnsi" w:cstheme="minorHAnsi"/>
          <w:sz w:val="22"/>
          <w:szCs w:val="22"/>
        </w:rPr>
        <w:t xml:space="preserve"> to </w:t>
      </w:r>
      <w:r w:rsidR="00D747A1" w:rsidRPr="00B174BE">
        <w:rPr>
          <w:rFonts w:asciiTheme="minorHAnsi" w:hAnsiTheme="minorHAnsi" w:cstheme="minorHAnsi"/>
          <w:sz w:val="22"/>
          <w:szCs w:val="22"/>
        </w:rPr>
        <w:t>Borno</w:t>
      </w:r>
      <w:r w:rsidR="00D747A1">
        <w:rPr>
          <w:rFonts w:asciiTheme="minorHAnsi" w:hAnsiTheme="minorHAnsi" w:cstheme="minorHAnsi"/>
          <w:sz w:val="22"/>
          <w:szCs w:val="22"/>
        </w:rPr>
        <w:t xml:space="preserve"> State</w:t>
      </w:r>
      <w:r w:rsidR="00D747A1" w:rsidRPr="00B174BE">
        <w:rPr>
          <w:rFonts w:asciiTheme="minorHAnsi" w:hAnsiTheme="minorHAnsi" w:cstheme="minorHAnsi"/>
          <w:sz w:val="22"/>
          <w:szCs w:val="22"/>
        </w:rPr>
        <w:t>, in northeast Nigeria</w:t>
      </w:r>
      <w:r w:rsidR="00D747A1">
        <w:rPr>
          <w:rFonts w:asciiTheme="minorHAnsi" w:hAnsiTheme="minorHAnsi" w:cstheme="minorHAnsi"/>
          <w:sz w:val="22"/>
          <w:szCs w:val="22"/>
        </w:rPr>
        <w:t>, where a famine was thought to be taking place. Relief organizations were unable to ga</w:t>
      </w:r>
      <w:r w:rsidR="00A62567">
        <w:rPr>
          <w:rFonts w:asciiTheme="minorHAnsi" w:hAnsiTheme="minorHAnsi" w:cstheme="minorHAnsi"/>
          <w:sz w:val="22"/>
          <w:szCs w:val="22"/>
        </w:rPr>
        <w:t xml:space="preserve">ther the information needed to </w:t>
      </w:r>
      <w:r w:rsidR="00723F71" w:rsidRPr="00B174BE">
        <w:rPr>
          <w:rFonts w:asciiTheme="minorHAnsi" w:hAnsiTheme="minorHAnsi" w:cstheme="minorHAnsi"/>
          <w:sz w:val="22"/>
          <w:szCs w:val="22"/>
        </w:rPr>
        <w:t xml:space="preserve">demonstrate </w:t>
      </w:r>
      <w:r w:rsidR="00D747A1">
        <w:rPr>
          <w:rFonts w:asciiTheme="minorHAnsi" w:hAnsiTheme="minorHAnsi" w:cstheme="minorHAnsi"/>
          <w:sz w:val="22"/>
          <w:szCs w:val="22"/>
        </w:rPr>
        <w:t>famine conditions because</w:t>
      </w:r>
      <w:r w:rsidR="006C2A97">
        <w:rPr>
          <w:rFonts w:asciiTheme="minorHAnsi" w:hAnsiTheme="minorHAnsi" w:cstheme="minorHAnsi"/>
          <w:sz w:val="22"/>
          <w:szCs w:val="22"/>
        </w:rPr>
        <w:t xml:space="preserve"> </w:t>
      </w:r>
      <w:r w:rsidR="00723F71" w:rsidRPr="00B174BE">
        <w:rPr>
          <w:rFonts w:asciiTheme="minorHAnsi" w:hAnsiTheme="minorHAnsi" w:cstheme="minorHAnsi"/>
          <w:sz w:val="22"/>
          <w:szCs w:val="22"/>
        </w:rPr>
        <w:t xml:space="preserve">Boko Haram, ISIS, </w:t>
      </w:r>
      <w:r w:rsidR="00D747A1">
        <w:rPr>
          <w:rFonts w:asciiTheme="minorHAnsi" w:hAnsiTheme="minorHAnsi" w:cstheme="minorHAnsi"/>
          <w:sz w:val="22"/>
          <w:szCs w:val="22"/>
        </w:rPr>
        <w:t xml:space="preserve">and </w:t>
      </w:r>
      <w:r w:rsidR="00723F71" w:rsidRPr="00B174BE">
        <w:rPr>
          <w:rFonts w:asciiTheme="minorHAnsi" w:hAnsiTheme="minorHAnsi" w:cstheme="minorHAnsi"/>
          <w:sz w:val="22"/>
          <w:szCs w:val="22"/>
        </w:rPr>
        <w:t xml:space="preserve">other actors were preventing access </w:t>
      </w:r>
      <w:r w:rsidR="00D747A1">
        <w:rPr>
          <w:rFonts w:asciiTheme="minorHAnsi" w:hAnsiTheme="minorHAnsi" w:cstheme="minorHAnsi"/>
          <w:sz w:val="22"/>
          <w:szCs w:val="22"/>
        </w:rPr>
        <w:t>to</w:t>
      </w:r>
      <w:r w:rsidR="00D747A1" w:rsidRPr="00B174BE">
        <w:rPr>
          <w:rFonts w:asciiTheme="minorHAnsi" w:hAnsiTheme="minorHAnsi" w:cstheme="minorHAnsi"/>
          <w:sz w:val="22"/>
          <w:szCs w:val="22"/>
        </w:rPr>
        <w:t xml:space="preserve"> </w:t>
      </w:r>
      <w:r w:rsidR="00723F71" w:rsidRPr="00B174BE">
        <w:rPr>
          <w:rFonts w:asciiTheme="minorHAnsi" w:hAnsiTheme="minorHAnsi" w:cstheme="minorHAnsi"/>
          <w:sz w:val="22"/>
          <w:szCs w:val="22"/>
        </w:rPr>
        <w:t xml:space="preserve">those areas.  </w:t>
      </w:r>
      <w:r w:rsidR="009F5A13">
        <w:rPr>
          <w:rFonts w:asciiTheme="minorHAnsi" w:hAnsiTheme="minorHAnsi" w:cstheme="minorHAnsi"/>
          <w:sz w:val="22"/>
          <w:szCs w:val="22"/>
        </w:rPr>
        <w:t xml:space="preserve">In </w:t>
      </w:r>
      <w:r w:rsidR="00723F71" w:rsidRPr="00B174BE">
        <w:rPr>
          <w:rFonts w:asciiTheme="minorHAnsi" w:hAnsiTheme="minorHAnsi" w:cstheme="minorHAnsi"/>
          <w:sz w:val="22"/>
          <w:szCs w:val="22"/>
        </w:rPr>
        <w:t xml:space="preserve">Yemen, more than 20 million people need food assistance, including five million people who are close to famine.  Recent </w:t>
      </w:r>
      <w:r w:rsidR="006622BE">
        <w:rPr>
          <w:rFonts w:asciiTheme="minorHAnsi" w:hAnsiTheme="minorHAnsi" w:cstheme="minorHAnsi"/>
          <w:sz w:val="22"/>
          <w:szCs w:val="22"/>
        </w:rPr>
        <w:t xml:space="preserve">clashes </w:t>
      </w:r>
      <w:r w:rsidR="00D747A1">
        <w:rPr>
          <w:rFonts w:asciiTheme="minorHAnsi" w:hAnsiTheme="minorHAnsi" w:cstheme="minorHAnsi"/>
          <w:sz w:val="22"/>
          <w:szCs w:val="22"/>
        </w:rPr>
        <w:t>have caused</w:t>
      </w:r>
      <w:r w:rsidR="00723F71" w:rsidRPr="00B174BE">
        <w:rPr>
          <w:rFonts w:asciiTheme="minorHAnsi" w:hAnsiTheme="minorHAnsi" w:cstheme="minorHAnsi"/>
          <w:sz w:val="22"/>
          <w:szCs w:val="22"/>
        </w:rPr>
        <w:t xml:space="preserve"> the humanitarian programs operating there to stop, pause or scale down.  </w:t>
      </w:r>
    </w:p>
    <w:p w14:paraId="6F7DFCF9" w14:textId="77777777" w:rsidR="00723F71" w:rsidRPr="00B174BE" w:rsidRDefault="00723F71" w:rsidP="00723F71">
      <w:pPr>
        <w:pStyle w:val="Text"/>
        <w:rPr>
          <w:rFonts w:asciiTheme="minorHAnsi" w:hAnsiTheme="minorHAnsi" w:cstheme="minorHAnsi"/>
          <w:sz w:val="22"/>
          <w:szCs w:val="22"/>
        </w:rPr>
      </w:pPr>
    </w:p>
    <w:p w14:paraId="4F5ED34B" w14:textId="5569F949"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 xml:space="preserve">Working in conflict zones also </w:t>
      </w:r>
      <w:r w:rsidR="00D747A1">
        <w:rPr>
          <w:rFonts w:asciiTheme="minorHAnsi" w:hAnsiTheme="minorHAnsi" w:cstheme="minorHAnsi"/>
          <w:sz w:val="22"/>
          <w:szCs w:val="22"/>
        </w:rPr>
        <w:t>puts</w:t>
      </w:r>
      <w:r w:rsidRPr="00B174BE">
        <w:rPr>
          <w:rFonts w:asciiTheme="minorHAnsi" w:hAnsiTheme="minorHAnsi" w:cstheme="minorHAnsi"/>
          <w:sz w:val="22"/>
          <w:szCs w:val="22"/>
        </w:rPr>
        <w:t xml:space="preserve"> humanitarian partners</w:t>
      </w:r>
      <w:r w:rsidR="00D747A1">
        <w:rPr>
          <w:rFonts w:asciiTheme="minorHAnsi" w:hAnsiTheme="minorHAnsi" w:cstheme="minorHAnsi"/>
          <w:sz w:val="22"/>
          <w:szCs w:val="22"/>
        </w:rPr>
        <w:t xml:space="preserve"> at risk</w:t>
      </w:r>
      <w:r w:rsidRPr="00B174BE">
        <w:rPr>
          <w:rFonts w:asciiTheme="minorHAnsi" w:hAnsiTheme="minorHAnsi" w:cstheme="minorHAnsi"/>
          <w:sz w:val="22"/>
          <w:szCs w:val="22"/>
        </w:rPr>
        <w:t>.  Faced with ambushes, suicide attacks, improvised explosive devices, aid workers put themselves into danger to help others.  Last year, 405 aid workers were killed, injured or kidnapped.  This trend has been increasing the last three years.</w:t>
      </w:r>
    </w:p>
    <w:p w14:paraId="03DCC163" w14:textId="77777777" w:rsidR="00723F71" w:rsidRPr="00B174BE" w:rsidRDefault="00723F71" w:rsidP="00723F71">
      <w:pPr>
        <w:pStyle w:val="Text"/>
        <w:rPr>
          <w:rFonts w:asciiTheme="minorHAnsi" w:hAnsiTheme="minorHAnsi" w:cstheme="minorHAnsi"/>
          <w:sz w:val="22"/>
          <w:szCs w:val="22"/>
        </w:rPr>
      </w:pPr>
    </w:p>
    <w:p w14:paraId="46F39DF9" w14:textId="28A1F6ED" w:rsidR="00723F71" w:rsidRPr="00B174BE" w:rsidRDefault="00C2731A" w:rsidP="00723F71">
      <w:pPr>
        <w:pStyle w:val="Text"/>
        <w:rPr>
          <w:rFonts w:asciiTheme="minorHAnsi" w:hAnsiTheme="minorHAnsi" w:cstheme="minorHAnsi"/>
          <w:sz w:val="22"/>
          <w:szCs w:val="22"/>
        </w:rPr>
      </w:pPr>
      <w:r>
        <w:rPr>
          <w:rFonts w:asciiTheme="minorHAnsi" w:hAnsiTheme="minorHAnsi" w:cstheme="minorHAnsi"/>
          <w:sz w:val="22"/>
          <w:szCs w:val="22"/>
        </w:rPr>
        <w:t>It is difficult</w:t>
      </w:r>
      <w:r w:rsidR="00723F71" w:rsidRPr="00B174BE">
        <w:rPr>
          <w:rFonts w:asciiTheme="minorHAnsi" w:hAnsiTheme="minorHAnsi" w:cstheme="minorHAnsi"/>
          <w:sz w:val="22"/>
          <w:szCs w:val="22"/>
        </w:rPr>
        <w:t xml:space="preserve"> to reach people who are on the move.  The most vulnerable are those </w:t>
      </w:r>
      <w:r w:rsidR="007139BA" w:rsidRPr="00B174BE">
        <w:rPr>
          <w:rFonts w:asciiTheme="minorHAnsi" w:hAnsiTheme="minorHAnsi" w:cstheme="minorHAnsi"/>
          <w:sz w:val="22"/>
          <w:szCs w:val="22"/>
        </w:rPr>
        <w:t>who</w:t>
      </w:r>
      <w:r w:rsidR="00723F71" w:rsidRPr="00B174BE">
        <w:rPr>
          <w:rFonts w:asciiTheme="minorHAnsi" w:hAnsiTheme="minorHAnsi" w:cstheme="minorHAnsi"/>
          <w:sz w:val="22"/>
          <w:szCs w:val="22"/>
        </w:rPr>
        <w:t xml:space="preserve"> are displaced.  More than 70 million people</w:t>
      </w:r>
      <w:r>
        <w:rPr>
          <w:rFonts w:asciiTheme="minorHAnsi" w:hAnsiTheme="minorHAnsi" w:cstheme="minorHAnsi"/>
          <w:sz w:val="22"/>
          <w:szCs w:val="22"/>
        </w:rPr>
        <w:t>—the highest in recorded history—</w:t>
      </w:r>
      <w:r w:rsidR="00723F71" w:rsidRPr="00B174BE">
        <w:rPr>
          <w:rFonts w:asciiTheme="minorHAnsi" w:hAnsiTheme="minorHAnsi" w:cstheme="minorHAnsi"/>
          <w:sz w:val="22"/>
          <w:szCs w:val="22"/>
        </w:rPr>
        <w:t xml:space="preserve"> are displaced in the world</w:t>
      </w:r>
      <w:r>
        <w:rPr>
          <w:rFonts w:asciiTheme="minorHAnsi" w:hAnsiTheme="minorHAnsi" w:cstheme="minorHAnsi"/>
          <w:sz w:val="22"/>
          <w:szCs w:val="22"/>
        </w:rPr>
        <w:t>, i</w:t>
      </w:r>
      <w:r w:rsidR="00723F71" w:rsidRPr="00B174BE">
        <w:rPr>
          <w:rFonts w:asciiTheme="minorHAnsi" w:hAnsiTheme="minorHAnsi" w:cstheme="minorHAnsi"/>
          <w:sz w:val="22"/>
          <w:szCs w:val="22"/>
        </w:rPr>
        <w:t>ncluding 26 million refugees</w:t>
      </w:r>
      <w:r>
        <w:rPr>
          <w:rFonts w:asciiTheme="minorHAnsi" w:hAnsiTheme="minorHAnsi" w:cstheme="minorHAnsi"/>
          <w:sz w:val="22"/>
          <w:szCs w:val="22"/>
        </w:rPr>
        <w:t xml:space="preserve">.  Most of the displacement is </w:t>
      </w:r>
      <w:r w:rsidR="00723F71" w:rsidRPr="00B174BE">
        <w:rPr>
          <w:rFonts w:asciiTheme="minorHAnsi" w:hAnsiTheme="minorHAnsi" w:cstheme="minorHAnsi"/>
          <w:sz w:val="22"/>
          <w:szCs w:val="22"/>
        </w:rPr>
        <w:t xml:space="preserve">a result of conflict.  </w:t>
      </w:r>
      <w:r>
        <w:rPr>
          <w:rFonts w:asciiTheme="minorHAnsi" w:hAnsiTheme="minorHAnsi" w:cstheme="minorHAnsi"/>
          <w:sz w:val="22"/>
          <w:szCs w:val="22"/>
        </w:rPr>
        <w:t>Al</w:t>
      </w:r>
      <w:r w:rsidR="00723F71" w:rsidRPr="00B174BE">
        <w:rPr>
          <w:rFonts w:asciiTheme="minorHAnsi" w:hAnsiTheme="minorHAnsi" w:cstheme="minorHAnsi"/>
          <w:sz w:val="22"/>
          <w:szCs w:val="22"/>
        </w:rPr>
        <w:t xml:space="preserve">though refugee camps are the most visible symbol of this tragedy, </w:t>
      </w:r>
      <w:r>
        <w:rPr>
          <w:rFonts w:asciiTheme="minorHAnsi" w:hAnsiTheme="minorHAnsi" w:cstheme="minorHAnsi"/>
          <w:sz w:val="22"/>
          <w:szCs w:val="22"/>
        </w:rPr>
        <w:t xml:space="preserve">the majority of the displaced </w:t>
      </w:r>
      <w:r w:rsidR="005203FE">
        <w:rPr>
          <w:rFonts w:asciiTheme="minorHAnsi" w:hAnsiTheme="minorHAnsi" w:cstheme="minorHAnsi"/>
          <w:sz w:val="22"/>
          <w:szCs w:val="22"/>
        </w:rPr>
        <w:t xml:space="preserve">are diffused in population centers in </w:t>
      </w:r>
      <w:r w:rsidR="00723F71" w:rsidRPr="00B174BE">
        <w:rPr>
          <w:rFonts w:asciiTheme="minorHAnsi" w:hAnsiTheme="minorHAnsi" w:cstheme="minorHAnsi"/>
          <w:sz w:val="22"/>
          <w:szCs w:val="22"/>
        </w:rPr>
        <w:t>regions within their own countr</w:t>
      </w:r>
      <w:r>
        <w:rPr>
          <w:rFonts w:asciiTheme="minorHAnsi" w:hAnsiTheme="minorHAnsi" w:cstheme="minorHAnsi"/>
          <w:sz w:val="22"/>
          <w:szCs w:val="22"/>
        </w:rPr>
        <w:t>ies</w:t>
      </w:r>
      <w:r w:rsidR="00723F71" w:rsidRPr="00B174BE">
        <w:rPr>
          <w:rFonts w:asciiTheme="minorHAnsi" w:hAnsiTheme="minorHAnsi" w:cstheme="minorHAnsi"/>
          <w:sz w:val="22"/>
          <w:szCs w:val="22"/>
        </w:rPr>
        <w:t xml:space="preserve"> or across border</w:t>
      </w:r>
      <w:r>
        <w:rPr>
          <w:rFonts w:asciiTheme="minorHAnsi" w:hAnsiTheme="minorHAnsi" w:cstheme="minorHAnsi"/>
          <w:sz w:val="22"/>
          <w:szCs w:val="22"/>
        </w:rPr>
        <w:t>s, making them very hard to reach</w:t>
      </w:r>
      <w:r w:rsidR="00723F71" w:rsidRPr="00B174BE">
        <w:rPr>
          <w:rFonts w:asciiTheme="minorHAnsi" w:hAnsiTheme="minorHAnsi" w:cstheme="minorHAnsi"/>
          <w:sz w:val="22"/>
          <w:szCs w:val="22"/>
        </w:rPr>
        <w:t xml:space="preserve">.  </w:t>
      </w:r>
    </w:p>
    <w:p w14:paraId="0B003D57" w14:textId="77777777" w:rsidR="00723F71" w:rsidRPr="00B174BE" w:rsidRDefault="00723F71" w:rsidP="00723F71">
      <w:pPr>
        <w:pStyle w:val="Text"/>
        <w:rPr>
          <w:rFonts w:asciiTheme="minorHAnsi" w:hAnsiTheme="minorHAnsi" w:cstheme="minorHAnsi"/>
          <w:sz w:val="22"/>
          <w:szCs w:val="22"/>
        </w:rPr>
      </w:pPr>
    </w:p>
    <w:p w14:paraId="233DEAF4" w14:textId="70E82D4E" w:rsidR="00723F71" w:rsidRPr="00B174BE" w:rsidRDefault="00C2731A" w:rsidP="00723F71">
      <w:pPr>
        <w:pStyle w:val="Text"/>
        <w:rPr>
          <w:rFonts w:asciiTheme="minorHAnsi" w:hAnsiTheme="minorHAnsi" w:cstheme="minorHAnsi"/>
          <w:sz w:val="22"/>
          <w:szCs w:val="22"/>
        </w:rPr>
      </w:pPr>
      <w:r>
        <w:rPr>
          <w:rFonts w:asciiTheme="minorHAnsi" w:hAnsiTheme="minorHAnsi" w:cstheme="minorHAnsi"/>
          <w:sz w:val="22"/>
          <w:szCs w:val="22"/>
        </w:rPr>
        <w:t>Displacement leads to loss of</w:t>
      </w:r>
      <w:r w:rsidR="00723F71" w:rsidRPr="00B174BE">
        <w:rPr>
          <w:rFonts w:asciiTheme="minorHAnsi" w:hAnsiTheme="minorHAnsi" w:cstheme="minorHAnsi"/>
          <w:sz w:val="22"/>
          <w:szCs w:val="22"/>
        </w:rPr>
        <w:t xml:space="preserve"> access of livelihoods</w:t>
      </w:r>
      <w:r>
        <w:rPr>
          <w:rFonts w:asciiTheme="minorHAnsi" w:hAnsiTheme="minorHAnsi" w:cstheme="minorHAnsi"/>
          <w:sz w:val="22"/>
          <w:szCs w:val="22"/>
        </w:rPr>
        <w:t xml:space="preserve">, greater difficulty in purchasing food, </w:t>
      </w:r>
      <w:r w:rsidR="00723F71" w:rsidRPr="00B174BE">
        <w:rPr>
          <w:rFonts w:asciiTheme="minorHAnsi" w:hAnsiTheme="minorHAnsi" w:cstheme="minorHAnsi"/>
          <w:sz w:val="22"/>
          <w:szCs w:val="22"/>
        </w:rPr>
        <w:t>reduced access to health care</w:t>
      </w:r>
      <w:r>
        <w:rPr>
          <w:rFonts w:asciiTheme="minorHAnsi" w:hAnsiTheme="minorHAnsi" w:cstheme="minorHAnsi"/>
          <w:sz w:val="22"/>
          <w:szCs w:val="22"/>
        </w:rPr>
        <w:t>, greater vulnerability</w:t>
      </w:r>
      <w:r w:rsidR="008D6E42">
        <w:rPr>
          <w:rFonts w:asciiTheme="minorHAnsi" w:hAnsiTheme="minorHAnsi" w:cstheme="minorHAnsi"/>
          <w:sz w:val="22"/>
          <w:szCs w:val="22"/>
        </w:rPr>
        <w:t>,</w:t>
      </w:r>
      <w:r>
        <w:rPr>
          <w:rFonts w:asciiTheme="minorHAnsi" w:hAnsiTheme="minorHAnsi" w:cstheme="minorHAnsi"/>
          <w:sz w:val="22"/>
          <w:szCs w:val="22"/>
        </w:rPr>
        <w:t xml:space="preserve"> and </w:t>
      </w:r>
      <w:r w:rsidR="008D6E42">
        <w:rPr>
          <w:rFonts w:asciiTheme="minorHAnsi" w:hAnsiTheme="minorHAnsi" w:cstheme="minorHAnsi"/>
          <w:sz w:val="22"/>
          <w:szCs w:val="22"/>
        </w:rPr>
        <w:t xml:space="preserve">greater </w:t>
      </w:r>
      <w:r>
        <w:rPr>
          <w:rFonts w:asciiTheme="minorHAnsi" w:hAnsiTheme="minorHAnsi" w:cstheme="minorHAnsi"/>
          <w:sz w:val="22"/>
          <w:szCs w:val="22"/>
        </w:rPr>
        <w:t>need for assistance</w:t>
      </w:r>
      <w:r w:rsidR="00723F71" w:rsidRPr="00B174BE">
        <w:rPr>
          <w:rFonts w:asciiTheme="minorHAnsi" w:hAnsiTheme="minorHAnsi" w:cstheme="minorHAnsi"/>
          <w:sz w:val="22"/>
          <w:szCs w:val="22"/>
        </w:rPr>
        <w:t xml:space="preserve">.  </w:t>
      </w:r>
      <w:r>
        <w:rPr>
          <w:rFonts w:asciiTheme="minorHAnsi" w:hAnsiTheme="minorHAnsi" w:cstheme="minorHAnsi"/>
          <w:sz w:val="22"/>
          <w:szCs w:val="22"/>
        </w:rPr>
        <w:t>However, t</w:t>
      </w:r>
      <w:r w:rsidR="00723F71" w:rsidRPr="00B174BE">
        <w:rPr>
          <w:rFonts w:asciiTheme="minorHAnsi" w:hAnsiTheme="minorHAnsi" w:cstheme="minorHAnsi"/>
          <w:sz w:val="22"/>
          <w:szCs w:val="22"/>
        </w:rPr>
        <w:t xml:space="preserve">raditional food distribution </w:t>
      </w:r>
      <w:r>
        <w:rPr>
          <w:rFonts w:asciiTheme="minorHAnsi" w:hAnsiTheme="minorHAnsi" w:cstheme="minorHAnsi"/>
          <w:sz w:val="22"/>
          <w:szCs w:val="22"/>
        </w:rPr>
        <w:t>and</w:t>
      </w:r>
      <w:r w:rsidR="00723F71" w:rsidRPr="00B174BE">
        <w:rPr>
          <w:rFonts w:asciiTheme="minorHAnsi" w:hAnsiTheme="minorHAnsi" w:cstheme="minorHAnsi"/>
          <w:sz w:val="22"/>
          <w:szCs w:val="22"/>
        </w:rPr>
        <w:t xml:space="preserve"> assistance programs don't work </w:t>
      </w:r>
      <w:r w:rsidR="005203FE">
        <w:rPr>
          <w:rFonts w:asciiTheme="minorHAnsi" w:hAnsiTheme="minorHAnsi" w:cstheme="minorHAnsi"/>
          <w:sz w:val="22"/>
          <w:szCs w:val="22"/>
        </w:rPr>
        <w:t xml:space="preserve">well for displaced people. </w:t>
      </w:r>
      <w:r w:rsidR="00723F71" w:rsidRPr="00B174BE">
        <w:rPr>
          <w:rFonts w:asciiTheme="minorHAnsi" w:hAnsiTheme="minorHAnsi" w:cstheme="minorHAnsi"/>
          <w:sz w:val="22"/>
          <w:szCs w:val="22"/>
        </w:rPr>
        <w:t xml:space="preserve"> </w:t>
      </w:r>
    </w:p>
    <w:p w14:paraId="196B5CE6" w14:textId="77777777" w:rsidR="00723F71" w:rsidRPr="00B174BE" w:rsidRDefault="00723F71" w:rsidP="00723F71">
      <w:pPr>
        <w:pStyle w:val="Text"/>
        <w:rPr>
          <w:rFonts w:asciiTheme="minorHAnsi" w:hAnsiTheme="minorHAnsi" w:cstheme="minorHAnsi"/>
          <w:sz w:val="22"/>
          <w:szCs w:val="22"/>
        </w:rPr>
      </w:pPr>
    </w:p>
    <w:p w14:paraId="46D79741" w14:textId="23B492A9" w:rsidR="00723F71" w:rsidRPr="00B174BE" w:rsidRDefault="00E04F3F" w:rsidP="00723F71">
      <w:pPr>
        <w:pStyle w:val="Text"/>
        <w:rPr>
          <w:rFonts w:asciiTheme="minorHAnsi" w:hAnsiTheme="minorHAnsi" w:cstheme="minorHAnsi"/>
          <w:sz w:val="22"/>
          <w:szCs w:val="22"/>
        </w:rPr>
      </w:pPr>
      <w:r>
        <w:rPr>
          <w:rFonts w:asciiTheme="minorHAnsi" w:hAnsiTheme="minorHAnsi" w:cstheme="minorHAnsi"/>
          <w:sz w:val="22"/>
          <w:szCs w:val="22"/>
        </w:rPr>
        <w:t>Currently</w:t>
      </w:r>
      <w:r w:rsidR="00723F71" w:rsidRPr="00B174BE">
        <w:rPr>
          <w:rFonts w:asciiTheme="minorHAnsi" w:hAnsiTheme="minorHAnsi" w:cstheme="minorHAnsi"/>
          <w:sz w:val="22"/>
          <w:szCs w:val="22"/>
        </w:rPr>
        <w:t>, over five million Venezuelans are</w:t>
      </w:r>
      <w:r w:rsidR="005203FE">
        <w:rPr>
          <w:rFonts w:asciiTheme="minorHAnsi" w:hAnsiTheme="minorHAnsi" w:cstheme="minorHAnsi"/>
          <w:sz w:val="22"/>
          <w:szCs w:val="22"/>
        </w:rPr>
        <w:t xml:space="preserve"> living</w:t>
      </w:r>
      <w:r w:rsidR="00723F71" w:rsidRPr="00B174BE">
        <w:rPr>
          <w:rFonts w:asciiTheme="minorHAnsi" w:hAnsiTheme="minorHAnsi" w:cstheme="minorHAnsi"/>
          <w:sz w:val="22"/>
          <w:szCs w:val="22"/>
        </w:rPr>
        <w:t xml:space="preserve"> in the neighboring countries of Brazil, Colombia, Ecuador, and Peru.  </w:t>
      </w:r>
      <w:r w:rsidR="005203FE">
        <w:rPr>
          <w:rFonts w:asciiTheme="minorHAnsi" w:hAnsiTheme="minorHAnsi" w:cstheme="minorHAnsi"/>
          <w:sz w:val="22"/>
          <w:szCs w:val="22"/>
        </w:rPr>
        <w:t>O</w:t>
      </w:r>
      <w:r w:rsidR="00723F71" w:rsidRPr="00B174BE">
        <w:rPr>
          <w:rFonts w:asciiTheme="minorHAnsi" w:hAnsiTheme="minorHAnsi" w:cstheme="minorHAnsi"/>
          <w:sz w:val="22"/>
          <w:szCs w:val="22"/>
        </w:rPr>
        <w:t xml:space="preserve">ver three million </w:t>
      </w:r>
      <w:r w:rsidR="005203FE">
        <w:rPr>
          <w:rFonts w:asciiTheme="minorHAnsi" w:hAnsiTheme="minorHAnsi" w:cstheme="minorHAnsi"/>
          <w:sz w:val="22"/>
          <w:szCs w:val="22"/>
        </w:rPr>
        <w:t xml:space="preserve">Syrian </w:t>
      </w:r>
      <w:r w:rsidR="00723F71" w:rsidRPr="00B174BE">
        <w:rPr>
          <w:rFonts w:asciiTheme="minorHAnsi" w:hAnsiTheme="minorHAnsi" w:cstheme="minorHAnsi"/>
          <w:sz w:val="22"/>
          <w:szCs w:val="22"/>
        </w:rPr>
        <w:t xml:space="preserve">people </w:t>
      </w:r>
      <w:r w:rsidR="005203FE">
        <w:rPr>
          <w:rFonts w:asciiTheme="minorHAnsi" w:hAnsiTheme="minorHAnsi" w:cstheme="minorHAnsi"/>
          <w:sz w:val="22"/>
          <w:szCs w:val="22"/>
        </w:rPr>
        <w:t xml:space="preserve">are living </w:t>
      </w:r>
      <w:r w:rsidR="00723F71" w:rsidRPr="00B174BE">
        <w:rPr>
          <w:rFonts w:asciiTheme="minorHAnsi" w:hAnsiTheme="minorHAnsi" w:cstheme="minorHAnsi"/>
          <w:sz w:val="22"/>
          <w:szCs w:val="22"/>
        </w:rPr>
        <w:t>in places like Jordan and Lebanon</w:t>
      </w:r>
      <w:r w:rsidR="00726C97">
        <w:rPr>
          <w:rFonts w:asciiTheme="minorHAnsi" w:hAnsiTheme="minorHAnsi" w:cstheme="minorHAnsi"/>
          <w:sz w:val="22"/>
          <w:szCs w:val="22"/>
        </w:rPr>
        <w:t xml:space="preserve">, </w:t>
      </w:r>
      <w:r w:rsidR="005203FE">
        <w:rPr>
          <w:rFonts w:asciiTheme="minorHAnsi" w:hAnsiTheme="minorHAnsi" w:cstheme="minorHAnsi"/>
          <w:sz w:val="22"/>
          <w:szCs w:val="22"/>
        </w:rPr>
        <w:t xml:space="preserve">with </w:t>
      </w:r>
      <w:r w:rsidR="00726C97">
        <w:rPr>
          <w:rFonts w:asciiTheme="minorHAnsi" w:hAnsiTheme="minorHAnsi" w:cstheme="minorHAnsi"/>
          <w:sz w:val="22"/>
          <w:szCs w:val="22"/>
        </w:rPr>
        <w:t xml:space="preserve">the </w:t>
      </w:r>
      <w:r w:rsidR="005203FE">
        <w:rPr>
          <w:rFonts w:asciiTheme="minorHAnsi" w:hAnsiTheme="minorHAnsi" w:cstheme="minorHAnsi"/>
          <w:sz w:val="22"/>
          <w:szCs w:val="22"/>
        </w:rPr>
        <w:t xml:space="preserve">displaced </w:t>
      </w:r>
      <w:r w:rsidR="00726C97">
        <w:rPr>
          <w:rFonts w:asciiTheme="minorHAnsi" w:hAnsiTheme="minorHAnsi" w:cstheme="minorHAnsi"/>
          <w:sz w:val="22"/>
          <w:szCs w:val="22"/>
        </w:rPr>
        <w:t xml:space="preserve">population </w:t>
      </w:r>
      <w:r w:rsidR="00723F71" w:rsidRPr="00B174BE">
        <w:rPr>
          <w:rFonts w:asciiTheme="minorHAnsi" w:hAnsiTheme="minorHAnsi" w:cstheme="minorHAnsi"/>
          <w:sz w:val="22"/>
          <w:szCs w:val="22"/>
        </w:rPr>
        <w:t xml:space="preserve">diffused in large, urban centers.  </w:t>
      </w:r>
      <w:r w:rsidR="0028064C">
        <w:rPr>
          <w:rFonts w:asciiTheme="minorHAnsi" w:hAnsiTheme="minorHAnsi" w:cstheme="minorHAnsi"/>
          <w:sz w:val="22"/>
          <w:szCs w:val="22"/>
        </w:rPr>
        <w:t>The challenge is to</w:t>
      </w:r>
      <w:r w:rsidR="00723F71" w:rsidRPr="00B174BE">
        <w:rPr>
          <w:rFonts w:asciiTheme="minorHAnsi" w:hAnsiTheme="minorHAnsi" w:cstheme="minorHAnsi"/>
          <w:sz w:val="22"/>
          <w:szCs w:val="22"/>
        </w:rPr>
        <w:t xml:space="preserve"> develop better ways to reach </w:t>
      </w:r>
      <w:r w:rsidR="005C0E22">
        <w:rPr>
          <w:rFonts w:asciiTheme="minorHAnsi" w:hAnsiTheme="minorHAnsi" w:cstheme="minorHAnsi"/>
          <w:sz w:val="22"/>
          <w:szCs w:val="22"/>
        </w:rPr>
        <w:t xml:space="preserve">the </w:t>
      </w:r>
      <w:r w:rsidR="005203FE">
        <w:rPr>
          <w:rFonts w:asciiTheme="minorHAnsi" w:hAnsiTheme="minorHAnsi" w:cstheme="minorHAnsi"/>
          <w:sz w:val="22"/>
          <w:szCs w:val="22"/>
        </w:rPr>
        <w:t>displaced</w:t>
      </w:r>
      <w:r w:rsidR="005203FE" w:rsidRPr="00B174BE">
        <w:rPr>
          <w:rFonts w:asciiTheme="minorHAnsi" w:hAnsiTheme="minorHAnsi" w:cstheme="minorHAnsi"/>
          <w:sz w:val="22"/>
          <w:szCs w:val="22"/>
        </w:rPr>
        <w:t xml:space="preserve"> </w:t>
      </w:r>
      <w:r w:rsidR="00624045">
        <w:rPr>
          <w:rFonts w:asciiTheme="minorHAnsi" w:hAnsiTheme="minorHAnsi" w:cstheme="minorHAnsi"/>
          <w:sz w:val="22"/>
          <w:szCs w:val="22"/>
        </w:rPr>
        <w:t>and</w:t>
      </w:r>
      <w:r w:rsidR="00723F71" w:rsidRPr="00B174BE">
        <w:rPr>
          <w:rFonts w:asciiTheme="minorHAnsi" w:hAnsiTheme="minorHAnsi" w:cstheme="minorHAnsi"/>
          <w:sz w:val="22"/>
          <w:szCs w:val="22"/>
        </w:rPr>
        <w:t xml:space="preserve"> identify their needs.</w:t>
      </w:r>
    </w:p>
    <w:p w14:paraId="57D27F30" w14:textId="77777777" w:rsidR="00723F71" w:rsidRPr="00B174BE" w:rsidRDefault="00723F71" w:rsidP="00723F71">
      <w:pPr>
        <w:pStyle w:val="Text"/>
        <w:rPr>
          <w:rFonts w:asciiTheme="minorHAnsi" w:hAnsiTheme="minorHAnsi" w:cstheme="minorHAnsi"/>
          <w:sz w:val="22"/>
          <w:szCs w:val="22"/>
        </w:rPr>
      </w:pPr>
    </w:p>
    <w:p w14:paraId="416647D4" w14:textId="5CF6B8A5" w:rsidR="00723F71" w:rsidRPr="00B174BE" w:rsidRDefault="00624045" w:rsidP="00723F71">
      <w:pPr>
        <w:pStyle w:val="Text"/>
        <w:rPr>
          <w:rFonts w:asciiTheme="minorHAnsi" w:hAnsiTheme="minorHAnsi" w:cstheme="minorHAnsi"/>
          <w:sz w:val="22"/>
          <w:szCs w:val="22"/>
        </w:rPr>
      </w:pPr>
      <w:r>
        <w:rPr>
          <w:rFonts w:asciiTheme="minorHAnsi" w:hAnsiTheme="minorHAnsi" w:cstheme="minorHAnsi"/>
          <w:sz w:val="22"/>
          <w:szCs w:val="22"/>
        </w:rPr>
        <w:t xml:space="preserve">Nims concluded that </w:t>
      </w:r>
      <w:r w:rsidR="00723F71" w:rsidRPr="00B174BE">
        <w:rPr>
          <w:rFonts w:asciiTheme="minorHAnsi" w:hAnsiTheme="minorHAnsi" w:cstheme="minorHAnsi"/>
          <w:sz w:val="22"/>
          <w:szCs w:val="22"/>
        </w:rPr>
        <w:t>the root cause</w:t>
      </w:r>
      <w:r w:rsidR="005C0E22">
        <w:rPr>
          <w:rFonts w:asciiTheme="minorHAnsi" w:hAnsiTheme="minorHAnsi" w:cstheme="minorHAnsi"/>
          <w:sz w:val="22"/>
          <w:szCs w:val="22"/>
        </w:rPr>
        <w:t>s</w:t>
      </w:r>
      <w:r w:rsidR="00723F71" w:rsidRPr="00B174BE">
        <w:rPr>
          <w:rFonts w:asciiTheme="minorHAnsi" w:hAnsiTheme="minorHAnsi" w:cstheme="minorHAnsi"/>
          <w:sz w:val="22"/>
          <w:szCs w:val="22"/>
        </w:rPr>
        <w:t xml:space="preserve"> cannot be solved by the humanitarian community.  </w:t>
      </w:r>
    </w:p>
    <w:p w14:paraId="0BDE5F5E" w14:textId="77777777" w:rsidR="00723F71" w:rsidRPr="00B174BE" w:rsidRDefault="00723F71" w:rsidP="00723F71">
      <w:pPr>
        <w:pStyle w:val="Text"/>
        <w:rPr>
          <w:rFonts w:asciiTheme="minorHAnsi" w:hAnsiTheme="minorHAnsi" w:cstheme="minorHAnsi"/>
          <w:sz w:val="22"/>
          <w:szCs w:val="22"/>
        </w:rPr>
      </w:pPr>
    </w:p>
    <w:p w14:paraId="6CFD5A55" w14:textId="464E2D1D"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The United States</w:t>
      </w:r>
      <w:r w:rsidR="005203FE">
        <w:rPr>
          <w:rFonts w:asciiTheme="minorHAnsi" w:hAnsiTheme="minorHAnsi" w:cstheme="minorHAnsi"/>
          <w:sz w:val="22"/>
          <w:szCs w:val="22"/>
        </w:rPr>
        <w:t xml:space="preserve"> Government</w:t>
      </w:r>
      <w:r w:rsidRPr="00B174BE">
        <w:rPr>
          <w:rFonts w:asciiTheme="minorHAnsi" w:hAnsiTheme="minorHAnsi" w:cstheme="minorHAnsi"/>
          <w:sz w:val="22"/>
          <w:szCs w:val="22"/>
        </w:rPr>
        <w:t xml:space="preserve"> is very committed to helping people</w:t>
      </w:r>
      <w:r w:rsidR="008D6E42">
        <w:rPr>
          <w:rFonts w:asciiTheme="minorHAnsi" w:hAnsiTheme="minorHAnsi" w:cstheme="minorHAnsi"/>
          <w:sz w:val="22"/>
          <w:szCs w:val="22"/>
        </w:rPr>
        <w:t xml:space="preserve">, but, </w:t>
      </w:r>
      <w:r w:rsidR="005203FE">
        <w:rPr>
          <w:rFonts w:asciiTheme="minorHAnsi" w:hAnsiTheme="minorHAnsi" w:cstheme="minorHAnsi"/>
          <w:sz w:val="22"/>
          <w:szCs w:val="22"/>
        </w:rPr>
        <w:t>u</w:t>
      </w:r>
      <w:r w:rsidRPr="00B174BE">
        <w:rPr>
          <w:rFonts w:asciiTheme="minorHAnsi" w:hAnsiTheme="minorHAnsi" w:cstheme="minorHAnsi"/>
          <w:sz w:val="22"/>
          <w:szCs w:val="22"/>
        </w:rPr>
        <w:t>ltimately, political solutions and lasting peace are needed in order to make self-reliance a reality.  Unfortunately, political solutions do not happen in a timely manner</w:t>
      </w:r>
      <w:r w:rsidR="005203FE">
        <w:rPr>
          <w:rFonts w:asciiTheme="minorHAnsi" w:hAnsiTheme="minorHAnsi" w:cstheme="minorHAnsi"/>
          <w:sz w:val="22"/>
          <w:szCs w:val="22"/>
        </w:rPr>
        <w:t xml:space="preserve">, and needs are continuing to increase.  Resources being expended in these environments are not addressing the root causes of the problems. </w:t>
      </w:r>
    </w:p>
    <w:p w14:paraId="4E7F7021" w14:textId="77777777" w:rsidR="00723F71" w:rsidRPr="00B174BE" w:rsidRDefault="00723F71" w:rsidP="00723F71">
      <w:pPr>
        <w:pStyle w:val="Text"/>
        <w:rPr>
          <w:rFonts w:asciiTheme="minorHAnsi" w:hAnsiTheme="minorHAnsi" w:cstheme="minorHAnsi"/>
          <w:sz w:val="22"/>
          <w:szCs w:val="22"/>
        </w:rPr>
      </w:pPr>
    </w:p>
    <w:p w14:paraId="09FD8892" w14:textId="7760783E" w:rsidR="00723F71" w:rsidRPr="00B174BE" w:rsidRDefault="00723F71" w:rsidP="00723F71">
      <w:pPr>
        <w:pStyle w:val="Text"/>
        <w:rPr>
          <w:rFonts w:asciiTheme="minorHAnsi" w:hAnsiTheme="minorHAnsi" w:cstheme="minorHAnsi"/>
          <w:sz w:val="22"/>
          <w:szCs w:val="22"/>
        </w:rPr>
      </w:pPr>
      <w:r w:rsidRPr="00B174BE">
        <w:rPr>
          <w:rFonts w:asciiTheme="minorHAnsi" w:hAnsiTheme="minorHAnsi" w:cstheme="minorHAnsi"/>
          <w:sz w:val="22"/>
          <w:szCs w:val="22"/>
        </w:rPr>
        <w:t xml:space="preserve">Protracted emergencies </w:t>
      </w:r>
      <w:r w:rsidR="005203FE">
        <w:rPr>
          <w:rFonts w:asciiTheme="minorHAnsi" w:hAnsiTheme="minorHAnsi" w:cstheme="minorHAnsi"/>
          <w:sz w:val="22"/>
          <w:szCs w:val="22"/>
        </w:rPr>
        <w:t>indicate a need</w:t>
      </w:r>
      <w:r w:rsidRPr="00B174BE">
        <w:rPr>
          <w:rFonts w:asciiTheme="minorHAnsi" w:hAnsiTheme="minorHAnsi" w:cstheme="minorHAnsi"/>
          <w:sz w:val="22"/>
          <w:szCs w:val="22"/>
        </w:rPr>
        <w:t xml:space="preserve"> to build resilience into </w:t>
      </w:r>
      <w:r w:rsidR="005203FE">
        <w:rPr>
          <w:rFonts w:asciiTheme="minorHAnsi" w:hAnsiTheme="minorHAnsi" w:cstheme="minorHAnsi"/>
          <w:sz w:val="22"/>
          <w:szCs w:val="22"/>
        </w:rPr>
        <w:t xml:space="preserve">the </w:t>
      </w:r>
      <w:r w:rsidRPr="00B174BE">
        <w:rPr>
          <w:rFonts w:asciiTheme="minorHAnsi" w:hAnsiTheme="minorHAnsi" w:cstheme="minorHAnsi"/>
          <w:sz w:val="22"/>
          <w:szCs w:val="22"/>
        </w:rPr>
        <w:t xml:space="preserve">humanitarian response.  </w:t>
      </w:r>
      <w:r w:rsidR="005C0E22">
        <w:rPr>
          <w:rFonts w:asciiTheme="minorHAnsi" w:hAnsiTheme="minorHAnsi" w:cstheme="minorHAnsi"/>
          <w:sz w:val="22"/>
          <w:szCs w:val="22"/>
        </w:rPr>
        <w:t>D</w:t>
      </w:r>
      <w:r w:rsidRPr="00B174BE">
        <w:rPr>
          <w:rFonts w:asciiTheme="minorHAnsi" w:hAnsiTheme="minorHAnsi" w:cstheme="minorHAnsi"/>
          <w:sz w:val="22"/>
          <w:szCs w:val="22"/>
        </w:rPr>
        <w:t>evelopment actors</w:t>
      </w:r>
      <w:r w:rsidR="005C0E22">
        <w:rPr>
          <w:rFonts w:asciiTheme="minorHAnsi" w:hAnsiTheme="minorHAnsi" w:cstheme="minorHAnsi"/>
          <w:sz w:val="22"/>
          <w:szCs w:val="22"/>
        </w:rPr>
        <w:t xml:space="preserve"> in the food security and agriculture space need to </w:t>
      </w:r>
      <w:r w:rsidRPr="00B174BE">
        <w:rPr>
          <w:rFonts w:asciiTheme="minorHAnsi" w:hAnsiTheme="minorHAnsi" w:cstheme="minorHAnsi"/>
          <w:sz w:val="22"/>
          <w:szCs w:val="22"/>
        </w:rPr>
        <w:t xml:space="preserve">work in </w:t>
      </w:r>
      <w:r w:rsidR="005C0E22">
        <w:rPr>
          <w:rFonts w:asciiTheme="minorHAnsi" w:hAnsiTheme="minorHAnsi" w:cstheme="minorHAnsi"/>
          <w:sz w:val="22"/>
          <w:szCs w:val="22"/>
        </w:rPr>
        <w:t xml:space="preserve">more </w:t>
      </w:r>
      <w:r w:rsidRPr="00B174BE">
        <w:rPr>
          <w:rFonts w:asciiTheme="minorHAnsi" w:hAnsiTheme="minorHAnsi" w:cstheme="minorHAnsi"/>
          <w:sz w:val="22"/>
          <w:szCs w:val="22"/>
        </w:rPr>
        <w:t>fragile conditions.</w:t>
      </w:r>
    </w:p>
    <w:p w14:paraId="5E6CEFB3" w14:textId="77777777" w:rsidR="00723F71" w:rsidRPr="00B174BE" w:rsidRDefault="00723F71" w:rsidP="00723F71">
      <w:pPr>
        <w:pStyle w:val="Text"/>
        <w:rPr>
          <w:rFonts w:asciiTheme="minorHAnsi" w:hAnsiTheme="minorHAnsi" w:cstheme="minorHAnsi"/>
          <w:sz w:val="22"/>
          <w:szCs w:val="22"/>
        </w:rPr>
      </w:pPr>
    </w:p>
    <w:p w14:paraId="14349BBE" w14:textId="7276168B" w:rsidR="00723F71" w:rsidRPr="00B174BE" w:rsidRDefault="00044C85" w:rsidP="00723F71">
      <w:pPr>
        <w:pStyle w:val="Text"/>
        <w:rPr>
          <w:rFonts w:asciiTheme="minorHAnsi" w:hAnsiTheme="minorHAnsi" w:cstheme="minorHAnsi"/>
          <w:sz w:val="22"/>
          <w:szCs w:val="22"/>
        </w:rPr>
      </w:pPr>
      <w:r>
        <w:rPr>
          <w:rFonts w:asciiTheme="minorHAnsi" w:hAnsiTheme="minorHAnsi" w:cstheme="minorHAnsi"/>
          <w:sz w:val="22"/>
          <w:szCs w:val="22"/>
        </w:rPr>
        <w:t>Nims noted he will be</w:t>
      </w:r>
      <w:r w:rsidR="00723F71" w:rsidRPr="00B174BE">
        <w:rPr>
          <w:rFonts w:asciiTheme="minorHAnsi" w:hAnsiTheme="minorHAnsi" w:cstheme="minorHAnsi"/>
          <w:sz w:val="22"/>
          <w:szCs w:val="22"/>
        </w:rPr>
        <w:t xml:space="preserve"> leading </w:t>
      </w:r>
      <w:r>
        <w:rPr>
          <w:rFonts w:asciiTheme="minorHAnsi" w:hAnsiTheme="minorHAnsi" w:cstheme="minorHAnsi"/>
          <w:sz w:val="22"/>
          <w:szCs w:val="22"/>
        </w:rPr>
        <w:t xml:space="preserve">a </w:t>
      </w:r>
      <w:r w:rsidR="005C0E22">
        <w:rPr>
          <w:rFonts w:asciiTheme="minorHAnsi" w:hAnsiTheme="minorHAnsi" w:cstheme="minorHAnsi"/>
          <w:sz w:val="22"/>
          <w:szCs w:val="22"/>
        </w:rPr>
        <w:t>session the following day</w:t>
      </w:r>
      <w:r w:rsidR="005C0E22" w:rsidRPr="00B174BE">
        <w:rPr>
          <w:rFonts w:asciiTheme="minorHAnsi" w:hAnsiTheme="minorHAnsi" w:cstheme="minorHAnsi"/>
          <w:sz w:val="22"/>
          <w:szCs w:val="22"/>
        </w:rPr>
        <w:t xml:space="preserve"> </w:t>
      </w:r>
      <w:r w:rsidR="00723F71" w:rsidRPr="00B174BE">
        <w:rPr>
          <w:rFonts w:asciiTheme="minorHAnsi" w:hAnsiTheme="minorHAnsi" w:cstheme="minorHAnsi"/>
          <w:sz w:val="22"/>
          <w:szCs w:val="22"/>
        </w:rPr>
        <w:t xml:space="preserve">with representatives from Catholic </w:t>
      </w:r>
      <w:r w:rsidR="005C0E22">
        <w:rPr>
          <w:rFonts w:asciiTheme="minorHAnsi" w:hAnsiTheme="minorHAnsi" w:cstheme="minorHAnsi"/>
          <w:sz w:val="22"/>
          <w:szCs w:val="22"/>
        </w:rPr>
        <w:t>R</w:t>
      </w:r>
      <w:r w:rsidR="00723F71" w:rsidRPr="00B174BE">
        <w:rPr>
          <w:rFonts w:asciiTheme="minorHAnsi" w:hAnsiTheme="minorHAnsi" w:cstheme="minorHAnsi"/>
          <w:sz w:val="22"/>
          <w:szCs w:val="22"/>
        </w:rPr>
        <w:t xml:space="preserve">elief </w:t>
      </w:r>
      <w:r w:rsidR="00732D19">
        <w:rPr>
          <w:rFonts w:asciiTheme="minorHAnsi" w:hAnsiTheme="minorHAnsi" w:cstheme="minorHAnsi"/>
          <w:sz w:val="22"/>
          <w:szCs w:val="22"/>
        </w:rPr>
        <w:lastRenderedPageBreak/>
        <w:t>S</w:t>
      </w:r>
      <w:r w:rsidR="00723F71" w:rsidRPr="00B174BE">
        <w:rPr>
          <w:rFonts w:asciiTheme="minorHAnsi" w:hAnsiTheme="minorHAnsi" w:cstheme="minorHAnsi"/>
          <w:sz w:val="22"/>
          <w:szCs w:val="22"/>
        </w:rPr>
        <w:t>ervices, World Vision, and UN World Food Program</w:t>
      </w:r>
      <w:r w:rsidR="00732D19">
        <w:rPr>
          <w:rFonts w:asciiTheme="minorHAnsi" w:hAnsiTheme="minorHAnsi" w:cstheme="minorHAnsi"/>
          <w:sz w:val="22"/>
          <w:szCs w:val="22"/>
        </w:rPr>
        <w:t>me</w:t>
      </w:r>
      <w:r w:rsidR="00723F71" w:rsidRPr="00B174BE">
        <w:rPr>
          <w:rFonts w:asciiTheme="minorHAnsi" w:hAnsiTheme="minorHAnsi" w:cstheme="minorHAnsi"/>
          <w:sz w:val="22"/>
          <w:szCs w:val="22"/>
        </w:rPr>
        <w:t>.</w:t>
      </w:r>
    </w:p>
    <w:p w14:paraId="41478936" w14:textId="77777777" w:rsidR="00723F71" w:rsidRPr="00B174BE" w:rsidRDefault="00723F71" w:rsidP="00723F71">
      <w:pPr>
        <w:pStyle w:val="Text"/>
        <w:rPr>
          <w:rFonts w:asciiTheme="minorHAnsi" w:hAnsiTheme="minorHAnsi" w:cstheme="minorHAnsi"/>
          <w:sz w:val="22"/>
          <w:szCs w:val="22"/>
        </w:rPr>
      </w:pPr>
    </w:p>
    <w:p w14:paraId="1B1BFA35" w14:textId="374BCA15" w:rsidR="00723F71" w:rsidRPr="00B174BE" w:rsidRDefault="005C0E22" w:rsidP="00723F71">
      <w:pPr>
        <w:pStyle w:val="Text"/>
        <w:rPr>
          <w:rFonts w:asciiTheme="minorHAnsi" w:hAnsiTheme="minorHAnsi" w:cstheme="minorHAnsi"/>
          <w:sz w:val="22"/>
          <w:szCs w:val="22"/>
        </w:rPr>
      </w:pPr>
      <w:r>
        <w:rPr>
          <w:rFonts w:asciiTheme="minorHAnsi" w:hAnsiTheme="minorHAnsi" w:cstheme="minorHAnsi"/>
          <w:sz w:val="22"/>
          <w:szCs w:val="22"/>
        </w:rPr>
        <w:t xml:space="preserve">A </w:t>
      </w:r>
      <w:r w:rsidR="00723F71" w:rsidRPr="00B174BE">
        <w:rPr>
          <w:rFonts w:asciiTheme="minorHAnsi" w:hAnsiTheme="minorHAnsi" w:cstheme="minorHAnsi"/>
          <w:sz w:val="22"/>
          <w:szCs w:val="22"/>
        </w:rPr>
        <w:t>well-coordinated field effort</w:t>
      </w:r>
      <w:r>
        <w:rPr>
          <w:rFonts w:asciiTheme="minorHAnsi" w:hAnsiTheme="minorHAnsi" w:cstheme="minorHAnsi"/>
          <w:sz w:val="22"/>
          <w:szCs w:val="22"/>
        </w:rPr>
        <w:t xml:space="preserve"> is a key determinant of success and can be achieved when </w:t>
      </w:r>
      <w:r w:rsidR="00723F71" w:rsidRPr="00B174BE">
        <w:rPr>
          <w:rFonts w:asciiTheme="minorHAnsi" w:hAnsiTheme="minorHAnsi" w:cstheme="minorHAnsi"/>
          <w:sz w:val="22"/>
          <w:szCs w:val="22"/>
        </w:rPr>
        <w:t>humanitarian, development, political</w:t>
      </w:r>
      <w:r>
        <w:rPr>
          <w:rFonts w:asciiTheme="minorHAnsi" w:hAnsiTheme="minorHAnsi" w:cstheme="minorHAnsi"/>
          <w:sz w:val="22"/>
          <w:szCs w:val="22"/>
        </w:rPr>
        <w:t>,</w:t>
      </w:r>
      <w:r w:rsidR="00723F71" w:rsidRPr="00B174BE">
        <w:rPr>
          <w:rFonts w:asciiTheme="minorHAnsi" w:hAnsiTheme="minorHAnsi" w:cstheme="minorHAnsi"/>
          <w:sz w:val="22"/>
          <w:szCs w:val="22"/>
        </w:rPr>
        <w:t xml:space="preserve"> and other actors</w:t>
      </w:r>
      <w:r>
        <w:rPr>
          <w:rFonts w:asciiTheme="minorHAnsi" w:hAnsiTheme="minorHAnsi" w:cstheme="minorHAnsi"/>
          <w:sz w:val="22"/>
          <w:szCs w:val="22"/>
        </w:rPr>
        <w:t xml:space="preserve"> work together across silos and look at problems in a different way. </w:t>
      </w:r>
    </w:p>
    <w:p w14:paraId="6C15CB7F" w14:textId="77777777" w:rsidR="00FD3ED3" w:rsidRPr="00B174BE" w:rsidRDefault="00FD3ED3" w:rsidP="000B388A">
      <w:pPr>
        <w:widowControl w:val="0"/>
        <w:spacing w:after="0"/>
        <w:contextualSpacing/>
        <w:rPr>
          <w:rFonts w:cstheme="minorHAnsi"/>
        </w:rPr>
      </w:pPr>
    </w:p>
    <w:p w14:paraId="53B657B0" w14:textId="77A2F983" w:rsidR="00A21D8D" w:rsidRPr="00CB2853" w:rsidRDefault="00A21D8D" w:rsidP="00A21D8D">
      <w:pPr>
        <w:pStyle w:val="ListParagraph"/>
        <w:numPr>
          <w:ilvl w:val="0"/>
          <w:numId w:val="1"/>
        </w:numPr>
        <w:pBdr>
          <w:top w:val="nil"/>
          <w:left w:val="nil"/>
          <w:bottom w:val="nil"/>
          <w:right w:val="nil"/>
          <w:between w:val="nil"/>
        </w:pBdr>
        <w:spacing w:after="0" w:line="240" w:lineRule="auto"/>
        <w:rPr>
          <w:iCs/>
        </w:rPr>
      </w:pPr>
      <w:r>
        <w:rPr>
          <w:rFonts w:cstheme="minorHAnsi"/>
          <w:b/>
        </w:rPr>
        <w:t xml:space="preserve">Presenter:  </w:t>
      </w:r>
      <w:hyperlink r:id="rId25">
        <w:r w:rsidRPr="00CB2853">
          <w:rPr>
            <w:rStyle w:val="Hyperlink"/>
            <w:b/>
            <w:bCs/>
            <w:iCs/>
            <w:color w:val="auto"/>
            <w:u w:val="none"/>
          </w:rPr>
          <w:t>Greg Collins</w:t>
        </w:r>
      </w:hyperlink>
      <w:r>
        <w:rPr>
          <w:rStyle w:val="Hyperlink"/>
          <w:b/>
          <w:bCs/>
          <w:iCs/>
          <w:color w:val="auto"/>
          <w:u w:val="none"/>
        </w:rPr>
        <w:t xml:space="preserve">, </w:t>
      </w:r>
      <w:r w:rsidRPr="00CB2853">
        <w:rPr>
          <w:iCs/>
        </w:rPr>
        <w:t>Deputy Assistant Administrator, Bureau for Food Security, U.S. Agency for International Development (USAID)</w:t>
      </w:r>
    </w:p>
    <w:p w14:paraId="6737D596" w14:textId="76F0D157" w:rsidR="005C0E22" w:rsidRPr="008D6E42" w:rsidRDefault="002920E3" w:rsidP="008D6E42">
      <w:pPr>
        <w:pStyle w:val="Text"/>
        <w:rPr>
          <w:rFonts w:asciiTheme="minorHAnsi" w:hAnsiTheme="minorHAnsi" w:cstheme="minorHAnsi"/>
          <w:sz w:val="22"/>
          <w:szCs w:val="22"/>
        </w:rPr>
      </w:pPr>
      <w:r>
        <w:rPr>
          <w:rFonts w:cstheme="minorHAnsi"/>
          <w:b/>
        </w:rPr>
        <w:br/>
      </w:r>
      <w:r w:rsidR="008862BB" w:rsidRPr="008D6E42">
        <w:rPr>
          <w:rFonts w:asciiTheme="minorHAnsi" w:hAnsiTheme="minorHAnsi" w:cstheme="minorHAnsi"/>
          <w:sz w:val="22"/>
          <w:szCs w:val="22"/>
        </w:rPr>
        <w:t>Dr. Keenum introduced Greg Collins</w:t>
      </w:r>
      <w:r w:rsidR="005C0E22" w:rsidRPr="008D6E42">
        <w:rPr>
          <w:rFonts w:asciiTheme="minorHAnsi" w:hAnsiTheme="minorHAnsi" w:cstheme="minorHAnsi"/>
          <w:sz w:val="22"/>
          <w:szCs w:val="22"/>
        </w:rPr>
        <w:t xml:space="preserve">, </w:t>
      </w:r>
      <w:r w:rsidR="00A3369E" w:rsidRPr="008D6E42">
        <w:rPr>
          <w:rFonts w:asciiTheme="minorHAnsi" w:hAnsiTheme="minorHAnsi" w:cstheme="minorHAnsi"/>
          <w:sz w:val="22"/>
          <w:szCs w:val="22"/>
        </w:rPr>
        <w:t>Deputy Assistan</w:t>
      </w:r>
      <w:r w:rsidR="002F3DE6" w:rsidRPr="008D6E42">
        <w:rPr>
          <w:rFonts w:asciiTheme="minorHAnsi" w:hAnsiTheme="minorHAnsi" w:cstheme="minorHAnsi"/>
          <w:sz w:val="22"/>
          <w:szCs w:val="22"/>
        </w:rPr>
        <w:t>t</w:t>
      </w:r>
      <w:r w:rsidR="00A3369E" w:rsidRPr="008D6E42">
        <w:rPr>
          <w:rFonts w:asciiTheme="minorHAnsi" w:hAnsiTheme="minorHAnsi" w:cstheme="minorHAnsi"/>
          <w:sz w:val="22"/>
          <w:szCs w:val="22"/>
        </w:rPr>
        <w:t xml:space="preserve"> Administrator for the Bureau for Food Security at USAID.  </w:t>
      </w:r>
      <w:r w:rsidR="005C0E22" w:rsidRPr="008D6E42">
        <w:rPr>
          <w:rFonts w:asciiTheme="minorHAnsi" w:hAnsiTheme="minorHAnsi" w:cstheme="minorHAnsi"/>
          <w:sz w:val="22"/>
          <w:szCs w:val="22"/>
        </w:rPr>
        <w:t xml:space="preserve">Collins </w:t>
      </w:r>
      <w:r w:rsidR="00A3369E" w:rsidRPr="008D6E42">
        <w:rPr>
          <w:rFonts w:asciiTheme="minorHAnsi" w:hAnsiTheme="minorHAnsi" w:cstheme="minorHAnsi"/>
          <w:sz w:val="22"/>
          <w:szCs w:val="22"/>
        </w:rPr>
        <w:t>oversees strategic direction and implementation of Feed the Future programs in the field</w:t>
      </w:r>
      <w:r w:rsidR="005C0E22" w:rsidRPr="008D6E42">
        <w:rPr>
          <w:rFonts w:asciiTheme="minorHAnsi" w:hAnsiTheme="minorHAnsi" w:cstheme="minorHAnsi"/>
          <w:sz w:val="22"/>
          <w:szCs w:val="22"/>
        </w:rPr>
        <w:t xml:space="preserve"> and </w:t>
      </w:r>
      <w:r w:rsidR="00A3369E" w:rsidRPr="008D6E42">
        <w:rPr>
          <w:rFonts w:asciiTheme="minorHAnsi" w:hAnsiTheme="minorHAnsi" w:cstheme="minorHAnsi"/>
          <w:sz w:val="22"/>
          <w:szCs w:val="22"/>
        </w:rPr>
        <w:t>agricultur</w:t>
      </w:r>
      <w:r w:rsidR="005C0E22" w:rsidRPr="008D6E42">
        <w:rPr>
          <w:rFonts w:asciiTheme="minorHAnsi" w:hAnsiTheme="minorHAnsi" w:cstheme="minorHAnsi"/>
          <w:sz w:val="22"/>
          <w:szCs w:val="22"/>
        </w:rPr>
        <w:t>al</w:t>
      </w:r>
      <w:r w:rsidR="00A3369E" w:rsidRPr="008D6E42">
        <w:rPr>
          <w:rFonts w:asciiTheme="minorHAnsi" w:hAnsiTheme="minorHAnsi" w:cstheme="minorHAnsi"/>
          <w:sz w:val="22"/>
          <w:szCs w:val="22"/>
        </w:rPr>
        <w:t xml:space="preserve"> research and policy efforts</w:t>
      </w:r>
      <w:r w:rsidR="005F56E2" w:rsidRPr="008D6E42">
        <w:rPr>
          <w:rFonts w:asciiTheme="minorHAnsi" w:hAnsiTheme="minorHAnsi" w:cstheme="minorHAnsi"/>
          <w:sz w:val="22"/>
          <w:szCs w:val="22"/>
        </w:rPr>
        <w:t xml:space="preserve">, as well as the </w:t>
      </w:r>
      <w:r w:rsidR="00A3369E" w:rsidRPr="008D6E42">
        <w:rPr>
          <w:rFonts w:asciiTheme="minorHAnsi" w:hAnsiTheme="minorHAnsi" w:cstheme="minorHAnsi"/>
          <w:sz w:val="22"/>
          <w:szCs w:val="22"/>
        </w:rPr>
        <w:t>USAID Center for Resilience</w:t>
      </w:r>
      <w:r w:rsidR="005C0E22" w:rsidRPr="008D6E42">
        <w:rPr>
          <w:rFonts w:asciiTheme="minorHAnsi" w:hAnsiTheme="minorHAnsi" w:cstheme="minorHAnsi"/>
          <w:sz w:val="22"/>
          <w:szCs w:val="22"/>
        </w:rPr>
        <w:t xml:space="preserve">.  He </w:t>
      </w:r>
      <w:r w:rsidR="005F56E2" w:rsidRPr="008D6E42">
        <w:rPr>
          <w:rFonts w:asciiTheme="minorHAnsi" w:hAnsiTheme="minorHAnsi" w:cstheme="minorHAnsi"/>
          <w:sz w:val="22"/>
          <w:szCs w:val="22"/>
        </w:rPr>
        <w:t xml:space="preserve">also </w:t>
      </w:r>
      <w:r w:rsidR="00A3369E" w:rsidRPr="008D6E42">
        <w:rPr>
          <w:rFonts w:asciiTheme="minorHAnsi" w:hAnsiTheme="minorHAnsi" w:cstheme="minorHAnsi"/>
          <w:sz w:val="22"/>
          <w:szCs w:val="22"/>
        </w:rPr>
        <w:t>serves as the agency's Resilience Coordinator.</w:t>
      </w:r>
      <w:r w:rsidR="008D6E42" w:rsidRPr="008D6E42">
        <w:rPr>
          <w:rFonts w:asciiTheme="minorHAnsi" w:hAnsiTheme="minorHAnsi" w:cstheme="minorHAnsi"/>
          <w:sz w:val="22"/>
          <w:szCs w:val="22"/>
        </w:rPr>
        <w:t xml:space="preserve"> </w:t>
      </w:r>
    </w:p>
    <w:p w14:paraId="0F9BDEE9" w14:textId="77777777" w:rsidR="008D6E42" w:rsidRPr="008D6E42" w:rsidRDefault="008D6E42" w:rsidP="008D6E42">
      <w:pPr>
        <w:pStyle w:val="Text"/>
        <w:rPr>
          <w:rFonts w:asciiTheme="minorHAnsi" w:hAnsiTheme="minorHAnsi" w:cstheme="minorHAnsi"/>
          <w:sz w:val="22"/>
          <w:szCs w:val="22"/>
        </w:rPr>
      </w:pPr>
    </w:p>
    <w:p w14:paraId="49405B6D" w14:textId="247B0E60" w:rsidR="009E00F7" w:rsidRPr="008D6E42" w:rsidRDefault="00C24199" w:rsidP="008D6E42">
      <w:pPr>
        <w:pStyle w:val="Text"/>
        <w:rPr>
          <w:rFonts w:asciiTheme="minorHAnsi" w:hAnsiTheme="minorHAnsi" w:cstheme="minorHAnsi"/>
          <w:sz w:val="22"/>
          <w:szCs w:val="22"/>
        </w:rPr>
      </w:pPr>
      <w:r w:rsidRPr="008D6E42">
        <w:rPr>
          <w:rFonts w:asciiTheme="minorHAnsi" w:hAnsiTheme="minorHAnsi" w:cstheme="minorHAnsi"/>
          <w:sz w:val="22"/>
          <w:szCs w:val="22"/>
        </w:rPr>
        <w:t xml:space="preserve">Collins </w:t>
      </w:r>
      <w:r w:rsidR="005C0E22" w:rsidRPr="008D6E42">
        <w:rPr>
          <w:rFonts w:asciiTheme="minorHAnsi" w:hAnsiTheme="minorHAnsi" w:cstheme="minorHAnsi"/>
          <w:sz w:val="22"/>
          <w:szCs w:val="22"/>
        </w:rPr>
        <w:t>thanked</w:t>
      </w:r>
      <w:r w:rsidR="00A3369E" w:rsidRPr="008D6E42">
        <w:rPr>
          <w:rFonts w:asciiTheme="minorHAnsi" w:hAnsiTheme="minorHAnsi" w:cstheme="minorHAnsi"/>
          <w:sz w:val="22"/>
          <w:szCs w:val="22"/>
        </w:rPr>
        <w:t xml:space="preserve"> Chairman Keenum and the BIFAD for holding </w:t>
      </w:r>
      <w:r w:rsidR="009D6641" w:rsidRPr="008D6E42">
        <w:rPr>
          <w:rFonts w:asciiTheme="minorHAnsi" w:hAnsiTheme="minorHAnsi" w:cstheme="minorHAnsi"/>
          <w:sz w:val="22"/>
          <w:szCs w:val="22"/>
        </w:rPr>
        <w:t>the</w:t>
      </w:r>
      <w:r w:rsidR="00A3369E" w:rsidRPr="008D6E42">
        <w:rPr>
          <w:rFonts w:asciiTheme="minorHAnsi" w:hAnsiTheme="minorHAnsi" w:cstheme="minorHAnsi"/>
          <w:sz w:val="22"/>
          <w:szCs w:val="22"/>
        </w:rPr>
        <w:t xml:space="preserve"> event</w:t>
      </w:r>
      <w:r w:rsidR="009D6641" w:rsidRPr="008D6E42">
        <w:rPr>
          <w:rFonts w:asciiTheme="minorHAnsi" w:hAnsiTheme="minorHAnsi" w:cstheme="minorHAnsi"/>
          <w:sz w:val="22"/>
          <w:szCs w:val="22"/>
        </w:rPr>
        <w:t>, noting that</w:t>
      </w:r>
      <w:r w:rsidR="00A3369E" w:rsidRPr="008D6E42">
        <w:rPr>
          <w:rFonts w:asciiTheme="minorHAnsi" w:hAnsiTheme="minorHAnsi" w:cstheme="minorHAnsi"/>
          <w:sz w:val="22"/>
          <w:szCs w:val="22"/>
        </w:rPr>
        <w:t xml:space="preserve"> </w:t>
      </w:r>
      <w:r w:rsidR="009D6641" w:rsidRPr="008D6E42">
        <w:rPr>
          <w:rFonts w:asciiTheme="minorHAnsi" w:hAnsiTheme="minorHAnsi" w:cstheme="minorHAnsi"/>
          <w:sz w:val="22"/>
          <w:szCs w:val="22"/>
        </w:rPr>
        <w:t>i</w:t>
      </w:r>
      <w:r w:rsidR="00A3369E" w:rsidRPr="008D6E42">
        <w:rPr>
          <w:rFonts w:asciiTheme="minorHAnsi" w:hAnsiTheme="minorHAnsi" w:cstheme="minorHAnsi"/>
          <w:sz w:val="22"/>
          <w:szCs w:val="22"/>
        </w:rPr>
        <w:t>t is extremely timely</w:t>
      </w:r>
      <w:r w:rsidR="000E14D6" w:rsidRPr="008D6E42">
        <w:rPr>
          <w:rFonts w:asciiTheme="minorHAnsi" w:hAnsiTheme="minorHAnsi" w:cstheme="minorHAnsi"/>
          <w:sz w:val="22"/>
          <w:szCs w:val="22"/>
        </w:rPr>
        <w:t xml:space="preserve">, noting that </w:t>
      </w:r>
      <w:r w:rsidR="0039034B" w:rsidRPr="008D6E42">
        <w:rPr>
          <w:rFonts w:asciiTheme="minorHAnsi" w:hAnsiTheme="minorHAnsi" w:cstheme="minorHAnsi"/>
          <w:sz w:val="22"/>
          <w:szCs w:val="22"/>
        </w:rPr>
        <w:t xml:space="preserve">Matt </w:t>
      </w:r>
      <w:r w:rsidR="009D6641" w:rsidRPr="008D6E42">
        <w:rPr>
          <w:rFonts w:asciiTheme="minorHAnsi" w:hAnsiTheme="minorHAnsi" w:cstheme="minorHAnsi"/>
          <w:sz w:val="22"/>
          <w:szCs w:val="22"/>
        </w:rPr>
        <w:t>Nims</w:t>
      </w:r>
      <w:r w:rsidR="00A3369E" w:rsidRPr="008D6E42">
        <w:rPr>
          <w:rFonts w:asciiTheme="minorHAnsi" w:hAnsiTheme="minorHAnsi" w:cstheme="minorHAnsi"/>
          <w:sz w:val="22"/>
          <w:szCs w:val="22"/>
        </w:rPr>
        <w:t xml:space="preserve"> set the sta</w:t>
      </w:r>
      <w:r w:rsidR="008862BB" w:rsidRPr="008D6E42">
        <w:rPr>
          <w:rFonts w:asciiTheme="minorHAnsi" w:hAnsiTheme="minorHAnsi" w:cstheme="minorHAnsi"/>
          <w:sz w:val="22"/>
          <w:szCs w:val="22"/>
        </w:rPr>
        <w:t>g</w:t>
      </w:r>
      <w:r w:rsidR="00A3369E" w:rsidRPr="008D6E42">
        <w:rPr>
          <w:rFonts w:asciiTheme="minorHAnsi" w:hAnsiTheme="minorHAnsi" w:cstheme="minorHAnsi"/>
          <w:sz w:val="22"/>
          <w:szCs w:val="22"/>
        </w:rPr>
        <w:t xml:space="preserve">e for </w:t>
      </w:r>
      <w:r w:rsidR="000E14D6" w:rsidRPr="008D6E42">
        <w:rPr>
          <w:rFonts w:asciiTheme="minorHAnsi" w:hAnsiTheme="minorHAnsi" w:cstheme="minorHAnsi"/>
          <w:sz w:val="22"/>
          <w:szCs w:val="22"/>
        </w:rPr>
        <w:t xml:space="preserve">the challenge of </w:t>
      </w:r>
      <w:r w:rsidR="00A3369E" w:rsidRPr="008D6E42">
        <w:rPr>
          <w:rFonts w:asciiTheme="minorHAnsi" w:hAnsiTheme="minorHAnsi" w:cstheme="minorHAnsi"/>
          <w:sz w:val="22"/>
          <w:szCs w:val="22"/>
        </w:rPr>
        <w:t xml:space="preserve">protracted conflict resulting in </w:t>
      </w:r>
      <w:r w:rsidR="006C2A97" w:rsidRPr="008D6E42">
        <w:rPr>
          <w:rFonts w:asciiTheme="minorHAnsi" w:hAnsiTheme="minorHAnsi" w:cstheme="minorHAnsi"/>
          <w:sz w:val="22"/>
          <w:szCs w:val="22"/>
        </w:rPr>
        <w:t>unprecedented humanitarian</w:t>
      </w:r>
      <w:r w:rsidR="00A3369E" w:rsidRPr="008D6E42">
        <w:rPr>
          <w:rFonts w:asciiTheme="minorHAnsi" w:hAnsiTheme="minorHAnsi" w:cstheme="minorHAnsi"/>
          <w:sz w:val="22"/>
          <w:szCs w:val="22"/>
        </w:rPr>
        <w:t xml:space="preserve"> spending year </w:t>
      </w:r>
      <w:r w:rsidR="000E14D6" w:rsidRPr="008D6E42">
        <w:rPr>
          <w:rFonts w:asciiTheme="minorHAnsi" w:hAnsiTheme="minorHAnsi" w:cstheme="minorHAnsi"/>
          <w:sz w:val="22"/>
          <w:szCs w:val="22"/>
        </w:rPr>
        <w:t xml:space="preserve">after </w:t>
      </w:r>
      <w:r w:rsidR="00A3369E" w:rsidRPr="008D6E42">
        <w:rPr>
          <w:rFonts w:asciiTheme="minorHAnsi" w:hAnsiTheme="minorHAnsi" w:cstheme="minorHAnsi"/>
          <w:sz w:val="22"/>
          <w:szCs w:val="22"/>
        </w:rPr>
        <w:t xml:space="preserve">year.  </w:t>
      </w:r>
      <w:r w:rsidR="000E14D6" w:rsidRPr="008D6E42">
        <w:rPr>
          <w:rFonts w:asciiTheme="minorHAnsi" w:hAnsiTheme="minorHAnsi" w:cstheme="minorHAnsi"/>
          <w:sz w:val="22"/>
          <w:szCs w:val="22"/>
        </w:rPr>
        <w:t>Other affected contexts include</w:t>
      </w:r>
      <w:r w:rsidR="00A3369E" w:rsidRPr="008D6E42">
        <w:rPr>
          <w:rFonts w:asciiTheme="minorHAnsi" w:hAnsiTheme="minorHAnsi" w:cstheme="minorHAnsi"/>
          <w:sz w:val="22"/>
          <w:szCs w:val="22"/>
        </w:rPr>
        <w:t xml:space="preserve"> Eastern DRC, Somalia, Karamoja</w:t>
      </w:r>
      <w:r w:rsidR="000E14D6" w:rsidRPr="008D6E42">
        <w:rPr>
          <w:rFonts w:asciiTheme="minorHAnsi" w:hAnsiTheme="minorHAnsi" w:cstheme="minorHAnsi"/>
          <w:sz w:val="22"/>
          <w:szCs w:val="22"/>
        </w:rPr>
        <w:t xml:space="preserve">, Uganda, </w:t>
      </w:r>
      <w:r w:rsidR="00A3369E" w:rsidRPr="008D6E42">
        <w:rPr>
          <w:rFonts w:asciiTheme="minorHAnsi" w:hAnsiTheme="minorHAnsi" w:cstheme="minorHAnsi"/>
          <w:sz w:val="22"/>
          <w:szCs w:val="22"/>
        </w:rPr>
        <w:t>Niger, Burkina Faso</w:t>
      </w:r>
      <w:r w:rsidR="000E14D6" w:rsidRPr="008D6E42">
        <w:rPr>
          <w:rFonts w:asciiTheme="minorHAnsi" w:hAnsiTheme="minorHAnsi" w:cstheme="minorHAnsi"/>
          <w:sz w:val="22"/>
          <w:szCs w:val="22"/>
        </w:rPr>
        <w:t>,</w:t>
      </w:r>
      <w:r w:rsidR="00A3369E" w:rsidRPr="008D6E42">
        <w:rPr>
          <w:rFonts w:asciiTheme="minorHAnsi" w:hAnsiTheme="minorHAnsi" w:cstheme="minorHAnsi"/>
          <w:sz w:val="22"/>
          <w:szCs w:val="22"/>
        </w:rPr>
        <w:t xml:space="preserve"> Mali, and </w:t>
      </w:r>
      <w:r w:rsidR="000E14D6" w:rsidRPr="008D6E42">
        <w:rPr>
          <w:rFonts w:asciiTheme="minorHAnsi" w:hAnsiTheme="minorHAnsi" w:cstheme="minorHAnsi"/>
          <w:sz w:val="22"/>
          <w:szCs w:val="22"/>
        </w:rPr>
        <w:t>many others</w:t>
      </w:r>
      <w:r w:rsidR="00A3369E" w:rsidRPr="008D6E42">
        <w:rPr>
          <w:rFonts w:asciiTheme="minorHAnsi" w:hAnsiTheme="minorHAnsi" w:cstheme="minorHAnsi"/>
          <w:sz w:val="22"/>
          <w:szCs w:val="22"/>
        </w:rPr>
        <w:t xml:space="preserve">.  </w:t>
      </w:r>
    </w:p>
    <w:p w14:paraId="45002E1A" w14:textId="77777777" w:rsidR="009E00F7" w:rsidRPr="002920E3" w:rsidRDefault="009E00F7" w:rsidP="009E00F7">
      <w:pPr>
        <w:pStyle w:val="Text"/>
        <w:rPr>
          <w:rFonts w:asciiTheme="minorHAnsi" w:hAnsiTheme="minorHAnsi" w:cstheme="minorHAnsi"/>
          <w:sz w:val="22"/>
          <w:szCs w:val="22"/>
        </w:rPr>
      </w:pPr>
    </w:p>
    <w:p w14:paraId="32F57C8E" w14:textId="3B9E6149" w:rsidR="009E00F7" w:rsidRPr="002920E3" w:rsidRDefault="00370DE6" w:rsidP="009E00F7">
      <w:pPr>
        <w:pStyle w:val="Text"/>
        <w:rPr>
          <w:rFonts w:asciiTheme="minorHAnsi" w:hAnsiTheme="minorHAnsi" w:cstheme="minorHAnsi"/>
          <w:sz w:val="22"/>
          <w:szCs w:val="22"/>
        </w:rPr>
      </w:pPr>
      <w:r w:rsidRPr="002920E3">
        <w:rPr>
          <w:rFonts w:asciiTheme="minorHAnsi" w:hAnsiTheme="minorHAnsi" w:cstheme="minorHAnsi"/>
          <w:sz w:val="22"/>
          <w:szCs w:val="22"/>
        </w:rPr>
        <w:t xml:space="preserve">Collins </w:t>
      </w:r>
      <w:r w:rsidR="000E14D6">
        <w:rPr>
          <w:rFonts w:asciiTheme="minorHAnsi" w:hAnsiTheme="minorHAnsi" w:cstheme="minorHAnsi"/>
          <w:sz w:val="22"/>
          <w:szCs w:val="22"/>
        </w:rPr>
        <w:t xml:space="preserve">said that recurring humanitarian spending </w:t>
      </w:r>
      <w:r w:rsidRPr="002920E3">
        <w:rPr>
          <w:rFonts w:asciiTheme="minorHAnsi" w:hAnsiTheme="minorHAnsi" w:cstheme="minorHAnsi"/>
          <w:sz w:val="22"/>
          <w:szCs w:val="22"/>
        </w:rPr>
        <w:t xml:space="preserve">is unsustainable from both U.S. </w:t>
      </w:r>
      <w:r w:rsidR="000E14D6">
        <w:rPr>
          <w:rFonts w:asciiTheme="minorHAnsi" w:hAnsiTheme="minorHAnsi" w:cstheme="minorHAnsi"/>
          <w:sz w:val="22"/>
          <w:szCs w:val="22"/>
        </w:rPr>
        <w:t>G</w:t>
      </w:r>
      <w:r w:rsidRPr="002920E3">
        <w:rPr>
          <w:rFonts w:asciiTheme="minorHAnsi" w:hAnsiTheme="minorHAnsi" w:cstheme="minorHAnsi"/>
          <w:sz w:val="22"/>
          <w:szCs w:val="22"/>
        </w:rPr>
        <w:t>overnment and</w:t>
      </w:r>
      <w:r w:rsidR="000E14D6">
        <w:rPr>
          <w:rFonts w:asciiTheme="minorHAnsi" w:hAnsiTheme="minorHAnsi" w:cstheme="minorHAnsi"/>
          <w:sz w:val="22"/>
          <w:szCs w:val="22"/>
        </w:rPr>
        <w:t xml:space="preserve"> </w:t>
      </w:r>
      <w:r w:rsidRPr="002920E3">
        <w:rPr>
          <w:rFonts w:asciiTheme="minorHAnsi" w:hAnsiTheme="minorHAnsi" w:cstheme="minorHAnsi"/>
          <w:sz w:val="22"/>
          <w:szCs w:val="22"/>
        </w:rPr>
        <w:t>global perspective</w:t>
      </w:r>
      <w:r w:rsidR="000E14D6">
        <w:rPr>
          <w:rFonts w:asciiTheme="minorHAnsi" w:hAnsiTheme="minorHAnsi" w:cstheme="minorHAnsi"/>
          <w:sz w:val="22"/>
          <w:szCs w:val="22"/>
        </w:rPr>
        <w:t>s</w:t>
      </w:r>
      <w:r w:rsidRPr="002920E3">
        <w:rPr>
          <w:rFonts w:asciiTheme="minorHAnsi" w:hAnsiTheme="minorHAnsi" w:cstheme="minorHAnsi"/>
          <w:sz w:val="22"/>
          <w:szCs w:val="22"/>
        </w:rPr>
        <w:t xml:space="preserve"> and that</w:t>
      </w:r>
      <w:r w:rsidR="009E00F7" w:rsidRPr="002920E3">
        <w:rPr>
          <w:rFonts w:asciiTheme="minorHAnsi" w:hAnsiTheme="minorHAnsi" w:cstheme="minorHAnsi"/>
          <w:sz w:val="22"/>
          <w:szCs w:val="22"/>
        </w:rPr>
        <w:t xml:space="preserve"> </w:t>
      </w:r>
      <w:r w:rsidR="000E14D6">
        <w:rPr>
          <w:rFonts w:asciiTheme="minorHAnsi" w:hAnsiTheme="minorHAnsi" w:cstheme="minorHAnsi"/>
          <w:sz w:val="22"/>
          <w:szCs w:val="22"/>
        </w:rPr>
        <w:t>the causes need to be honestly addressed</w:t>
      </w:r>
      <w:r w:rsidR="009E00F7" w:rsidRPr="002920E3">
        <w:rPr>
          <w:rFonts w:asciiTheme="minorHAnsi" w:hAnsiTheme="minorHAnsi" w:cstheme="minorHAnsi"/>
          <w:sz w:val="22"/>
          <w:szCs w:val="22"/>
        </w:rPr>
        <w:t xml:space="preserve">. </w:t>
      </w:r>
      <w:r w:rsidR="000E14D6">
        <w:rPr>
          <w:rFonts w:asciiTheme="minorHAnsi" w:hAnsiTheme="minorHAnsi" w:cstheme="minorHAnsi"/>
          <w:sz w:val="22"/>
          <w:szCs w:val="22"/>
        </w:rPr>
        <w:t xml:space="preserve">The causes include </w:t>
      </w:r>
      <w:r w:rsidR="009E00F7" w:rsidRPr="002920E3">
        <w:rPr>
          <w:rFonts w:asciiTheme="minorHAnsi" w:hAnsiTheme="minorHAnsi" w:cstheme="minorHAnsi"/>
          <w:sz w:val="22"/>
          <w:szCs w:val="22"/>
        </w:rPr>
        <w:t>conflict</w:t>
      </w:r>
      <w:r w:rsidR="000E14D6">
        <w:rPr>
          <w:rFonts w:asciiTheme="minorHAnsi" w:hAnsiTheme="minorHAnsi" w:cstheme="minorHAnsi"/>
          <w:sz w:val="22"/>
          <w:szCs w:val="22"/>
        </w:rPr>
        <w:t xml:space="preserve"> but</w:t>
      </w:r>
      <w:r w:rsidR="009E00F7" w:rsidRPr="002920E3">
        <w:rPr>
          <w:rFonts w:asciiTheme="minorHAnsi" w:hAnsiTheme="minorHAnsi" w:cstheme="minorHAnsi"/>
          <w:sz w:val="22"/>
          <w:szCs w:val="22"/>
        </w:rPr>
        <w:t xml:space="preserve"> also climate</w:t>
      </w:r>
      <w:r w:rsidR="000E14D6">
        <w:rPr>
          <w:rFonts w:asciiTheme="minorHAnsi" w:hAnsiTheme="minorHAnsi" w:cstheme="minorHAnsi"/>
          <w:sz w:val="22"/>
          <w:szCs w:val="22"/>
        </w:rPr>
        <w:t xml:space="preserve">, </w:t>
      </w:r>
      <w:r w:rsidR="009E00F7" w:rsidRPr="002920E3">
        <w:rPr>
          <w:rFonts w:asciiTheme="minorHAnsi" w:hAnsiTheme="minorHAnsi" w:cstheme="minorHAnsi"/>
          <w:sz w:val="22"/>
          <w:szCs w:val="22"/>
        </w:rPr>
        <w:t xml:space="preserve">the </w:t>
      </w:r>
      <w:r w:rsidR="000E14D6">
        <w:rPr>
          <w:rFonts w:asciiTheme="minorHAnsi" w:hAnsiTheme="minorHAnsi" w:cstheme="minorHAnsi"/>
          <w:sz w:val="22"/>
          <w:szCs w:val="22"/>
        </w:rPr>
        <w:t xml:space="preserve">complex </w:t>
      </w:r>
      <w:r w:rsidR="009E00F7" w:rsidRPr="002920E3">
        <w:rPr>
          <w:rFonts w:asciiTheme="minorHAnsi" w:hAnsiTheme="minorHAnsi" w:cstheme="minorHAnsi"/>
          <w:sz w:val="22"/>
          <w:szCs w:val="22"/>
        </w:rPr>
        <w:t>intersection of these</w:t>
      </w:r>
      <w:r w:rsidR="00A62567">
        <w:rPr>
          <w:rFonts w:asciiTheme="minorHAnsi" w:hAnsiTheme="minorHAnsi" w:cstheme="minorHAnsi"/>
          <w:sz w:val="22"/>
          <w:szCs w:val="22"/>
        </w:rPr>
        <w:t xml:space="preserve"> and </w:t>
      </w:r>
      <w:r w:rsidR="000E14D6">
        <w:rPr>
          <w:rFonts w:asciiTheme="minorHAnsi" w:hAnsiTheme="minorHAnsi" w:cstheme="minorHAnsi"/>
          <w:sz w:val="22"/>
          <w:szCs w:val="22"/>
        </w:rPr>
        <w:t>the</w:t>
      </w:r>
      <w:r w:rsidR="009E00F7" w:rsidRPr="002920E3">
        <w:rPr>
          <w:rFonts w:asciiTheme="minorHAnsi" w:hAnsiTheme="minorHAnsi" w:cstheme="minorHAnsi"/>
          <w:sz w:val="22"/>
          <w:szCs w:val="22"/>
        </w:rPr>
        <w:t xml:space="preserve"> fall</w:t>
      </w:r>
      <w:r w:rsidR="000E14D6">
        <w:rPr>
          <w:rFonts w:asciiTheme="minorHAnsi" w:hAnsiTheme="minorHAnsi" w:cstheme="minorHAnsi"/>
          <w:sz w:val="22"/>
          <w:szCs w:val="22"/>
        </w:rPr>
        <w:t>-</w:t>
      </w:r>
      <w:r w:rsidR="009E00F7" w:rsidRPr="002920E3">
        <w:rPr>
          <w:rFonts w:asciiTheme="minorHAnsi" w:hAnsiTheme="minorHAnsi" w:cstheme="minorHAnsi"/>
          <w:sz w:val="22"/>
          <w:szCs w:val="22"/>
        </w:rPr>
        <w:t xml:space="preserve">out effects, </w:t>
      </w:r>
      <w:r w:rsidR="000E14D6">
        <w:rPr>
          <w:rFonts w:asciiTheme="minorHAnsi" w:hAnsiTheme="minorHAnsi" w:cstheme="minorHAnsi"/>
          <w:sz w:val="22"/>
          <w:szCs w:val="22"/>
        </w:rPr>
        <w:t xml:space="preserve">including </w:t>
      </w:r>
      <w:r w:rsidR="009E00F7" w:rsidRPr="002920E3">
        <w:rPr>
          <w:rFonts w:asciiTheme="minorHAnsi" w:hAnsiTheme="minorHAnsi" w:cstheme="minorHAnsi"/>
          <w:sz w:val="22"/>
          <w:szCs w:val="22"/>
        </w:rPr>
        <w:t xml:space="preserve">health shocks and stresses.  </w:t>
      </w:r>
      <w:r w:rsidR="00AF57E7">
        <w:rPr>
          <w:rFonts w:asciiTheme="minorHAnsi" w:hAnsiTheme="minorHAnsi" w:cstheme="minorHAnsi"/>
          <w:sz w:val="22"/>
          <w:szCs w:val="22"/>
        </w:rPr>
        <w:t>Droughts</w:t>
      </w:r>
      <w:r w:rsidR="009E00F7" w:rsidRPr="002920E3">
        <w:rPr>
          <w:rFonts w:asciiTheme="minorHAnsi" w:hAnsiTheme="minorHAnsi" w:cstheme="minorHAnsi"/>
          <w:sz w:val="22"/>
          <w:szCs w:val="22"/>
        </w:rPr>
        <w:t xml:space="preserve"> and floods</w:t>
      </w:r>
      <w:r w:rsidR="00AF57E7">
        <w:rPr>
          <w:rFonts w:asciiTheme="minorHAnsi" w:hAnsiTheme="minorHAnsi" w:cstheme="minorHAnsi"/>
          <w:sz w:val="22"/>
          <w:szCs w:val="22"/>
        </w:rPr>
        <w:t xml:space="preserve"> are an issue</w:t>
      </w:r>
      <w:r w:rsidR="009E00F7" w:rsidRPr="002920E3">
        <w:rPr>
          <w:rFonts w:asciiTheme="minorHAnsi" w:hAnsiTheme="minorHAnsi" w:cstheme="minorHAnsi"/>
          <w:sz w:val="22"/>
          <w:szCs w:val="22"/>
        </w:rPr>
        <w:t>, but longer</w:t>
      </w:r>
      <w:r w:rsidR="0090024F">
        <w:rPr>
          <w:rFonts w:asciiTheme="minorHAnsi" w:hAnsiTheme="minorHAnsi" w:cstheme="minorHAnsi"/>
          <w:sz w:val="22"/>
          <w:szCs w:val="22"/>
        </w:rPr>
        <w:t>-</w:t>
      </w:r>
      <w:r w:rsidR="009E00F7" w:rsidRPr="002920E3">
        <w:rPr>
          <w:rFonts w:asciiTheme="minorHAnsi" w:hAnsiTheme="minorHAnsi" w:cstheme="minorHAnsi"/>
          <w:sz w:val="22"/>
          <w:szCs w:val="22"/>
        </w:rPr>
        <w:t>term governance issues and fragility</w:t>
      </w:r>
      <w:r w:rsidR="00E04980">
        <w:rPr>
          <w:rFonts w:asciiTheme="minorHAnsi" w:hAnsiTheme="minorHAnsi" w:cstheme="minorHAnsi"/>
          <w:sz w:val="22"/>
          <w:szCs w:val="22"/>
        </w:rPr>
        <w:t xml:space="preserve"> are also critical.  </w:t>
      </w:r>
      <w:r w:rsidR="000E14D6">
        <w:rPr>
          <w:rFonts w:asciiTheme="minorHAnsi" w:hAnsiTheme="minorHAnsi" w:cstheme="minorHAnsi"/>
          <w:sz w:val="22"/>
          <w:szCs w:val="22"/>
        </w:rPr>
        <w:t>It</w:t>
      </w:r>
      <w:r w:rsidR="00E04980">
        <w:rPr>
          <w:rFonts w:asciiTheme="minorHAnsi" w:hAnsiTheme="minorHAnsi" w:cstheme="minorHAnsi"/>
          <w:sz w:val="22"/>
          <w:szCs w:val="22"/>
        </w:rPr>
        <w:t xml:space="preserve"> is</w:t>
      </w:r>
      <w:r w:rsidR="009E00F7" w:rsidRPr="002920E3">
        <w:rPr>
          <w:rFonts w:asciiTheme="minorHAnsi" w:hAnsiTheme="minorHAnsi" w:cstheme="minorHAnsi"/>
          <w:sz w:val="22"/>
          <w:szCs w:val="22"/>
        </w:rPr>
        <w:t xml:space="preserve"> not as simple as a drought, a flood, </w:t>
      </w:r>
      <w:r w:rsidR="000E14D6">
        <w:rPr>
          <w:rFonts w:asciiTheme="minorHAnsi" w:hAnsiTheme="minorHAnsi" w:cstheme="minorHAnsi"/>
          <w:sz w:val="22"/>
          <w:szCs w:val="22"/>
        </w:rPr>
        <w:t xml:space="preserve">or </w:t>
      </w:r>
      <w:r w:rsidR="009E00F7" w:rsidRPr="002920E3">
        <w:rPr>
          <w:rFonts w:asciiTheme="minorHAnsi" w:hAnsiTheme="minorHAnsi" w:cstheme="minorHAnsi"/>
          <w:sz w:val="22"/>
          <w:szCs w:val="22"/>
        </w:rPr>
        <w:t>a conflict</w:t>
      </w:r>
      <w:r w:rsidR="000E14D6">
        <w:rPr>
          <w:rFonts w:asciiTheme="minorHAnsi" w:hAnsiTheme="minorHAnsi" w:cstheme="minorHAnsi"/>
          <w:sz w:val="22"/>
          <w:szCs w:val="22"/>
        </w:rPr>
        <w:t xml:space="preserve">; </w:t>
      </w:r>
      <w:r w:rsidR="00E04980">
        <w:rPr>
          <w:rFonts w:asciiTheme="minorHAnsi" w:hAnsiTheme="minorHAnsi" w:cstheme="minorHAnsi"/>
          <w:sz w:val="22"/>
          <w:szCs w:val="22"/>
        </w:rPr>
        <w:t>practitioners must deal</w:t>
      </w:r>
      <w:r w:rsidR="009E00F7" w:rsidRPr="002920E3">
        <w:rPr>
          <w:rFonts w:asciiTheme="minorHAnsi" w:hAnsiTheme="minorHAnsi" w:cstheme="minorHAnsi"/>
          <w:sz w:val="22"/>
          <w:szCs w:val="22"/>
        </w:rPr>
        <w:t xml:space="preserve"> with highly complex</w:t>
      </w:r>
      <w:r w:rsidR="000E14D6">
        <w:rPr>
          <w:rFonts w:asciiTheme="minorHAnsi" w:hAnsiTheme="minorHAnsi" w:cstheme="minorHAnsi"/>
          <w:sz w:val="22"/>
          <w:szCs w:val="22"/>
        </w:rPr>
        <w:t xml:space="preserve">, </w:t>
      </w:r>
      <w:r w:rsidR="006C2A97">
        <w:rPr>
          <w:rFonts w:asciiTheme="minorHAnsi" w:hAnsiTheme="minorHAnsi" w:cstheme="minorHAnsi"/>
          <w:sz w:val="22"/>
          <w:szCs w:val="22"/>
        </w:rPr>
        <w:t>challenging</w:t>
      </w:r>
      <w:r w:rsidR="006C2A97" w:rsidRPr="002920E3">
        <w:rPr>
          <w:rFonts w:asciiTheme="minorHAnsi" w:hAnsiTheme="minorHAnsi" w:cstheme="minorHAnsi"/>
          <w:sz w:val="22"/>
          <w:szCs w:val="22"/>
        </w:rPr>
        <w:t xml:space="preserve"> risk</w:t>
      </w:r>
      <w:r w:rsidR="009E00F7" w:rsidRPr="002920E3">
        <w:rPr>
          <w:rFonts w:asciiTheme="minorHAnsi" w:hAnsiTheme="minorHAnsi" w:cstheme="minorHAnsi"/>
          <w:sz w:val="22"/>
          <w:szCs w:val="22"/>
        </w:rPr>
        <w:t xml:space="preserve"> environments.</w:t>
      </w:r>
    </w:p>
    <w:p w14:paraId="0EB816A6" w14:textId="77777777" w:rsidR="009E00F7" w:rsidRPr="002920E3" w:rsidRDefault="009E00F7" w:rsidP="009E00F7">
      <w:pPr>
        <w:pStyle w:val="Text"/>
        <w:rPr>
          <w:rFonts w:asciiTheme="minorHAnsi" w:hAnsiTheme="minorHAnsi" w:cstheme="minorHAnsi"/>
          <w:sz w:val="22"/>
          <w:szCs w:val="22"/>
        </w:rPr>
      </w:pPr>
    </w:p>
    <w:p w14:paraId="4749A796" w14:textId="6CA8B019" w:rsidR="009E00F7" w:rsidRPr="002920E3" w:rsidRDefault="00823810" w:rsidP="009E00F7">
      <w:pPr>
        <w:pStyle w:val="Text"/>
        <w:rPr>
          <w:rFonts w:asciiTheme="minorHAnsi" w:hAnsiTheme="minorHAnsi" w:cstheme="minorHAnsi"/>
          <w:sz w:val="22"/>
          <w:szCs w:val="22"/>
        </w:rPr>
      </w:pPr>
      <w:r w:rsidRPr="002920E3">
        <w:rPr>
          <w:rFonts w:asciiTheme="minorHAnsi" w:hAnsiTheme="minorHAnsi" w:cstheme="minorHAnsi"/>
          <w:sz w:val="22"/>
          <w:szCs w:val="22"/>
        </w:rPr>
        <w:t>I</w:t>
      </w:r>
      <w:r w:rsidR="009E00F7" w:rsidRPr="002920E3">
        <w:rPr>
          <w:rFonts w:asciiTheme="minorHAnsi" w:hAnsiTheme="minorHAnsi" w:cstheme="minorHAnsi"/>
          <w:sz w:val="22"/>
          <w:szCs w:val="22"/>
        </w:rPr>
        <w:t>n addition to</w:t>
      </w:r>
      <w:r w:rsidR="002A6C6E" w:rsidRPr="002920E3">
        <w:rPr>
          <w:rFonts w:asciiTheme="minorHAnsi" w:hAnsiTheme="minorHAnsi" w:cstheme="minorHAnsi"/>
          <w:sz w:val="22"/>
          <w:szCs w:val="22"/>
        </w:rPr>
        <w:t xml:space="preserve"> deeply concerning</w:t>
      </w:r>
      <w:r w:rsidR="009E00F7" w:rsidRPr="002920E3">
        <w:rPr>
          <w:rFonts w:asciiTheme="minorHAnsi" w:hAnsiTheme="minorHAnsi" w:cstheme="minorHAnsi"/>
          <w:sz w:val="22"/>
          <w:szCs w:val="22"/>
        </w:rPr>
        <w:t xml:space="preserve"> unprecede</w:t>
      </w:r>
      <w:r w:rsidR="00383E56">
        <w:rPr>
          <w:rFonts w:asciiTheme="minorHAnsi" w:hAnsiTheme="minorHAnsi" w:cstheme="minorHAnsi"/>
          <w:sz w:val="22"/>
          <w:szCs w:val="22"/>
        </w:rPr>
        <w:t>nted</w:t>
      </w:r>
      <w:r w:rsidR="009E00F7" w:rsidRPr="002920E3">
        <w:rPr>
          <w:rFonts w:asciiTheme="minorHAnsi" w:hAnsiTheme="minorHAnsi" w:cstheme="minorHAnsi"/>
          <w:sz w:val="22"/>
          <w:szCs w:val="22"/>
        </w:rPr>
        <w:t xml:space="preserve"> humanitarian need</w:t>
      </w:r>
      <w:r w:rsidR="00893595" w:rsidRPr="002920E3">
        <w:rPr>
          <w:rFonts w:asciiTheme="minorHAnsi" w:hAnsiTheme="minorHAnsi" w:cstheme="minorHAnsi"/>
          <w:sz w:val="22"/>
          <w:szCs w:val="22"/>
        </w:rPr>
        <w:t xml:space="preserve">, </w:t>
      </w:r>
      <w:r w:rsidR="009E00F7" w:rsidRPr="002920E3">
        <w:rPr>
          <w:rFonts w:asciiTheme="minorHAnsi" w:hAnsiTheme="minorHAnsi" w:cstheme="minorHAnsi"/>
          <w:sz w:val="22"/>
          <w:szCs w:val="22"/>
        </w:rPr>
        <w:t xml:space="preserve">people </w:t>
      </w:r>
      <w:r w:rsidR="00893595" w:rsidRPr="002920E3">
        <w:rPr>
          <w:rFonts w:asciiTheme="minorHAnsi" w:hAnsiTheme="minorHAnsi" w:cstheme="minorHAnsi"/>
          <w:sz w:val="22"/>
          <w:szCs w:val="22"/>
        </w:rPr>
        <w:t xml:space="preserve">are </w:t>
      </w:r>
      <w:r w:rsidR="009E00F7" w:rsidRPr="002920E3">
        <w:rPr>
          <w:rFonts w:asciiTheme="minorHAnsi" w:hAnsiTheme="minorHAnsi" w:cstheme="minorHAnsi"/>
          <w:sz w:val="22"/>
          <w:szCs w:val="22"/>
        </w:rPr>
        <w:t>backslid</w:t>
      </w:r>
      <w:r w:rsidR="00893595" w:rsidRPr="002920E3">
        <w:rPr>
          <w:rFonts w:asciiTheme="minorHAnsi" w:hAnsiTheme="minorHAnsi" w:cstheme="minorHAnsi"/>
          <w:sz w:val="22"/>
          <w:szCs w:val="22"/>
        </w:rPr>
        <w:t>ing</w:t>
      </w:r>
      <w:r w:rsidR="009E00F7" w:rsidRPr="002920E3">
        <w:rPr>
          <w:rFonts w:asciiTheme="minorHAnsi" w:hAnsiTheme="minorHAnsi" w:cstheme="minorHAnsi"/>
          <w:sz w:val="22"/>
          <w:szCs w:val="22"/>
        </w:rPr>
        <w:t xml:space="preserve"> into poverty at alarming rates</w:t>
      </w:r>
      <w:r w:rsidR="00383E56">
        <w:rPr>
          <w:rFonts w:asciiTheme="minorHAnsi" w:hAnsiTheme="minorHAnsi" w:cstheme="minorHAnsi"/>
          <w:sz w:val="22"/>
          <w:szCs w:val="22"/>
        </w:rPr>
        <w:t>—</w:t>
      </w:r>
      <w:r w:rsidR="009E00F7" w:rsidRPr="002920E3">
        <w:rPr>
          <w:rFonts w:asciiTheme="minorHAnsi" w:hAnsiTheme="minorHAnsi" w:cstheme="minorHAnsi"/>
          <w:sz w:val="22"/>
          <w:szCs w:val="22"/>
        </w:rPr>
        <w:t xml:space="preserve">rates that suggest that </w:t>
      </w:r>
      <w:r w:rsidR="00BD4A9B" w:rsidRPr="002920E3">
        <w:rPr>
          <w:rFonts w:asciiTheme="minorHAnsi" w:hAnsiTheme="minorHAnsi" w:cstheme="minorHAnsi"/>
          <w:sz w:val="22"/>
          <w:szCs w:val="22"/>
        </w:rPr>
        <w:t>there won’t be an end to poverty</w:t>
      </w:r>
      <w:r w:rsidR="009E00F7" w:rsidRPr="002920E3">
        <w:rPr>
          <w:rFonts w:asciiTheme="minorHAnsi" w:hAnsiTheme="minorHAnsi" w:cstheme="minorHAnsi"/>
          <w:sz w:val="22"/>
          <w:szCs w:val="22"/>
        </w:rPr>
        <w:t xml:space="preserve"> if the underlying challenges</w:t>
      </w:r>
      <w:r w:rsidR="00044692" w:rsidRPr="002920E3">
        <w:rPr>
          <w:rFonts w:asciiTheme="minorHAnsi" w:hAnsiTheme="minorHAnsi" w:cstheme="minorHAnsi"/>
          <w:sz w:val="22"/>
          <w:szCs w:val="22"/>
        </w:rPr>
        <w:t>, shocks, and stresses</w:t>
      </w:r>
      <w:r w:rsidR="00BD4A9B" w:rsidRPr="002920E3">
        <w:rPr>
          <w:rFonts w:asciiTheme="minorHAnsi" w:hAnsiTheme="minorHAnsi" w:cstheme="minorHAnsi"/>
          <w:sz w:val="22"/>
          <w:szCs w:val="22"/>
        </w:rPr>
        <w:t xml:space="preserve"> aren’t addressed</w:t>
      </w:r>
      <w:r w:rsidR="00044692" w:rsidRPr="002920E3">
        <w:rPr>
          <w:rFonts w:asciiTheme="minorHAnsi" w:hAnsiTheme="minorHAnsi" w:cstheme="minorHAnsi"/>
          <w:sz w:val="22"/>
          <w:szCs w:val="22"/>
        </w:rPr>
        <w:t xml:space="preserve">.  </w:t>
      </w:r>
      <w:r w:rsidR="00797B78" w:rsidRPr="002920E3">
        <w:rPr>
          <w:rFonts w:asciiTheme="minorHAnsi" w:hAnsiTheme="minorHAnsi" w:cstheme="minorHAnsi"/>
          <w:sz w:val="22"/>
          <w:szCs w:val="22"/>
        </w:rPr>
        <w:t>Collins stressed that</w:t>
      </w:r>
      <w:r w:rsidRPr="002920E3">
        <w:rPr>
          <w:rFonts w:asciiTheme="minorHAnsi" w:hAnsiTheme="minorHAnsi" w:cstheme="minorHAnsi"/>
          <w:sz w:val="22"/>
          <w:szCs w:val="22"/>
        </w:rPr>
        <w:t xml:space="preserve"> </w:t>
      </w:r>
      <w:r w:rsidR="00797B78" w:rsidRPr="002920E3">
        <w:rPr>
          <w:rFonts w:asciiTheme="minorHAnsi" w:hAnsiTheme="minorHAnsi" w:cstheme="minorHAnsi"/>
          <w:sz w:val="22"/>
          <w:szCs w:val="22"/>
        </w:rPr>
        <w:t>h</w:t>
      </w:r>
      <w:r w:rsidR="009E00F7" w:rsidRPr="002920E3">
        <w:rPr>
          <w:rFonts w:asciiTheme="minorHAnsi" w:hAnsiTheme="minorHAnsi" w:cstheme="minorHAnsi"/>
          <w:sz w:val="22"/>
          <w:szCs w:val="22"/>
        </w:rPr>
        <w:t>unger has reversed course for the first time in 15 years</w:t>
      </w:r>
      <w:r w:rsidR="00383E56">
        <w:rPr>
          <w:rFonts w:asciiTheme="minorHAnsi" w:hAnsiTheme="minorHAnsi" w:cstheme="minorHAnsi"/>
          <w:sz w:val="22"/>
          <w:szCs w:val="22"/>
        </w:rPr>
        <w:t xml:space="preserve">, and this trend should raise alarm to global change and the need to adapt. </w:t>
      </w:r>
    </w:p>
    <w:p w14:paraId="6FAEF1B1" w14:textId="77777777" w:rsidR="009E00F7" w:rsidRPr="002920E3" w:rsidRDefault="009E00F7" w:rsidP="009E00F7">
      <w:pPr>
        <w:pStyle w:val="Text"/>
        <w:rPr>
          <w:rFonts w:asciiTheme="minorHAnsi" w:hAnsiTheme="minorHAnsi" w:cstheme="minorHAnsi"/>
          <w:sz w:val="22"/>
          <w:szCs w:val="22"/>
        </w:rPr>
      </w:pPr>
    </w:p>
    <w:p w14:paraId="257B0917" w14:textId="2A011453" w:rsidR="009E00F7" w:rsidRPr="002920E3" w:rsidRDefault="009C2178" w:rsidP="009E00F7">
      <w:pPr>
        <w:pStyle w:val="Text"/>
        <w:rPr>
          <w:rFonts w:asciiTheme="minorHAnsi" w:hAnsiTheme="minorHAnsi" w:cstheme="minorHAnsi"/>
          <w:sz w:val="22"/>
          <w:szCs w:val="22"/>
        </w:rPr>
      </w:pPr>
      <w:r>
        <w:rPr>
          <w:rFonts w:asciiTheme="minorHAnsi" w:hAnsiTheme="minorHAnsi" w:cstheme="minorHAnsi"/>
          <w:sz w:val="22"/>
          <w:szCs w:val="22"/>
        </w:rPr>
        <w:t xml:space="preserve">Collins helped lead </w:t>
      </w:r>
      <w:r w:rsidR="009E00F7" w:rsidRPr="002920E3">
        <w:rPr>
          <w:rFonts w:asciiTheme="minorHAnsi" w:hAnsiTheme="minorHAnsi" w:cstheme="minorHAnsi"/>
          <w:sz w:val="22"/>
          <w:szCs w:val="22"/>
        </w:rPr>
        <w:t>an effort</w:t>
      </w:r>
      <w:r w:rsidR="00823810" w:rsidRPr="002920E3">
        <w:rPr>
          <w:rFonts w:asciiTheme="minorHAnsi" w:hAnsiTheme="minorHAnsi" w:cstheme="minorHAnsi"/>
          <w:sz w:val="22"/>
          <w:szCs w:val="22"/>
        </w:rPr>
        <w:t xml:space="preserve"> at USAID</w:t>
      </w:r>
      <w:r w:rsidR="009E00F7" w:rsidRPr="002920E3">
        <w:rPr>
          <w:rFonts w:asciiTheme="minorHAnsi" w:hAnsiTheme="minorHAnsi" w:cstheme="minorHAnsi"/>
          <w:sz w:val="22"/>
          <w:szCs w:val="22"/>
        </w:rPr>
        <w:t xml:space="preserve"> </w:t>
      </w:r>
      <w:r w:rsidR="00331CD5">
        <w:rPr>
          <w:rFonts w:asciiTheme="minorHAnsi" w:hAnsiTheme="minorHAnsi" w:cstheme="minorHAnsi"/>
          <w:sz w:val="22"/>
          <w:szCs w:val="22"/>
        </w:rPr>
        <w:t>to build</w:t>
      </w:r>
      <w:r w:rsidR="009E00F7" w:rsidRPr="002920E3">
        <w:rPr>
          <w:rFonts w:asciiTheme="minorHAnsi" w:hAnsiTheme="minorHAnsi" w:cstheme="minorHAnsi"/>
          <w:sz w:val="22"/>
          <w:szCs w:val="22"/>
        </w:rPr>
        <w:t xml:space="preserve"> resilience to recurrent crisis</w:t>
      </w:r>
      <w:r w:rsidR="00631261">
        <w:rPr>
          <w:rFonts w:asciiTheme="minorHAnsi" w:hAnsiTheme="minorHAnsi" w:cstheme="minorHAnsi"/>
          <w:sz w:val="22"/>
          <w:szCs w:val="22"/>
        </w:rPr>
        <w:t xml:space="preserve"> in the context of</w:t>
      </w:r>
      <w:r w:rsidR="009E00F7" w:rsidRPr="002920E3">
        <w:rPr>
          <w:rFonts w:asciiTheme="minorHAnsi" w:hAnsiTheme="minorHAnsi" w:cstheme="minorHAnsi"/>
          <w:sz w:val="22"/>
          <w:szCs w:val="22"/>
        </w:rPr>
        <w:t xml:space="preserve"> drought emergencies in the </w:t>
      </w:r>
      <w:r w:rsidR="00331CD5">
        <w:rPr>
          <w:rFonts w:asciiTheme="minorHAnsi" w:hAnsiTheme="minorHAnsi" w:cstheme="minorHAnsi"/>
          <w:sz w:val="22"/>
          <w:szCs w:val="22"/>
        </w:rPr>
        <w:t>H</w:t>
      </w:r>
      <w:r w:rsidR="009E00F7" w:rsidRPr="002920E3">
        <w:rPr>
          <w:rFonts w:asciiTheme="minorHAnsi" w:hAnsiTheme="minorHAnsi" w:cstheme="minorHAnsi"/>
          <w:sz w:val="22"/>
          <w:szCs w:val="22"/>
        </w:rPr>
        <w:t xml:space="preserve">orn of Africa and the Sahel.  </w:t>
      </w:r>
      <w:r w:rsidR="00631261" w:rsidRPr="002920E3">
        <w:rPr>
          <w:rFonts w:asciiTheme="minorHAnsi" w:hAnsiTheme="minorHAnsi" w:cstheme="minorHAnsi"/>
          <w:sz w:val="22"/>
          <w:szCs w:val="22"/>
        </w:rPr>
        <w:t xml:space="preserve">The work </w:t>
      </w:r>
      <w:r w:rsidR="00631261">
        <w:rPr>
          <w:rFonts w:asciiTheme="minorHAnsi" w:hAnsiTheme="minorHAnsi" w:cstheme="minorHAnsi"/>
          <w:sz w:val="22"/>
          <w:szCs w:val="22"/>
        </w:rPr>
        <w:t>USAID</w:t>
      </w:r>
      <w:r w:rsidR="00631261" w:rsidRPr="002920E3">
        <w:rPr>
          <w:rFonts w:asciiTheme="minorHAnsi" w:hAnsiTheme="minorHAnsi" w:cstheme="minorHAnsi"/>
          <w:sz w:val="22"/>
          <w:szCs w:val="22"/>
        </w:rPr>
        <w:t xml:space="preserve"> began in Niger and Burkina Faso in 2012 and 2013 </w:t>
      </w:r>
      <w:r w:rsidR="00631261">
        <w:rPr>
          <w:rFonts w:asciiTheme="minorHAnsi" w:hAnsiTheme="minorHAnsi" w:cstheme="minorHAnsi"/>
          <w:sz w:val="22"/>
          <w:szCs w:val="22"/>
        </w:rPr>
        <w:t>focused</w:t>
      </w:r>
      <w:r w:rsidR="00631261" w:rsidRPr="002920E3">
        <w:rPr>
          <w:rFonts w:asciiTheme="minorHAnsi" w:hAnsiTheme="minorHAnsi" w:cstheme="minorHAnsi"/>
          <w:sz w:val="22"/>
          <w:szCs w:val="22"/>
        </w:rPr>
        <w:t xml:space="preserve"> on dealing with climate events exacerbated on the margins by conflict.  </w:t>
      </w:r>
      <w:r w:rsidR="000F2D17" w:rsidRPr="002920E3">
        <w:rPr>
          <w:rFonts w:asciiTheme="minorHAnsi" w:hAnsiTheme="minorHAnsi" w:cstheme="minorHAnsi"/>
          <w:sz w:val="22"/>
          <w:szCs w:val="22"/>
        </w:rPr>
        <w:t>Conflict</w:t>
      </w:r>
      <w:r w:rsidR="009E00F7" w:rsidRPr="002920E3">
        <w:rPr>
          <w:rFonts w:asciiTheme="minorHAnsi" w:hAnsiTheme="minorHAnsi" w:cstheme="minorHAnsi"/>
          <w:sz w:val="22"/>
          <w:szCs w:val="22"/>
        </w:rPr>
        <w:t xml:space="preserve"> was always a</w:t>
      </w:r>
      <w:r w:rsidR="00631261">
        <w:rPr>
          <w:rFonts w:asciiTheme="minorHAnsi" w:hAnsiTheme="minorHAnsi" w:cstheme="minorHAnsi"/>
          <w:sz w:val="22"/>
          <w:szCs w:val="22"/>
        </w:rPr>
        <w:t>n exacerbating</w:t>
      </w:r>
      <w:r w:rsidR="009E00F7" w:rsidRPr="002920E3">
        <w:rPr>
          <w:rFonts w:asciiTheme="minorHAnsi" w:hAnsiTheme="minorHAnsi" w:cstheme="minorHAnsi"/>
          <w:sz w:val="22"/>
          <w:szCs w:val="22"/>
        </w:rPr>
        <w:t xml:space="preserve"> factor</w:t>
      </w:r>
      <w:r w:rsidR="00631261">
        <w:rPr>
          <w:rFonts w:asciiTheme="minorHAnsi" w:hAnsiTheme="minorHAnsi" w:cstheme="minorHAnsi"/>
          <w:sz w:val="22"/>
          <w:szCs w:val="22"/>
        </w:rPr>
        <w:t xml:space="preserve"> in recurrent crisis but is increasingly</w:t>
      </w:r>
      <w:r w:rsidR="00631261" w:rsidRPr="002920E3">
        <w:rPr>
          <w:rFonts w:asciiTheme="minorHAnsi" w:hAnsiTheme="minorHAnsi" w:cstheme="minorHAnsi"/>
          <w:sz w:val="22"/>
          <w:szCs w:val="22"/>
        </w:rPr>
        <w:t xml:space="preserve"> becoming a driver</w:t>
      </w:r>
      <w:r w:rsidR="00631261">
        <w:rPr>
          <w:rFonts w:asciiTheme="minorHAnsi" w:hAnsiTheme="minorHAnsi" w:cstheme="minorHAnsi"/>
          <w:sz w:val="22"/>
          <w:szCs w:val="22"/>
        </w:rPr>
        <w:t>.</w:t>
      </w:r>
      <w:r w:rsidR="009E00F7" w:rsidRPr="002920E3">
        <w:rPr>
          <w:rFonts w:asciiTheme="minorHAnsi" w:hAnsiTheme="minorHAnsi" w:cstheme="minorHAnsi"/>
          <w:sz w:val="22"/>
          <w:szCs w:val="22"/>
        </w:rPr>
        <w:t xml:space="preserve">   </w:t>
      </w:r>
    </w:p>
    <w:p w14:paraId="7C187F82" w14:textId="77777777" w:rsidR="009E00F7" w:rsidRPr="002920E3" w:rsidRDefault="009E00F7" w:rsidP="009E00F7">
      <w:pPr>
        <w:pStyle w:val="Text"/>
        <w:rPr>
          <w:rFonts w:asciiTheme="minorHAnsi" w:hAnsiTheme="minorHAnsi" w:cstheme="minorHAnsi"/>
          <w:sz w:val="22"/>
          <w:szCs w:val="22"/>
        </w:rPr>
      </w:pPr>
    </w:p>
    <w:p w14:paraId="52E09B5B" w14:textId="427C4BB7" w:rsidR="009E00F7" w:rsidRPr="002920E3" w:rsidRDefault="006E1B06" w:rsidP="009E00F7">
      <w:pPr>
        <w:pStyle w:val="Text"/>
        <w:rPr>
          <w:rFonts w:asciiTheme="minorHAnsi" w:hAnsiTheme="minorHAnsi" w:cstheme="minorHAnsi"/>
          <w:sz w:val="22"/>
          <w:szCs w:val="22"/>
        </w:rPr>
      </w:pPr>
      <w:r w:rsidRPr="002920E3">
        <w:rPr>
          <w:rFonts w:asciiTheme="minorHAnsi" w:hAnsiTheme="minorHAnsi" w:cstheme="minorHAnsi"/>
          <w:sz w:val="22"/>
          <w:szCs w:val="22"/>
        </w:rPr>
        <w:t>These</w:t>
      </w:r>
      <w:r w:rsidR="009E00F7" w:rsidRPr="002920E3">
        <w:rPr>
          <w:rFonts w:asciiTheme="minorHAnsi" w:hAnsiTheme="minorHAnsi" w:cstheme="minorHAnsi"/>
          <w:sz w:val="22"/>
          <w:szCs w:val="22"/>
        </w:rPr>
        <w:t xml:space="preserve"> are incredibly challenging problem sets. </w:t>
      </w:r>
      <w:r w:rsidRPr="002920E3">
        <w:rPr>
          <w:rFonts w:asciiTheme="minorHAnsi" w:hAnsiTheme="minorHAnsi" w:cstheme="minorHAnsi"/>
          <w:sz w:val="22"/>
          <w:szCs w:val="22"/>
        </w:rPr>
        <w:t>USAID</w:t>
      </w:r>
      <w:r w:rsidR="00631261">
        <w:rPr>
          <w:rFonts w:asciiTheme="minorHAnsi" w:hAnsiTheme="minorHAnsi" w:cstheme="minorHAnsi"/>
          <w:sz w:val="22"/>
          <w:szCs w:val="22"/>
        </w:rPr>
        <w:t>’s</w:t>
      </w:r>
      <w:r w:rsidR="009E00F7" w:rsidRPr="002920E3">
        <w:rPr>
          <w:rFonts w:asciiTheme="minorHAnsi" w:hAnsiTheme="minorHAnsi" w:cstheme="minorHAnsi"/>
          <w:sz w:val="22"/>
          <w:szCs w:val="22"/>
        </w:rPr>
        <w:t xml:space="preserve"> revitalized resilience leadership council</w:t>
      </w:r>
      <w:r w:rsidR="00797B78" w:rsidRPr="002920E3">
        <w:rPr>
          <w:rFonts w:asciiTheme="minorHAnsi" w:hAnsiTheme="minorHAnsi" w:cstheme="minorHAnsi"/>
          <w:sz w:val="22"/>
          <w:szCs w:val="22"/>
        </w:rPr>
        <w:t xml:space="preserve"> </w:t>
      </w:r>
      <w:r w:rsidR="00631261">
        <w:rPr>
          <w:rFonts w:asciiTheme="minorHAnsi" w:hAnsiTheme="minorHAnsi" w:cstheme="minorHAnsi"/>
          <w:sz w:val="22"/>
          <w:szCs w:val="22"/>
        </w:rPr>
        <w:t>includes</w:t>
      </w:r>
      <w:r w:rsidR="00631261" w:rsidRPr="002920E3">
        <w:rPr>
          <w:rFonts w:asciiTheme="minorHAnsi" w:hAnsiTheme="minorHAnsi" w:cstheme="minorHAnsi"/>
          <w:sz w:val="22"/>
          <w:szCs w:val="22"/>
        </w:rPr>
        <w:t xml:space="preserve"> </w:t>
      </w:r>
      <w:r w:rsidR="00797B78" w:rsidRPr="002920E3">
        <w:rPr>
          <w:rFonts w:asciiTheme="minorHAnsi" w:hAnsiTheme="minorHAnsi" w:cstheme="minorHAnsi"/>
          <w:sz w:val="22"/>
          <w:szCs w:val="22"/>
        </w:rPr>
        <w:t>t</w:t>
      </w:r>
      <w:r w:rsidR="009E00F7" w:rsidRPr="002920E3">
        <w:rPr>
          <w:rFonts w:asciiTheme="minorHAnsi" w:hAnsiTheme="minorHAnsi" w:cstheme="minorHAnsi"/>
          <w:sz w:val="22"/>
          <w:szCs w:val="22"/>
        </w:rPr>
        <w:t xml:space="preserve">he heads of not only the Bureau for Food Security and </w:t>
      </w:r>
      <w:r w:rsidR="00840885">
        <w:rPr>
          <w:rFonts w:asciiTheme="minorHAnsi" w:hAnsiTheme="minorHAnsi" w:cstheme="minorHAnsi"/>
          <w:sz w:val="22"/>
          <w:szCs w:val="22"/>
        </w:rPr>
        <w:t>the</w:t>
      </w:r>
      <w:r w:rsidR="009E00F7" w:rsidRPr="002920E3">
        <w:rPr>
          <w:rFonts w:asciiTheme="minorHAnsi" w:hAnsiTheme="minorHAnsi" w:cstheme="minorHAnsi"/>
          <w:sz w:val="22"/>
          <w:szCs w:val="22"/>
        </w:rPr>
        <w:t xml:space="preserve"> </w:t>
      </w:r>
      <w:r w:rsidR="00840885">
        <w:rPr>
          <w:rFonts w:asciiTheme="minorHAnsi" w:hAnsiTheme="minorHAnsi" w:cstheme="minorHAnsi"/>
          <w:sz w:val="22"/>
          <w:szCs w:val="22"/>
        </w:rPr>
        <w:t>Office of</w:t>
      </w:r>
      <w:r w:rsidR="008E6ED5">
        <w:rPr>
          <w:rFonts w:asciiTheme="minorHAnsi" w:hAnsiTheme="minorHAnsi" w:cstheme="minorHAnsi"/>
          <w:sz w:val="22"/>
          <w:szCs w:val="22"/>
        </w:rPr>
        <w:t xml:space="preserve"> Food for Peace</w:t>
      </w:r>
      <w:r w:rsidR="009E00F7" w:rsidRPr="002920E3">
        <w:rPr>
          <w:rFonts w:asciiTheme="minorHAnsi" w:hAnsiTheme="minorHAnsi" w:cstheme="minorHAnsi"/>
          <w:sz w:val="22"/>
          <w:szCs w:val="22"/>
        </w:rPr>
        <w:t xml:space="preserve">, but </w:t>
      </w:r>
      <w:r w:rsidR="008E6ED5">
        <w:rPr>
          <w:rFonts w:asciiTheme="minorHAnsi" w:hAnsiTheme="minorHAnsi" w:cstheme="minorHAnsi"/>
          <w:sz w:val="22"/>
          <w:szCs w:val="22"/>
        </w:rPr>
        <w:t xml:space="preserve">also </w:t>
      </w:r>
      <w:r w:rsidR="00631261">
        <w:rPr>
          <w:rFonts w:asciiTheme="minorHAnsi" w:hAnsiTheme="minorHAnsi" w:cstheme="minorHAnsi"/>
          <w:sz w:val="22"/>
          <w:szCs w:val="22"/>
        </w:rPr>
        <w:t>leaders of the</w:t>
      </w:r>
      <w:r w:rsidR="00631261" w:rsidRPr="002920E3">
        <w:rPr>
          <w:rFonts w:asciiTheme="minorHAnsi" w:hAnsiTheme="minorHAnsi" w:cstheme="minorHAnsi"/>
          <w:sz w:val="22"/>
          <w:szCs w:val="22"/>
        </w:rPr>
        <w:t xml:space="preserve"> </w:t>
      </w:r>
      <w:r w:rsidR="009E00F7" w:rsidRPr="002920E3">
        <w:rPr>
          <w:rFonts w:asciiTheme="minorHAnsi" w:hAnsiTheme="minorHAnsi" w:cstheme="minorHAnsi"/>
          <w:sz w:val="22"/>
          <w:szCs w:val="22"/>
        </w:rPr>
        <w:t xml:space="preserve">African Bureau, the Global Health Bureau, </w:t>
      </w:r>
      <w:r w:rsidR="00631261">
        <w:rPr>
          <w:rFonts w:asciiTheme="minorHAnsi" w:hAnsiTheme="minorHAnsi" w:cstheme="minorHAnsi"/>
          <w:sz w:val="22"/>
          <w:szCs w:val="22"/>
        </w:rPr>
        <w:t xml:space="preserve">and </w:t>
      </w:r>
      <w:r w:rsidR="009E00F7" w:rsidRPr="002920E3">
        <w:rPr>
          <w:rFonts w:asciiTheme="minorHAnsi" w:hAnsiTheme="minorHAnsi" w:cstheme="minorHAnsi"/>
          <w:sz w:val="22"/>
          <w:szCs w:val="22"/>
        </w:rPr>
        <w:t>the Education</w:t>
      </w:r>
      <w:r w:rsidR="00631261">
        <w:rPr>
          <w:rFonts w:asciiTheme="minorHAnsi" w:hAnsiTheme="minorHAnsi" w:cstheme="minorHAnsi"/>
          <w:sz w:val="22"/>
          <w:szCs w:val="22"/>
        </w:rPr>
        <w:t xml:space="preserve">, Economic Growth, </w:t>
      </w:r>
      <w:r w:rsidR="006C2A97">
        <w:rPr>
          <w:rFonts w:asciiTheme="minorHAnsi" w:hAnsiTheme="minorHAnsi" w:cstheme="minorHAnsi"/>
          <w:sz w:val="22"/>
          <w:szCs w:val="22"/>
        </w:rPr>
        <w:t>and</w:t>
      </w:r>
      <w:r w:rsidR="006C2A97" w:rsidRPr="002920E3">
        <w:rPr>
          <w:rFonts w:asciiTheme="minorHAnsi" w:hAnsiTheme="minorHAnsi" w:cstheme="minorHAnsi"/>
          <w:sz w:val="22"/>
          <w:szCs w:val="22"/>
        </w:rPr>
        <w:t xml:space="preserve"> Environment</w:t>
      </w:r>
      <w:r w:rsidR="009E00F7" w:rsidRPr="002920E3">
        <w:rPr>
          <w:rFonts w:asciiTheme="minorHAnsi" w:hAnsiTheme="minorHAnsi" w:cstheme="minorHAnsi"/>
          <w:sz w:val="22"/>
          <w:szCs w:val="22"/>
        </w:rPr>
        <w:t xml:space="preserve"> Bureau.</w:t>
      </w:r>
      <w:r w:rsidR="00797B78" w:rsidRPr="002920E3">
        <w:rPr>
          <w:rFonts w:asciiTheme="minorHAnsi" w:hAnsiTheme="minorHAnsi" w:cstheme="minorHAnsi"/>
          <w:sz w:val="22"/>
          <w:szCs w:val="22"/>
        </w:rPr>
        <w:t xml:space="preserve"> </w:t>
      </w:r>
      <w:r w:rsidR="00631261">
        <w:rPr>
          <w:rFonts w:asciiTheme="minorHAnsi" w:hAnsiTheme="minorHAnsi" w:cstheme="minorHAnsi"/>
          <w:sz w:val="22"/>
          <w:szCs w:val="22"/>
        </w:rPr>
        <w:t>The</w:t>
      </w:r>
      <w:r w:rsidR="009E00F7" w:rsidRPr="002920E3">
        <w:rPr>
          <w:rFonts w:asciiTheme="minorHAnsi" w:hAnsiTheme="minorHAnsi" w:cstheme="minorHAnsi"/>
          <w:sz w:val="22"/>
          <w:szCs w:val="22"/>
        </w:rPr>
        <w:t xml:space="preserve"> Resilience Leadership Council</w:t>
      </w:r>
      <w:r w:rsidR="00631261">
        <w:rPr>
          <w:rFonts w:asciiTheme="minorHAnsi" w:hAnsiTheme="minorHAnsi" w:cstheme="minorHAnsi"/>
          <w:sz w:val="22"/>
          <w:szCs w:val="22"/>
        </w:rPr>
        <w:t xml:space="preserve"> </w:t>
      </w:r>
      <w:r w:rsidR="009E00F7" w:rsidRPr="002920E3">
        <w:rPr>
          <w:rFonts w:asciiTheme="minorHAnsi" w:hAnsiTheme="minorHAnsi" w:cstheme="minorHAnsi"/>
          <w:sz w:val="22"/>
          <w:szCs w:val="22"/>
        </w:rPr>
        <w:t xml:space="preserve">recently expanded the number of resilience </w:t>
      </w:r>
      <w:r w:rsidR="00631261">
        <w:rPr>
          <w:rFonts w:asciiTheme="minorHAnsi" w:hAnsiTheme="minorHAnsi" w:cstheme="minorHAnsi"/>
          <w:sz w:val="22"/>
          <w:szCs w:val="22"/>
        </w:rPr>
        <w:t>focus</w:t>
      </w:r>
      <w:r w:rsidR="00631261" w:rsidRPr="002920E3">
        <w:rPr>
          <w:rFonts w:asciiTheme="minorHAnsi" w:hAnsiTheme="minorHAnsi" w:cstheme="minorHAnsi"/>
          <w:sz w:val="22"/>
          <w:szCs w:val="22"/>
        </w:rPr>
        <w:t xml:space="preserve"> </w:t>
      </w:r>
      <w:r w:rsidR="009E00F7" w:rsidRPr="002920E3">
        <w:rPr>
          <w:rFonts w:asciiTheme="minorHAnsi" w:hAnsiTheme="minorHAnsi" w:cstheme="minorHAnsi"/>
          <w:sz w:val="22"/>
          <w:szCs w:val="22"/>
        </w:rPr>
        <w:t xml:space="preserve">countries from seven to 13.  </w:t>
      </w:r>
      <w:r w:rsidR="00610F94">
        <w:rPr>
          <w:rFonts w:asciiTheme="minorHAnsi" w:hAnsiTheme="minorHAnsi" w:cstheme="minorHAnsi"/>
          <w:sz w:val="22"/>
          <w:szCs w:val="22"/>
        </w:rPr>
        <w:t>Nigeria is one of the new countries added to the list.</w:t>
      </w:r>
      <w:r w:rsidR="009E00F7" w:rsidRPr="002920E3">
        <w:rPr>
          <w:rFonts w:asciiTheme="minorHAnsi" w:hAnsiTheme="minorHAnsi" w:cstheme="minorHAnsi"/>
          <w:sz w:val="22"/>
          <w:szCs w:val="22"/>
        </w:rPr>
        <w:t xml:space="preserve"> </w:t>
      </w:r>
      <w:r w:rsidR="00797B78" w:rsidRPr="002920E3">
        <w:rPr>
          <w:rFonts w:asciiTheme="minorHAnsi" w:hAnsiTheme="minorHAnsi" w:cstheme="minorHAnsi"/>
          <w:sz w:val="22"/>
          <w:szCs w:val="22"/>
        </w:rPr>
        <w:t>W</w:t>
      </w:r>
      <w:r w:rsidR="009E00F7" w:rsidRPr="002920E3">
        <w:rPr>
          <w:rFonts w:asciiTheme="minorHAnsi" w:hAnsiTheme="minorHAnsi" w:cstheme="minorHAnsi"/>
          <w:sz w:val="22"/>
          <w:szCs w:val="22"/>
        </w:rPr>
        <w:t xml:space="preserve">hile </w:t>
      </w:r>
      <w:r w:rsidR="00631261">
        <w:rPr>
          <w:rFonts w:asciiTheme="minorHAnsi" w:hAnsiTheme="minorHAnsi" w:cstheme="minorHAnsi"/>
          <w:sz w:val="22"/>
          <w:szCs w:val="22"/>
        </w:rPr>
        <w:t xml:space="preserve">development tools cannot be deployed in the heart of conflict environments like </w:t>
      </w:r>
      <w:r w:rsidR="009E00F7" w:rsidRPr="002920E3">
        <w:rPr>
          <w:rFonts w:asciiTheme="minorHAnsi" w:hAnsiTheme="minorHAnsi" w:cstheme="minorHAnsi"/>
          <w:sz w:val="22"/>
          <w:szCs w:val="22"/>
        </w:rPr>
        <w:t xml:space="preserve">Borno State, </w:t>
      </w:r>
      <w:r w:rsidR="00631261">
        <w:rPr>
          <w:rFonts w:asciiTheme="minorHAnsi" w:hAnsiTheme="minorHAnsi" w:cstheme="minorHAnsi"/>
          <w:sz w:val="22"/>
          <w:szCs w:val="22"/>
        </w:rPr>
        <w:t>development approaches, including</w:t>
      </w:r>
      <w:r w:rsidR="009E00F7" w:rsidRPr="002920E3">
        <w:rPr>
          <w:rFonts w:asciiTheme="minorHAnsi" w:hAnsiTheme="minorHAnsi" w:cstheme="minorHAnsi"/>
          <w:sz w:val="22"/>
          <w:szCs w:val="22"/>
        </w:rPr>
        <w:t xml:space="preserve"> ag</w:t>
      </w:r>
      <w:r w:rsidR="00631261">
        <w:rPr>
          <w:rFonts w:asciiTheme="minorHAnsi" w:hAnsiTheme="minorHAnsi" w:cstheme="minorHAnsi"/>
          <w:sz w:val="22"/>
          <w:szCs w:val="22"/>
        </w:rPr>
        <w:t>riculture</w:t>
      </w:r>
      <w:r w:rsidR="009E00F7" w:rsidRPr="002920E3">
        <w:rPr>
          <w:rFonts w:asciiTheme="minorHAnsi" w:hAnsiTheme="minorHAnsi" w:cstheme="minorHAnsi"/>
          <w:sz w:val="22"/>
          <w:szCs w:val="22"/>
        </w:rPr>
        <w:t>-led growth</w:t>
      </w:r>
      <w:r w:rsidR="00AA5330">
        <w:rPr>
          <w:rFonts w:asciiTheme="minorHAnsi" w:hAnsiTheme="minorHAnsi" w:cstheme="minorHAnsi"/>
          <w:sz w:val="22"/>
          <w:szCs w:val="22"/>
        </w:rPr>
        <w:t>,</w:t>
      </w:r>
      <w:r w:rsidR="00631261">
        <w:rPr>
          <w:rFonts w:asciiTheme="minorHAnsi" w:hAnsiTheme="minorHAnsi" w:cstheme="minorHAnsi"/>
          <w:sz w:val="22"/>
          <w:szCs w:val="22"/>
        </w:rPr>
        <w:t xml:space="preserve"> can be used</w:t>
      </w:r>
      <w:r w:rsidR="009E00F7" w:rsidRPr="002920E3">
        <w:rPr>
          <w:rFonts w:asciiTheme="minorHAnsi" w:hAnsiTheme="minorHAnsi" w:cstheme="minorHAnsi"/>
          <w:sz w:val="22"/>
          <w:szCs w:val="22"/>
        </w:rPr>
        <w:t xml:space="preserve"> to rebuild in the surrounding states of the northeast</w:t>
      </w:r>
      <w:r w:rsidR="00631261">
        <w:rPr>
          <w:rFonts w:asciiTheme="minorHAnsi" w:hAnsiTheme="minorHAnsi" w:cstheme="minorHAnsi"/>
          <w:sz w:val="22"/>
          <w:szCs w:val="22"/>
        </w:rPr>
        <w:t xml:space="preserve"> and to be ready to re-enter Borno State and rebuild when the opportunity arises</w:t>
      </w:r>
      <w:r w:rsidR="009E00F7" w:rsidRPr="002920E3">
        <w:rPr>
          <w:rFonts w:asciiTheme="minorHAnsi" w:hAnsiTheme="minorHAnsi" w:cstheme="minorHAnsi"/>
          <w:sz w:val="22"/>
          <w:szCs w:val="22"/>
        </w:rPr>
        <w:t xml:space="preserve">.  </w:t>
      </w:r>
      <w:r w:rsidR="000C7715" w:rsidRPr="002920E3">
        <w:rPr>
          <w:rFonts w:asciiTheme="minorHAnsi" w:hAnsiTheme="minorHAnsi" w:cstheme="minorHAnsi"/>
          <w:sz w:val="22"/>
          <w:szCs w:val="22"/>
        </w:rPr>
        <w:t>I</w:t>
      </w:r>
      <w:r w:rsidR="009E00F7" w:rsidRPr="002920E3">
        <w:rPr>
          <w:rFonts w:asciiTheme="minorHAnsi" w:hAnsiTheme="minorHAnsi" w:cstheme="minorHAnsi"/>
          <w:sz w:val="22"/>
          <w:szCs w:val="22"/>
        </w:rPr>
        <w:t xml:space="preserve">t's important that these problems </w:t>
      </w:r>
      <w:r w:rsidR="00960C66">
        <w:rPr>
          <w:rFonts w:asciiTheme="minorHAnsi" w:hAnsiTheme="minorHAnsi" w:cstheme="minorHAnsi"/>
          <w:sz w:val="22"/>
          <w:szCs w:val="22"/>
        </w:rPr>
        <w:t>be</w:t>
      </w:r>
      <w:r w:rsidR="00D3371C">
        <w:rPr>
          <w:rFonts w:asciiTheme="minorHAnsi" w:hAnsiTheme="minorHAnsi" w:cstheme="minorHAnsi"/>
          <w:sz w:val="22"/>
          <w:szCs w:val="22"/>
        </w:rPr>
        <w:t xml:space="preserve"> seen </w:t>
      </w:r>
      <w:r w:rsidR="009E00F7" w:rsidRPr="002920E3">
        <w:rPr>
          <w:rFonts w:asciiTheme="minorHAnsi" w:hAnsiTheme="minorHAnsi" w:cstheme="minorHAnsi"/>
          <w:sz w:val="22"/>
          <w:szCs w:val="22"/>
        </w:rPr>
        <w:t>as development challenges and not simply a perpetual humanitarian risk.</w:t>
      </w:r>
    </w:p>
    <w:p w14:paraId="0DB4D917" w14:textId="77777777" w:rsidR="009E00F7" w:rsidRPr="002920E3" w:rsidRDefault="009E00F7" w:rsidP="009E00F7">
      <w:pPr>
        <w:pStyle w:val="Text"/>
        <w:rPr>
          <w:rFonts w:asciiTheme="minorHAnsi" w:hAnsiTheme="minorHAnsi" w:cstheme="minorHAnsi"/>
          <w:sz w:val="22"/>
          <w:szCs w:val="22"/>
        </w:rPr>
      </w:pPr>
    </w:p>
    <w:p w14:paraId="249C522E" w14:textId="7F2268EF" w:rsidR="00D814F8" w:rsidRPr="002920E3" w:rsidRDefault="000C7715" w:rsidP="00D814F8">
      <w:pPr>
        <w:pStyle w:val="Text"/>
        <w:rPr>
          <w:rFonts w:asciiTheme="minorHAnsi" w:hAnsiTheme="minorHAnsi" w:cstheme="minorHAnsi"/>
          <w:sz w:val="22"/>
          <w:szCs w:val="22"/>
        </w:rPr>
      </w:pPr>
      <w:r w:rsidRPr="002920E3">
        <w:rPr>
          <w:rFonts w:asciiTheme="minorHAnsi" w:hAnsiTheme="minorHAnsi" w:cstheme="minorHAnsi"/>
          <w:sz w:val="22"/>
          <w:szCs w:val="22"/>
        </w:rPr>
        <w:t>Collins added that</w:t>
      </w:r>
      <w:r w:rsidR="009E00F7" w:rsidRPr="002920E3">
        <w:rPr>
          <w:rFonts w:asciiTheme="minorHAnsi" w:hAnsiTheme="minorHAnsi" w:cstheme="minorHAnsi"/>
          <w:sz w:val="22"/>
          <w:szCs w:val="22"/>
        </w:rPr>
        <w:t xml:space="preserve"> USAID's resilience work is built on a deep collaboration between the Bureau for Food Security and the Office of Food for Peace.  The expanded collaboration with partners</w:t>
      </w:r>
      <w:r w:rsidR="00D814F8" w:rsidRPr="002920E3">
        <w:rPr>
          <w:rFonts w:asciiTheme="minorHAnsi" w:hAnsiTheme="minorHAnsi" w:cstheme="minorHAnsi"/>
          <w:sz w:val="22"/>
          <w:szCs w:val="22"/>
        </w:rPr>
        <w:t xml:space="preserve"> in Global Health, </w:t>
      </w:r>
      <w:r w:rsidR="00E50FD0">
        <w:rPr>
          <w:rFonts w:asciiTheme="minorHAnsi" w:hAnsiTheme="minorHAnsi" w:cstheme="minorHAnsi"/>
          <w:sz w:val="22"/>
          <w:szCs w:val="22"/>
        </w:rPr>
        <w:lastRenderedPageBreak/>
        <w:t>E</w:t>
      </w:r>
      <w:r w:rsidR="00D814F8" w:rsidRPr="002920E3">
        <w:rPr>
          <w:rFonts w:asciiTheme="minorHAnsi" w:hAnsiTheme="minorHAnsi" w:cstheme="minorHAnsi"/>
          <w:sz w:val="22"/>
          <w:szCs w:val="22"/>
        </w:rPr>
        <w:t xml:space="preserve">ducation, </w:t>
      </w:r>
      <w:r w:rsidR="00E50FD0">
        <w:rPr>
          <w:rFonts w:asciiTheme="minorHAnsi" w:hAnsiTheme="minorHAnsi" w:cstheme="minorHAnsi"/>
          <w:sz w:val="22"/>
          <w:szCs w:val="22"/>
        </w:rPr>
        <w:t>C</w:t>
      </w:r>
      <w:r w:rsidR="00A62567">
        <w:rPr>
          <w:rFonts w:asciiTheme="minorHAnsi" w:hAnsiTheme="minorHAnsi" w:cstheme="minorHAnsi"/>
          <w:sz w:val="22"/>
          <w:szCs w:val="22"/>
        </w:rPr>
        <w:t xml:space="preserve">onflict, and </w:t>
      </w:r>
      <w:r w:rsidR="00E50FD0">
        <w:rPr>
          <w:rFonts w:asciiTheme="minorHAnsi" w:hAnsiTheme="minorHAnsi" w:cstheme="minorHAnsi"/>
          <w:sz w:val="22"/>
          <w:szCs w:val="22"/>
        </w:rPr>
        <w:t>G</w:t>
      </w:r>
      <w:r w:rsidR="00D814F8" w:rsidRPr="002920E3">
        <w:rPr>
          <w:rFonts w:asciiTheme="minorHAnsi" w:hAnsiTheme="minorHAnsi" w:cstheme="minorHAnsi"/>
          <w:sz w:val="22"/>
          <w:szCs w:val="22"/>
        </w:rPr>
        <w:t>overnance</w:t>
      </w:r>
      <w:r w:rsidR="00B655C2" w:rsidRPr="002920E3">
        <w:rPr>
          <w:rFonts w:asciiTheme="minorHAnsi" w:hAnsiTheme="minorHAnsi" w:cstheme="minorHAnsi"/>
          <w:sz w:val="22"/>
          <w:szCs w:val="22"/>
        </w:rPr>
        <w:t xml:space="preserve"> </w:t>
      </w:r>
      <w:r w:rsidRPr="002920E3">
        <w:rPr>
          <w:rFonts w:asciiTheme="minorHAnsi" w:hAnsiTheme="minorHAnsi" w:cstheme="minorHAnsi"/>
          <w:sz w:val="22"/>
          <w:szCs w:val="22"/>
        </w:rPr>
        <w:t>has</w:t>
      </w:r>
      <w:r w:rsidR="00D814F8" w:rsidRPr="002920E3">
        <w:rPr>
          <w:rFonts w:asciiTheme="minorHAnsi" w:hAnsiTheme="minorHAnsi" w:cstheme="minorHAnsi"/>
          <w:sz w:val="22"/>
          <w:szCs w:val="22"/>
        </w:rPr>
        <w:t xml:space="preserve"> continued to adapt </w:t>
      </w:r>
      <w:r w:rsidR="00B655C2" w:rsidRPr="002920E3">
        <w:rPr>
          <w:rFonts w:asciiTheme="minorHAnsi" w:hAnsiTheme="minorHAnsi" w:cstheme="minorHAnsi"/>
          <w:sz w:val="22"/>
          <w:szCs w:val="22"/>
        </w:rPr>
        <w:t>the</w:t>
      </w:r>
      <w:r w:rsidR="00D814F8" w:rsidRPr="002920E3">
        <w:rPr>
          <w:rFonts w:asciiTheme="minorHAnsi" w:hAnsiTheme="minorHAnsi" w:cstheme="minorHAnsi"/>
          <w:sz w:val="22"/>
          <w:szCs w:val="22"/>
        </w:rPr>
        <w:t xml:space="preserve"> approach to dealing with these problem sets </w:t>
      </w:r>
      <w:r w:rsidR="00D3371C">
        <w:rPr>
          <w:rFonts w:asciiTheme="minorHAnsi" w:hAnsiTheme="minorHAnsi" w:cstheme="minorHAnsi"/>
          <w:sz w:val="22"/>
          <w:szCs w:val="22"/>
        </w:rPr>
        <w:t>as they have evolved,</w:t>
      </w:r>
      <w:r w:rsidR="00797B78" w:rsidRPr="002920E3">
        <w:rPr>
          <w:rFonts w:asciiTheme="minorHAnsi" w:hAnsiTheme="minorHAnsi" w:cstheme="minorHAnsi"/>
          <w:sz w:val="22"/>
          <w:szCs w:val="22"/>
        </w:rPr>
        <w:t xml:space="preserve"> a</w:t>
      </w:r>
      <w:r w:rsidR="00D814F8" w:rsidRPr="002920E3">
        <w:rPr>
          <w:rFonts w:asciiTheme="minorHAnsi" w:hAnsiTheme="minorHAnsi" w:cstheme="minorHAnsi"/>
          <w:sz w:val="22"/>
          <w:szCs w:val="22"/>
        </w:rPr>
        <w:t>nd that</w:t>
      </w:r>
      <w:r w:rsidR="00D3371C">
        <w:rPr>
          <w:rFonts w:asciiTheme="minorHAnsi" w:hAnsiTheme="minorHAnsi" w:cstheme="minorHAnsi"/>
          <w:sz w:val="22"/>
          <w:szCs w:val="22"/>
        </w:rPr>
        <w:t xml:space="preserve"> has</w:t>
      </w:r>
      <w:r w:rsidR="00D814F8" w:rsidRPr="002920E3">
        <w:rPr>
          <w:rFonts w:asciiTheme="minorHAnsi" w:hAnsiTheme="minorHAnsi" w:cstheme="minorHAnsi"/>
          <w:sz w:val="22"/>
          <w:szCs w:val="22"/>
        </w:rPr>
        <w:t xml:space="preserve"> been powerful.  </w:t>
      </w:r>
      <w:r w:rsidR="00D3371C">
        <w:rPr>
          <w:rFonts w:asciiTheme="minorHAnsi" w:hAnsiTheme="minorHAnsi" w:cstheme="minorHAnsi"/>
          <w:sz w:val="22"/>
          <w:szCs w:val="22"/>
        </w:rPr>
        <w:t>There is greater</w:t>
      </w:r>
      <w:r w:rsidR="00D814F8" w:rsidRPr="002920E3">
        <w:rPr>
          <w:rFonts w:asciiTheme="minorHAnsi" w:hAnsiTheme="minorHAnsi" w:cstheme="minorHAnsi"/>
          <w:sz w:val="22"/>
          <w:szCs w:val="22"/>
        </w:rPr>
        <w:t xml:space="preserve"> clarity around what makes households </w:t>
      </w:r>
      <w:r w:rsidR="002B4951">
        <w:rPr>
          <w:rFonts w:asciiTheme="minorHAnsi" w:hAnsiTheme="minorHAnsi" w:cstheme="minorHAnsi"/>
          <w:sz w:val="22"/>
          <w:szCs w:val="22"/>
        </w:rPr>
        <w:t xml:space="preserve">and communities </w:t>
      </w:r>
      <w:r w:rsidR="00D814F8" w:rsidRPr="002920E3">
        <w:rPr>
          <w:rFonts w:asciiTheme="minorHAnsi" w:hAnsiTheme="minorHAnsi" w:cstheme="minorHAnsi"/>
          <w:sz w:val="22"/>
          <w:szCs w:val="22"/>
        </w:rPr>
        <w:t>more resilient</w:t>
      </w:r>
      <w:r w:rsidR="00797B78" w:rsidRPr="002920E3">
        <w:rPr>
          <w:rFonts w:asciiTheme="minorHAnsi" w:hAnsiTheme="minorHAnsi" w:cstheme="minorHAnsi"/>
          <w:sz w:val="22"/>
          <w:szCs w:val="22"/>
        </w:rPr>
        <w:t xml:space="preserve"> and </w:t>
      </w:r>
      <w:r w:rsidR="002B4951">
        <w:rPr>
          <w:rFonts w:asciiTheme="minorHAnsi" w:hAnsiTheme="minorHAnsi" w:cstheme="minorHAnsi"/>
          <w:sz w:val="22"/>
          <w:szCs w:val="22"/>
        </w:rPr>
        <w:t>able to</w:t>
      </w:r>
      <w:r w:rsidR="00D814F8" w:rsidRPr="002920E3">
        <w:rPr>
          <w:rFonts w:asciiTheme="minorHAnsi" w:hAnsiTheme="minorHAnsi" w:cstheme="minorHAnsi"/>
          <w:sz w:val="22"/>
          <w:szCs w:val="22"/>
        </w:rPr>
        <w:t xml:space="preserve"> bounce back in the face of shocks and stresses while other</w:t>
      </w:r>
      <w:r w:rsidR="002B4951">
        <w:rPr>
          <w:rFonts w:asciiTheme="minorHAnsi" w:hAnsiTheme="minorHAnsi" w:cstheme="minorHAnsi"/>
          <w:sz w:val="22"/>
          <w:szCs w:val="22"/>
        </w:rPr>
        <w:t xml:space="preserve">s </w:t>
      </w:r>
      <w:r w:rsidR="00D814F8" w:rsidRPr="002920E3">
        <w:rPr>
          <w:rFonts w:asciiTheme="minorHAnsi" w:hAnsiTheme="minorHAnsi" w:cstheme="minorHAnsi"/>
          <w:sz w:val="22"/>
          <w:szCs w:val="22"/>
        </w:rPr>
        <w:t xml:space="preserve">backslide into </w:t>
      </w:r>
      <w:r w:rsidR="00B655C2" w:rsidRPr="002920E3">
        <w:rPr>
          <w:rFonts w:asciiTheme="minorHAnsi" w:hAnsiTheme="minorHAnsi" w:cstheme="minorHAnsi"/>
          <w:sz w:val="22"/>
          <w:szCs w:val="22"/>
        </w:rPr>
        <w:t>poverty</w:t>
      </w:r>
      <w:r w:rsidR="00D814F8" w:rsidRPr="002920E3">
        <w:rPr>
          <w:rFonts w:asciiTheme="minorHAnsi" w:hAnsiTheme="minorHAnsi" w:cstheme="minorHAnsi"/>
          <w:sz w:val="22"/>
          <w:szCs w:val="22"/>
        </w:rPr>
        <w:t xml:space="preserve"> or don’t recover.  </w:t>
      </w:r>
      <w:r w:rsidR="00797B78" w:rsidRPr="002920E3">
        <w:rPr>
          <w:rFonts w:asciiTheme="minorHAnsi" w:hAnsiTheme="minorHAnsi" w:cstheme="minorHAnsi"/>
          <w:sz w:val="22"/>
          <w:szCs w:val="22"/>
        </w:rPr>
        <w:t>The</w:t>
      </w:r>
      <w:r w:rsidR="00D814F8" w:rsidRPr="002920E3">
        <w:rPr>
          <w:rFonts w:asciiTheme="minorHAnsi" w:hAnsiTheme="minorHAnsi" w:cstheme="minorHAnsi"/>
          <w:sz w:val="22"/>
          <w:szCs w:val="22"/>
        </w:rPr>
        <w:t xml:space="preserve"> answer is, like the problem, somewhat complex.  </w:t>
      </w:r>
    </w:p>
    <w:p w14:paraId="1C0980C3" w14:textId="77777777" w:rsidR="00D814F8" w:rsidRPr="002920E3" w:rsidRDefault="00D814F8" w:rsidP="00D814F8">
      <w:pPr>
        <w:pStyle w:val="Text"/>
        <w:rPr>
          <w:rFonts w:asciiTheme="minorHAnsi" w:hAnsiTheme="minorHAnsi" w:cstheme="minorHAnsi"/>
          <w:sz w:val="22"/>
          <w:szCs w:val="22"/>
        </w:rPr>
      </w:pPr>
    </w:p>
    <w:p w14:paraId="339D6858" w14:textId="458A45CC" w:rsidR="00D814F8" w:rsidRPr="002920E3" w:rsidRDefault="00D814F8" w:rsidP="00D814F8">
      <w:pPr>
        <w:pStyle w:val="Text"/>
        <w:rPr>
          <w:rFonts w:asciiTheme="minorHAnsi" w:hAnsiTheme="minorHAnsi" w:cstheme="minorHAnsi"/>
          <w:sz w:val="22"/>
          <w:szCs w:val="22"/>
        </w:rPr>
      </w:pPr>
      <w:r w:rsidRPr="002920E3">
        <w:rPr>
          <w:rFonts w:asciiTheme="minorHAnsi" w:hAnsiTheme="minorHAnsi" w:cstheme="minorHAnsi"/>
          <w:sz w:val="22"/>
          <w:szCs w:val="22"/>
        </w:rPr>
        <w:t>The sources of resilience</w:t>
      </w:r>
      <w:r w:rsidR="00D3371C">
        <w:rPr>
          <w:rFonts w:asciiTheme="minorHAnsi" w:hAnsiTheme="minorHAnsi" w:cstheme="minorHAnsi"/>
          <w:sz w:val="22"/>
          <w:szCs w:val="22"/>
        </w:rPr>
        <w:t>—</w:t>
      </w:r>
      <w:r w:rsidRPr="002920E3">
        <w:rPr>
          <w:rFonts w:asciiTheme="minorHAnsi" w:hAnsiTheme="minorHAnsi" w:cstheme="minorHAnsi"/>
          <w:sz w:val="22"/>
          <w:szCs w:val="22"/>
        </w:rPr>
        <w:t>the things that explain why some households and communities f</w:t>
      </w:r>
      <w:r w:rsidR="005D2CE5" w:rsidRPr="002920E3">
        <w:rPr>
          <w:rFonts w:asciiTheme="minorHAnsi" w:hAnsiTheme="minorHAnsi" w:cstheme="minorHAnsi"/>
          <w:sz w:val="22"/>
          <w:szCs w:val="22"/>
        </w:rPr>
        <w:t>are</w:t>
      </w:r>
      <w:r w:rsidRPr="002920E3">
        <w:rPr>
          <w:rFonts w:asciiTheme="minorHAnsi" w:hAnsiTheme="minorHAnsi" w:cstheme="minorHAnsi"/>
          <w:sz w:val="22"/>
          <w:szCs w:val="22"/>
        </w:rPr>
        <w:t xml:space="preserve"> better than others</w:t>
      </w:r>
      <w:r w:rsidR="00D3371C">
        <w:rPr>
          <w:rFonts w:asciiTheme="minorHAnsi" w:hAnsiTheme="minorHAnsi" w:cstheme="minorHAnsi"/>
          <w:sz w:val="22"/>
          <w:szCs w:val="22"/>
        </w:rPr>
        <w:t>—</w:t>
      </w:r>
      <w:r w:rsidRPr="002920E3">
        <w:rPr>
          <w:rFonts w:asciiTheme="minorHAnsi" w:hAnsiTheme="minorHAnsi" w:cstheme="minorHAnsi"/>
          <w:sz w:val="22"/>
          <w:szCs w:val="22"/>
        </w:rPr>
        <w:t xml:space="preserve">actually differ from place to place.  There </w:t>
      </w:r>
      <w:r w:rsidR="00121292">
        <w:rPr>
          <w:rFonts w:asciiTheme="minorHAnsi" w:hAnsiTheme="minorHAnsi" w:cstheme="minorHAnsi"/>
          <w:sz w:val="22"/>
          <w:szCs w:val="22"/>
        </w:rPr>
        <w:t xml:space="preserve">is </w:t>
      </w:r>
      <w:r w:rsidRPr="002920E3">
        <w:rPr>
          <w:rFonts w:asciiTheme="minorHAnsi" w:hAnsiTheme="minorHAnsi" w:cstheme="minorHAnsi"/>
          <w:sz w:val="22"/>
          <w:szCs w:val="22"/>
        </w:rPr>
        <w:t>some core cross</w:t>
      </w:r>
      <w:r w:rsidR="00D3371C">
        <w:rPr>
          <w:rFonts w:asciiTheme="minorHAnsi" w:hAnsiTheme="minorHAnsi" w:cstheme="minorHAnsi"/>
          <w:sz w:val="22"/>
          <w:szCs w:val="22"/>
        </w:rPr>
        <w:t>-</w:t>
      </w:r>
      <w:r w:rsidRPr="002920E3">
        <w:rPr>
          <w:rFonts w:asciiTheme="minorHAnsi" w:hAnsiTheme="minorHAnsi" w:cstheme="minorHAnsi"/>
          <w:sz w:val="22"/>
          <w:szCs w:val="22"/>
        </w:rPr>
        <w:t xml:space="preserve">cutting evidence, but it's true that it cuts across sectors.  </w:t>
      </w:r>
      <w:r w:rsidR="00D3371C">
        <w:rPr>
          <w:rFonts w:asciiTheme="minorHAnsi" w:hAnsiTheme="minorHAnsi" w:cstheme="minorHAnsi"/>
          <w:sz w:val="22"/>
          <w:szCs w:val="22"/>
        </w:rPr>
        <w:t>Sources of resilience include sector sources</w:t>
      </w:r>
      <w:r w:rsidR="00A21D94">
        <w:rPr>
          <w:rFonts w:asciiTheme="minorHAnsi" w:hAnsiTheme="minorHAnsi" w:cstheme="minorHAnsi"/>
          <w:sz w:val="22"/>
          <w:szCs w:val="22"/>
        </w:rPr>
        <w:t>:</w:t>
      </w:r>
      <w:r w:rsidR="00A62567">
        <w:rPr>
          <w:rFonts w:asciiTheme="minorHAnsi" w:hAnsiTheme="minorHAnsi" w:cstheme="minorHAnsi"/>
          <w:sz w:val="22"/>
          <w:szCs w:val="22"/>
        </w:rPr>
        <w:t xml:space="preserve"> </w:t>
      </w:r>
      <w:r w:rsidRPr="002920E3">
        <w:rPr>
          <w:rFonts w:asciiTheme="minorHAnsi" w:hAnsiTheme="minorHAnsi" w:cstheme="minorHAnsi"/>
          <w:sz w:val="22"/>
          <w:szCs w:val="22"/>
        </w:rPr>
        <w:t>access to finance</w:t>
      </w:r>
      <w:r w:rsidR="00D3371C">
        <w:rPr>
          <w:rFonts w:asciiTheme="minorHAnsi" w:hAnsiTheme="minorHAnsi" w:cstheme="minorHAnsi"/>
          <w:sz w:val="22"/>
          <w:szCs w:val="22"/>
        </w:rPr>
        <w:t xml:space="preserve">, </w:t>
      </w:r>
      <w:r w:rsidRPr="002920E3">
        <w:rPr>
          <w:rFonts w:asciiTheme="minorHAnsi" w:hAnsiTheme="minorHAnsi" w:cstheme="minorHAnsi"/>
          <w:sz w:val="22"/>
          <w:szCs w:val="22"/>
        </w:rPr>
        <w:t xml:space="preserve">health care, </w:t>
      </w:r>
      <w:r w:rsidR="00D3371C">
        <w:rPr>
          <w:rFonts w:asciiTheme="minorHAnsi" w:hAnsiTheme="minorHAnsi" w:cstheme="minorHAnsi"/>
          <w:sz w:val="22"/>
          <w:szCs w:val="22"/>
        </w:rPr>
        <w:t xml:space="preserve">and </w:t>
      </w:r>
      <w:r w:rsidRPr="002920E3">
        <w:rPr>
          <w:rFonts w:asciiTheme="minorHAnsi" w:hAnsiTheme="minorHAnsi" w:cstheme="minorHAnsi"/>
          <w:sz w:val="22"/>
          <w:szCs w:val="22"/>
        </w:rPr>
        <w:t xml:space="preserve">education.  </w:t>
      </w:r>
      <w:r w:rsidR="00D3371C">
        <w:rPr>
          <w:rFonts w:asciiTheme="minorHAnsi" w:hAnsiTheme="minorHAnsi" w:cstheme="minorHAnsi"/>
          <w:sz w:val="22"/>
          <w:szCs w:val="22"/>
        </w:rPr>
        <w:t>Other sources of resilience</w:t>
      </w:r>
      <w:r w:rsidRPr="002920E3">
        <w:rPr>
          <w:rFonts w:asciiTheme="minorHAnsi" w:hAnsiTheme="minorHAnsi" w:cstheme="minorHAnsi"/>
          <w:sz w:val="22"/>
          <w:szCs w:val="22"/>
        </w:rPr>
        <w:t xml:space="preserve"> transcend sectors</w:t>
      </w:r>
      <w:r w:rsidR="00797B78" w:rsidRPr="002920E3">
        <w:rPr>
          <w:rFonts w:asciiTheme="minorHAnsi" w:hAnsiTheme="minorHAnsi" w:cstheme="minorHAnsi"/>
          <w:sz w:val="22"/>
          <w:szCs w:val="22"/>
        </w:rPr>
        <w:t>: s</w:t>
      </w:r>
      <w:r w:rsidRPr="002920E3">
        <w:rPr>
          <w:rFonts w:asciiTheme="minorHAnsi" w:hAnsiTheme="minorHAnsi" w:cstheme="minorHAnsi"/>
          <w:sz w:val="22"/>
          <w:szCs w:val="22"/>
        </w:rPr>
        <w:t>ocial capital and the ability to lean on other households</w:t>
      </w:r>
      <w:r w:rsidR="00B342CA" w:rsidRPr="002920E3">
        <w:rPr>
          <w:rFonts w:asciiTheme="minorHAnsi" w:hAnsiTheme="minorHAnsi" w:cstheme="minorHAnsi"/>
          <w:sz w:val="22"/>
          <w:szCs w:val="22"/>
        </w:rPr>
        <w:t>, w</w:t>
      </w:r>
      <w:r w:rsidRPr="002920E3">
        <w:rPr>
          <w:rFonts w:asciiTheme="minorHAnsi" w:hAnsiTheme="minorHAnsi" w:cstheme="minorHAnsi"/>
          <w:sz w:val="22"/>
          <w:szCs w:val="22"/>
        </w:rPr>
        <w:t xml:space="preserve">omen's empowerment, aspiration, </w:t>
      </w:r>
      <w:r w:rsidR="00D3371C">
        <w:rPr>
          <w:rFonts w:asciiTheme="minorHAnsi" w:hAnsiTheme="minorHAnsi" w:cstheme="minorHAnsi"/>
          <w:sz w:val="22"/>
          <w:szCs w:val="22"/>
        </w:rPr>
        <w:t xml:space="preserve">and </w:t>
      </w:r>
      <w:r w:rsidRPr="002920E3">
        <w:rPr>
          <w:rFonts w:asciiTheme="minorHAnsi" w:hAnsiTheme="minorHAnsi" w:cstheme="minorHAnsi"/>
          <w:sz w:val="22"/>
          <w:szCs w:val="22"/>
        </w:rPr>
        <w:t>agency.  All of these are powerful sources of resilience in the face of shocks and stresses</w:t>
      </w:r>
      <w:r w:rsidR="00A21D94">
        <w:rPr>
          <w:rFonts w:asciiTheme="minorHAnsi" w:hAnsiTheme="minorHAnsi" w:cstheme="minorHAnsi"/>
          <w:sz w:val="22"/>
          <w:szCs w:val="22"/>
        </w:rPr>
        <w:t>,</w:t>
      </w:r>
      <w:r w:rsidR="00A17455" w:rsidRPr="002920E3">
        <w:rPr>
          <w:rFonts w:asciiTheme="minorHAnsi" w:hAnsiTheme="minorHAnsi" w:cstheme="minorHAnsi"/>
          <w:sz w:val="22"/>
          <w:szCs w:val="22"/>
        </w:rPr>
        <w:t xml:space="preserve"> a</w:t>
      </w:r>
      <w:r w:rsidRPr="002920E3">
        <w:rPr>
          <w:rFonts w:asciiTheme="minorHAnsi" w:hAnsiTheme="minorHAnsi" w:cstheme="minorHAnsi"/>
          <w:sz w:val="22"/>
          <w:szCs w:val="22"/>
        </w:rPr>
        <w:t>nd one of the foremost among them</w:t>
      </w:r>
      <w:r w:rsidR="00A21D94">
        <w:rPr>
          <w:rFonts w:asciiTheme="minorHAnsi" w:hAnsiTheme="minorHAnsi" w:cstheme="minorHAnsi"/>
          <w:sz w:val="22"/>
          <w:szCs w:val="22"/>
        </w:rPr>
        <w:t xml:space="preserve"> </w:t>
      </w:r>
      <w:r w:rsidR="006C2A97">
        <w:rPr>
          <w:rFonts w:asciiTheme="minorHAnsi" w:hAnsiTheme="minorHAnsi" w:cstheme="minorHAnsi"/>
          <w:sz w:val="22"/>
          <w:szCs w:val="22"/>
        </w:rPr>
        <w:t>is</w:t>
      </w:r>
      <w:r w:rsidR="006C2A97" w:rsidRPr="002920E3">
        <w:rPr>
          <w:rFonts w:asciiTheme="minorHAnsi" w:hAnsiTheme="minorHAnsi" w:cstheme="minorHAnsi"/>
          <w:sz w:val="22"/>
          <w:szCs w:val="22"/>
        </w:rPr>
        <w:t xml:space="preserve"> agriculture</w:t>
      </w:r>
      <w:r w:rsidRPr="002920E3">
        <w:rPr>
          <w:rFonts w:asciiTheme="minorHAnsi" w:hAnsiTheme="minorHAnsi" w:cstheme="minorHAnsi"/>
          <w:sz w:val="22"/>
          <w:szCs w:val="22"/>
        </w:rPr>
        <w:t xml:space="preserve">, livelihoods, </w:t>
      </w:r>
      <w:r w:rsidR="005D32E2">
        <w:rPr>
          <w:rFonts w:asciiTheme="minorHAnsi" w:hAnsiTheme="minorHAnsi" w:cstheme="minorHAnsi"/>
          <w:sz w:val="22"/>
          <w:szCs w:val="22"/>
        </w:rPr>
        <w:t xml:space="preserve">and </w:t>
      </w:r>
      <w:r w:rsidRPr="002920E3">
        <w:rPr>
          <w:rFonts w:asciiTheme="minorHAnsi" w:hAnsiTheme="minorHAnsi" w:cstheme="minorHAnsi"/>
          <w:sz w:val="22"/>
          <w:szCs w:val="22"/>
        </w:rPr>
        <w:t xml:space="preserve">markets.  </w:t>
      </w:r>
    </w:p>
    <w:p w14:paraId="38B8D7F4" w14:textId="77777777" w:rsidR="00D814F8" w:rsidRPr="002920E3" w:rsidRDefault="00D814F8" w:rsidP="00D814F8">
      <w:pPr>
        <w:pStyle w:val="Text"/>
        <w:rPr>
          <w:rFonts w:asciiTheme="minorHAnsi" w:hAnsiTheme="minorHAnsi" w:cstheme="minorHAnsi"/>
          <w:sz w:val="22"/>
          <w:szCs w:val="22"/>
        </w:rPr>
      </w:pPr>
    </w:p>
    <w:p w14:paraId="26417945" w14:textId="5C5BE18A" w:rsidR="00D814F8" w:rsidRPr="002920E3" w:rsidRDefault="00B655C2" w:rsidP="00D814F8">
      <w:pPr>
        <w:pStyle w:val="Text"/>
        <w:rPr>
          <w:rFonts w:asciiTheme="minorHAnsi" w:hAnsiTheme="minorHAnsi" w:cstheme="minorHAnsi"/>
          <w:sz w:val="22"/>
          <w:szCs w:val="22"/>
        </w:rPr>
      </w:pPr>
      <w:r w:rsidRPr="002920E3">
        <w:rPr>
          <w:rFonts w:asciiTheme="minorHAnsi" w:hAnsiTheme="minorHAnsi" w:cstheme="minorHAnsi"/>
          <w:sz w:val="22"/>
          <w:szCs w:val="22"/>
        </w:rPr>
        <w:t xml:space="preserve">Collins said </w:t>
      </w:r>
      <w:r w:rsidR="00A21D94">
        <w:rPr>
          <w:rFonts w:asciiTheme="minorHAnsi" w:hAnsiTheme="minorHAnsi" w:cstheme="minorHAnsi"/>
          <w:sz w:val="22"/>
          <w:szCs w:val="22"/>
        </w:rPr>
        <w:t xml:space="preserve">that </w:t>
      </w:r>
      <w:r w:rsidR="00D814F8" w:rsidRPr="002920E3">
        <w:rPr>
          <w:rFonts w:asciiTheme="minorHAnsi" w:hAnsiTheme="minorHAnsi" w:cstheme="minorHAnsi"/>
          <w:sz w:val="22"/>
          <w:szCs w:val="22"/>
        </w:rPr>
        <w:t xml:space="preserve">resilience </w:t>
      </w:r>
      <w:r w:rsidR="00A21D94">
        <w:rPr>
          <w:rFonts w:asciiTheme="minorHAnsi" w:hAnsiTheme="minorHAnsi" w:cstheme="minorHAnsi"/>
          <w:sz w:val="22"/>
          <w:szCs w:val="22"/>
        </w:rPr>
        <w:t xml:space="preserve">work </w:t>
      </w:r>
      <w:r w:rsidR="00D814F8" w:rsidRPr="002920E3">
        <w:rPr>
          <w:rFonts w:asciiTheme="minorHAnsi" w:hAnsiTheme="minorHAnsi" w:cstheme="minorHAnsi"/>
          <w:sz w:val="22"/>
          <w:szCs w:val="22"/>
        </w:rPr>
        <w:t>at USAID</w:t>
      </w:r>
      <w:r w:rsidR="00A21D94">
        <w:rPr>
          <w:rFonts w:asciiTheme="minorHAnsi" w:hAnsiTheme="minorHAnsi" w:cstheme="minorHAnsi"/>
          <w:sz w:val="22"/>
          <w:szCs w:val="22"/>
        </w:rPr>
        <w:t xml:space="preserve"> has been misunderstood </w:t>
      </w:r>
      <w:r w:rsidR="005F56E2">
        <w:rPr>
          <w:rFonts w:asciiTheme="minorHAnsi" w:hAnsiTheme="minorHAnsi" w:cstheme="minorHAnsi"/>
          <w:sz w:val="22"/>
          <w:szCs w:val="22"/>
        </w:rPr>
        <w:t xml:space="preserve">by some </w:t>
      </w:r>
      <w:r w:rsidR="00A21D94">
        <w:rPr>
          <w:rFonts w:asciiTheme="minorHAnsi" w:hAnsiTheme="minorHAnsi" w:cstheme="minorHAnsi"/>
          <w:sz w:val="22"/>
          <w:szCs w:val="22"/>
        </w:rPr>
        <w:t>and has been perceived</w:t>
      </w:r>
      <w:r w:rsidR="00A21D94" w:rsidRPr="002920E3">
        <w:rPr>
          <w:rFonts w:asciiTheme="minorHAnsi" w:hAnsiTheme="minorHAnsi" w:cstheme="minorHAnsi"/>
          <w:sz w:val="22"/>
          <w:szCs w:val="22"/>
        </w:rPr>
        <w:t xml:space="preserve"> </w:t>
      </w:r>
      <w:r w:rsidR="00D814F8" w:rsidRPr="002920E3">
        <w:rPr>
          <w:rFonts w:asciiTheme="minorHAnsi" w:hAnsiTheme="minorHAnsi" w:cstheme="minorHAnsi"/>
          <w:sz w:val="22"/>
          <w:szCs w:val="22"/>
        </w:rPr>
        <w:t>as a move away from agriculture</w:t>
      </w:r>
      <w:r w:rsidR="00A21D94">
        <w:rPr>
          <w:rFonts w:asciiTheme="minorHAnsi" w:hAnsiTheme="minorHAnsi" w:cstheme="minorHAnsi"/>
          <w:sz w:val="22"/>
          <w:szCs w:val="22"/>
        </w:rPr>
        <w:t>-</w:t>
      </w:r>
      <w:r w:rsidR="00D814F8" w:rsidRPr="002920E3">
        <w:rPr>
          <w:rFonts w:asciiTheme="minorHAnsi" w:hAnsiTheme="minorHAnsi" w:cstheme="minorHAnsi"/>
          <w:sz w:val="22"/>
          <w:szCs w:val="22"/>
        </w:rPr>
        <w:t>led growth.  Agriculture</w:t>
      </w:r>
      <w:r w:rsidR="00A21D94">
        <w:rPr>
          <w:rFonts w:asciiTheme="minorHAnsi" w:hAnsiTheme="minorHAnsi" w:cstheme="minorHAnsi"/>
          <w:sz w:val="22"/>
          <w:szCs w:val="22"/>
        </w:rPr>
        <w:t>-</w:t>
      </w:r>
      <w:r w:rsidR="00D814F8" w:rsidRPr="002920E3">
        <w:rPr>
          <w:rFonts w:asciiTheme="minorHAnsi" w:hAnsiTheme="minorHAnsi" w:cstheme="minorHAnsi"/>
          <w:sz w:val="22"/>
          <w:szCs w:val="22"/>
        </w:rPr>
        <w:t xml:space="preserve">led growth is actually the foundational element of what </w:t>
      </w:r>
      <w:r w:rsidR="00A21D94">
        <w:rPr>
          <w:rFonts w:asciiTheme="minorHAnsi" w:hAnsiTheme="minorHAnsi" w:cstheme="minorHAnsi"/>
          <w:sz w:val="22"/>
          <w:szCs w:val="22"/>
        </w:rPr>
        <w:t>USAID is trying to achieve with</w:t>
      </w:r>
      <w:r w:rsidR="00D814F8" w:rsidRPr="002920E3">
        <w:rPr>
          <w:rFonts w:asciiTheme="minorHAnsi" w:hAnsiTheme="minorHAnsi" w:cstheme="minorHAnsi"/>
          <w:sz w:val="22"/>
          <w:szCs w:val="22"/>
        </w:rPr>
        <w:t xml:space="preserve"> resilience work.  </w:t>
      </w:r>
      <w:r w:rsidR="00B342CA" w:rsidRPr="002920E3">
        <w:rPr>
          <w:rFonts w:asciiTheme="minorHAnsi" w:hAnsiTheme="minorHAnsi" w:cstheme="minorHAnsi"/>
          <w:sz w:val="22"/>
          <w:szCs w:val="22"/>
        </w:rPr>
        <w:t>The</w:t>
      </w:r>
      <w:r w:rsidR="00D814F8" w:rsidRPr="002920E3">
        <w:rPr>
          <w:rFonts w:asciiTheme="minorHAnsi" w:hAnsiTheme="minorHAnsi" w:cstheme="minorHAnsi"/>
          <w:sz w:val="22"/>
          <w:szCs w:val="22"/>
        </w:rPr>
        <w:t xml:space="preserve"> evidence is clear that </w:t>
      </w:r>
      <w:r w:rsidR="00A21D94">
        <w:rPr>
          <w:rFonts w:asciiTheme="minorHAnsi" w:hAnsiTheme="minorHAnsi" w:cstheme="minorHAnsi"/>
          <w:sz w:val="22"/>
          <w:szCs w:val="22"/>
        </w:rPr>
        <w:t>agriculture-led growth contributes to resilience</w:t>
      </w:r>
      <w:r w:rsidR="00D814F8" w:rsidRPr="002920E3">
        <w:rPr>
          <w:rFonts w:asciiTheme="minorHAnsi" w:hAnsiTheme="minorHAnsi" w:cstheme="minorHAnsi"/>
          <w:sz w:val="22"/>
          <w:szCs w:val="22"/>
        </w:rPr>
        <w:t xml:space="preserve"> successfully in places like northern Kenya</w:t>
      </w:r>
      <w:r w:rsidR="00B342CA" w:rsidRPr="002920E3">
        <w:rPr>
          <w:rFonts w:asciiTheme="minorHAnsi" w:hAnsiTheme="minorHAnsi" w:cstheme="minorHAnsi"/>
          <w:sz w:val="22"/>
          <w:szCs w:val="22"/>
        </w:rPr>
        <w:t xml:space="preserve"> </w:t>
      </w:r>
      <w:r w:rsidR="00C65A4C">
        <w:rPr>
          <w:rFonts w:asciiTheme="minorHAnsi" w:hAnsiTheme="minorHAnsi" w:cstheme="minorHAnsi"/>
          <w:sz w:val="22"/>
          <w:szCs w:val="22"/>
        </w:rPr>
        <w:t>or</w:t>
      </w:r>
      <w:r w:rsidR="00D814F8" w:rsidRPr="002920E3">
        <w:rPr>
          <w:rFonts w:asciiTheme="minorHAnsi" w:hAnsiTheme="minorHAnsi" w:cstheme="minorHAnsi"/>
          <w:sz w:val="22"/>
          <w:szCs w:val="22"/>
        </w:rPr>
        <w:t xml:space="preserve"> the highlands and lowlands of Ethiopia.  The evidence is not yet </w:t>
      </w:r>
      <w:r w:rsidR="00A21D94">
        <w:rPr>
          <w:rFonts w:asciiTheme="minorHAnsi" w:hAnsiTheme="minorHAnsi" w:cstheme="minorHAnsi"/>
          <w:sz w:val="22"/>
          <w:szCs w:val="22"/>
        </w:rPr>
        <w:t xml:space="preserve">clear </w:t>
      </w:r>
      <w:r w:rsidR="006C6D85">
        <w:rPr>
          <w:rFonts w:asciiTheme="minorHAnsi" w:hAnsiTheme="minorHAnsi" w:cstheme="minorHAnsi"/>
          <w:sz w:val="22"/>
          <w:szCs w:val="22"/>
        </w:rPr>
        <w:t>in</w:t>
      </w:r>
      <w:r w:rsidR="00D814F8" w:rsidRPr="002920E3">
        <w:rPr>
          <w:rFonts w:asciiTheme="minorHAnsi" w:hAnsiTheme="minorHAnsi" w:cstheme="minorHAnsi"/>
          <w:sz w:val="22"/>
          <w:szCs w:val="22"/>
        </w:rPr>
        <w:t xml:space="preserve"> more fragile spaces: Eastern DRC, Somalia, Niger</w:t>
      </w:r>
      <w:r w:rsidR="00A21D94">
        <w:rPr>
          <w:rFonts w:asciiTheme="minorHAnsi" w:hAnsiTheme="minorHAnsi" w:cstheme="minorHAnsi"/>
          <w:sz w:val="22"/>
          <w:szCs w:val="22"/>
        </w:rPr>
        <w:t xml:space="preserve">, </w:t>
      </w:r>
      <w:r w:rsidR="00D814F8" w:rsidRPr="002920E3">
        <w:rPr>
          <w:rFonts w:asciiTheme="minorHAnsi" w:hAnsiTheme="minorHAnsi" w:cstheme="minorHAnsi"/>
          <w:sz w:val="22"/>
          <w:szCs w:val="22"/>
        </w:rPr>
        <w:t xml:space="preserve">Burkina Faso, and </w:t>
      </w:r>
      <w:r w:rsidR="00A21D94">
        <w:rPr>
          <w:rFonts w:asciiTheme="minorHAnsi" w:hAnsiTheme="minorHAnsi" w:cstheme="minorHAnsi"/>
          <w:sz w:val="22"/>
          <w:szCs w:val="22"/>
        </w:rPr>
        <w:t>Mali</w:t>
      </w:r>
      <w:r w:rsidR="00D814F8" w:rsidRPr="002920E3">
        <w:rPr>
          <w:rFonts w:asciiTheme="minorHAnsi" w:hAnsiTheme="minorHAnsi" w:cstheme="minorHAnsi"/>
          <w:sz w:val="22"/>
          <w:szCs w:val="22"/>
        </w:rPr>
        <w:t xml:space="preserve">.  </w:t>
      </w:r>
    </w:p>
    <w:p w14:paraId="38D60670" w14:textId="77777777" w:rsidR="00D814F8" w:rsidRPr="002920E3" w:rsidRDefault="00D814F8" w:rsidP="00D814F8">
      <w:pPr>
        <w:pStyle w:val="Text"/>
        <w:rPr>
          <w:rFonts w:asciiTheme="minorHAnsi" w:hAnsiTheme="minorHAnsi" w:cstheme="minorHAnsi"/>
          <w:sz w:val="22"/>
          <w:szCs w:val="22"/>
        </w:rPr>
      </w:pPr>
    </w:p>
    <w:p w14:paraId="05C1BD46" w14:textId="45AC2CF2" w:rsidR="00D814F8" w:rsidRPr="002920E3" w:rsidRDefault="00A06752" w:rsidP="00D814F8">
      <w:pPr>
        <w:pStyle w:val="Text"/>
        <w:rPr>
          <w:rFonts w:asciiTheme="minorHAnsi" w:hAnsiTheme="minorHAnsi" w:cstheme="minorHAnsi"/>
          <w:sz w:val="22"/>
          <w:szCs w:val="22"/>
        </w:rPr>
      </w:pPr>
      <w:r w:rsidRPr="002920E3">
        <w:rPr>
          <w:rFonts w:asciiTheme="minorHAnsi" w:hAnsiTheme="minorHAnsi" w:cstheme="minorHAnsi"/>
          <w:sz w:val="22"/>
          <w:szCs w:val="22"/>
        </w:rPr>
        <w:t>USAID</w:t>
      </w:r>
      <w:r w:rsidR="00D814F8" w:rsidRPr="002920E3">
        <w:rPr>
          <w:rFonts w:asciiTheme="minorHAnsi" w:hAnsiTheme="minorHAnsi" w:cstheme="minorHAnsi"/>
          <w:sz w:val="22"/>
          <w:szCs w:val="22"/>
        </w:rPr>
        <w:t xml:space="preserve"> </w:t>
      </w:r>
      <w:r w:rsidRPr="002920E3">
        <w:rPr>
          <w:rFonts w:asciiTheme="minorHAnsi" w:hAnsiTheme="minorHAnsi" w:cstheme="minorHAnsi"/>
          <w:sz w:val="22"/>
          <w:szCs w:val="22"/>
        </w:rPr>
        <w:t>hasn’t</w:t>
      </w:r>
      <w:r w:rsidR="00D814F8" w:rsidRPr="002920E3">
        <w:rPr>
          <w:rFonts w:asciiTheme="minorHAnsi" w:hAnsiTheme="minorHAnsi" w:cstheme="minorHAnsi"/>
          <w:sz w:val="22"/>
          <w:szCs w:val="22"/>
        </w:rPr>
        <w:t xml:space="preserve"> proven a model in more fragile, conflict</w:t>
      </w:r>
      <w:r w:rsidR="0017244A">
        <w:rPr>
          <w:rFonts w:asciiTheme="minorHAnsi" w:hAnsiTheme="minorHAnsi" w:cstheme="minorHAnsi"/>
          <w:sz w:val="22"/>
          <w:szCs w:val="22"/>
        </w:rPr>
        <w:t>-</w:t>
      </w:r>
      <w:r w:rsidR="00D814F8" w:rsidRPr="002920E3">
        <w:rPr>
          <w:rFonts w:asciiTheme="minorHAnsi" w:hAnsiTheme="minorHAnsi" w:cstheme="minorHAnsi"/>
          <w:sz w:val="22"/>
          <w:szCs w:val="22"/>
        </w:rPr>
        <w:t xml:space="preserve">affected </w:t>
      </w:r>
      <w:r w:rsidR="006C2A97" w:rsidRPr="002920E3">
        <w:rPr>
          <w:rFonts w:asciiTheme="minorHAnsi" w:hAnsiTheme="minorHAnsi" w:cstheme="minorHAnsi"/>
          <w:sz w:val="22"/>
          <w:szCs w:val="22"/>
        </w:rPr>
        <w:t>areas but</w:t>
      </w:r>
      <w:r w:rsidRPr="002920E3">
        <w:rPr>
          <w:rFonts w:asciiTheme="minorHAnsi" w:hAnsiTheme="minorHAnsi" w:cstheme="minorHAnsi"/>
          <w:sz w:val="22"/>
          <w:szCs w:val="22"/>
        </w:rPr>
        <w:t xml:space="preserve"> </w:t>
      </w:r>
      <w:r w:rsidR="0017244A">
        <w:rPr>
          <w:rFonts w:asciiTheme="minorHAnsi" w:hAnsiTheme="minorHAnsi" w:cstheme="minorHAnsi"/>
          <w:sz w:val="22"/>
          <w:szCs w:val="22"/>
        </w:rPr>
        <w:t>is</w:t>
      </w:r>
      <w:r w:rsidR="0017244A" w:rsidRPr="002920E3">
        <w:rPr>
          <w:rFonts w:asciiTheme="minorHAnsi" w:hAnsiTheme="minorHAnsi" w:cstheme="minorHAnsi"/>
          <w:sz w:val="22"/>
          <w:szCs w:val="22"/>
        </w:rPr>
        <w:t xml:space="preserve"> </w:t>
      </w:r>
      <w:r w:rsidR="00472F16" w:rsidRPr="002920E3">
        <w:rPr>
          <w:rFonts w:asciiTheme="minorHAnsi" w:hAnsiTheme="minorHAnsi" w:cstheme="minorHAnsi"/>
          <w:sz w:val="22"/>
          <w:szCs w:val="22"/>
        </w:rPr>
        <w:t>adapting Feed</w:t>
      </w:r>
      <w:r w:rsidR="00D814F8" w:rsidRPr="002920E3">
        <w:rPr>
          <w:rFonts w:asciiTheme="minorHAnsi" w:hAnsiTheme="minorHAnsi" w:cstheme="minorHAnsi"/>
          <w:sz w:val="22"/>
          <w:szCs w:val="22"/>
        </w:rPr>
        <w:t xml:space="preserve"> the Future</w:t>
      </w:r>
      <w:r w:rsidR="00472F16" w:rsidRPr="002920E3">
        <w:rPr>
          <w:rFonts w:asciiTheme="minorHAnsi" w:hAnsiTheme="minorHAnsi" w:cstheme="minorHAnsi"/>
          <w:sz w:val="22"/>
          <w:szCs w:val="22"/>
        </w:rPr>
        <w:t>, a model</w:t>
      </w:r>
      <w:r w:rsidR="00D814F8" w:rsidRPr="002920E3">
        <w:rPr>
          <w:rFonts w:asciiTheme="minorHAnsi" w:hAnsiTheme="minorHAnsi" w:cstheme="minorHAnsi"/>
          <w:sz w:val="22"/>
          <w:szCs w:val="22"/>
        </w:rPr>
        <w:t xml:space="preserve"> with a solid premise</w:t>
      </w:r>
      <w:r w:rsidR="00472F16" w:rsidRPr="002920E3">
        <w:rPr>
          <w:rFonts w:asciiTheme="minorHAnsi" w:hAnsiTheme="minorHAnsi" w:cstheme="minorHAnsi"/>
          <w:sz w:val="22"/>
          <w:szCs w:val="22"/>
        </w:rPr>
        <w:t xml:space="preserve"> that</w:t>
      </w:r>
      <w:r w:rsidR="00D814F8" w:rsidRPr="002920E3">
        <w:rPr>
          <w:rFonts w:asciiTheme="minorHAnsi" w:hAnsiTheme="minorHAnsi" w:cstheme="minorHAnsi"/>
          <w:sz w:val="22"/>
          <w:szCs w:val="22"/>
        </w:rPr>
        <w:t xml:space="preserve"> has delivered incredible results in reducing hunger and poverty and malnutrition in select countries around the world.  </w:t>
      </w:r>
      <w:r w:rsidR="001C2E73" w:rsidRPr="002920E3">
        <w:rPr>
          <w:rFonts w:asciiTheme="minorHAnsi" w:hAnsiTheme="minorHAnsi" w:cstheme="minorHAnsi"/>
          <w:sz w:val="22"/>
          <w:szCs w:val="22"/>
        </w:rPr>
        <w:t>It was adapted</w:t>
      </w:r>
      <w:r w:rsidR="00D814F8" w:rsidRPr="002920E3">
        <w:rPr>
          <w:rFonts w:asciiTheme="minorHAnsi" w:hAnsiTheme="minorHAnsi" w:cstheme="minorHAnsi"/>
          <w:sz w:val="22"/>
          <w:szCs w:val="22"/>
        </w:rPr>
        <w:t xml:space="preserve"> in 2011</w:t>
      </w:r>
      <w:r w:rsidR="00B342CA" w:rsidRPr="002920E3">
        <w:rPr>
          <w:rFonts w:asciiTheme="minorHAnsi" w:hAnsiTheme="minorHAnsi" w:cstheme="minorHAnsi"/>
          <w:sz w:val="22"/>
          <w:szCs w:val="22"/>
        </w:rPr>
        <w:t xml:space="preserve"> and 20</w:t>
      </w:r>
      <w:r w:rsidR="00D814F8" w:rsidRPr="002920E3">
        <w:rPr>
          <w:rFonts w:asciiTheme="minorHAnsi" w:hAnsiTheme="minorHAnsi" w:cstheme="minorHAnsi"/>
          <w:sz w:val="22"/>
          <w:szCs w:val="22"/>
        </w:rPr>
        <w:t>12 to areas of recurrent crisis, like Northern Kenya</w:t>
      </w:r>
      <w:r w:rsidR="00472F16" w:rsidRPr="002920E3">
        <w:rPr>
          <w:rFonts w:asciiTheme="minorHAnsi" w:hAnsiTheme="minorHAnsi" w:cstheme="minorHAnsi"/>
          <w:sz w:val="22"/>
          <w:szCs w:val="22"/>
        </w:rPr>
        <w:t xml:space="preserve"> and</w:t>
      </w:r>
      <w:r w:rsidR="00D814F8" w:rsidRPr="002920E3">
        <w:rPr>
          <w:rFonts w:asciiTheme="minorHAnsi" w:hAnsiTheme="minorHAnsi" w:cstheme="minorHAnsi"/>
          <w:sz w:val="22"/>
          <w:szCs w:val="22"/>
        </w:rPr>
        <w:t xml:space="preserve"> the highlands and lowlands Ethiopia.  </w:t>
      </w:r>
      <w:r w:rsidR="00B342CA" w:rsidRPr="002920E3">
        <w:rPr>
          <w:rFonts w:asciiTheme="minorHAnsi" w:hAnsiTheme="minorHAnsi" w:cstheme="minorHAnsi"/>
          <w:sz w:val="22"/>
          <w:szCs w:val="22"/>
        </w:rPr>
        <w:t>Now</w:t>
      </w:r>
      <w:r w:rsidR="00D814F8" w:rsidRPr="002920E3">
        <w:rPr>
          <w:rFonts w:asciiTheme="minorHAnsi" w:hAnsiTheme="minorHAnsi" w:cstheme="minorHAnsi"/>
          <w:sz w:val="22"/>
          <w:szCs w:val="22"/>
        </w:rPr>
        <w:t xml:space="preserve">, </w:t>
      </w:r>
      <w:r w:rsidR="001C2E73" w:rsidRPr="002920E3">
        <w:rPr>
          <w:rFonts w:asciiTheme="minorHAnsi" w:hAnsiTheme="minorHAnsi" w:cstheme="minorHAnsi"/>
          <w:sz w:val="22"/>
          <w:szCs w:val="22"/>
        </w:rPr>
        <w:t>it is being</w:t>
      </w:r>
      <w:r w:rsidR="00D814F8" w:rsidRPr="002920E3">
        <w:rPr>
          <w:rFonts w:asciiTheme="minorHAnsi" w:hAnsiTheme="minorHAnsi" w:cstheme="minorHAnsi"/>
          <w:sz w:val="22"/>
          <w:szCs w:val="22"/>
        </w:rPr>
        <w:t xml:space="preserve"> adapt</w:t>
      </w:r>
      <w:r w:rsidR="001C2E73" w:rsidRPr="002920E3">
        <w:rPr>
          <w:rFonts w:asciiTheme="minorHAnsi" w:hAnsiTheme="minorHAnsi" w:cstheme="minorHAnsi"/>
          <w:sz w:val="22"/>
          <w:szCs w:val="22"/>
        </w:rPr>
        <w:t>ed</w:t>
      </w:r>
      <w:r w:rsidR="00D814F8" w:rsidRPr="002920E3">
        <w:rPr>
          <w:rFonts w:asciiTheme="minorHAnsi" w:hAnsiTheme="minorHAnsi" w:cstheme="minorHAnsi"/>
          <w:sz w:val="22"/>
          <w:szCs w:val="22"/>
        </w:rPr>
        <w:t xml:space="preserve"> again, importantly, and critically, to </w:t>
      </w:r>
      <w:r w:rsidR="005F56E2">
        <w:rPr>
          <w:rFonts w:asciiTheme="minorHAnsi" w:hAnsiTheme="minorHAnsi" w:cstheme="minorHAnsi"/>
          <w:sz w:val="22"/>
          <w:szCs w:val="22"/>
        </w:rPr>
        <w:t xml:space="preserve">conflict-affected </w:t>
      </w:r>
      <w:r w:rsidR="00D814F8" w:rsidRPr="002920E3">
        <w:rPr>
          <w:rFonts w:asciiTheme="minorHAnsi" w:hAnsiTheme="minorHAnsi" w:cstheme="minorHAnsi"/>
          <w:sz w:val="22"/>
          <w:szCs w:val="22"/>
        </w:rPr>
        <w:t xml:space="preserve">places like Northeastern Nigeria, Somalia, Northern Burkina Faso, Niger, </w:t>
      </w:r>
      <w:r w:rsidR="00763D72">
        <w:rPr>
          <w:rFonts w:asciiTheme="minorHAnsi" w:hAnsiTheme="minorHAnsi" w:cstheme="minorHAnsi"/>
          <w:sz w:val="22"/>
          <w:szCs w:val="22"/>
        </w:rPr>
        <w:t xml:space="preserve">and the </w:t>
      </w:r>
      <w:r w:rsidR="00D814F8" w:rsidRPr="002920E3">
        <w:rPr>
          <w:rFonts w:asciiTheme="minorHAnsi" w:hAnsiTheme="minorHAnsi" w:cstheme="minorHAnsi"/>
          <w:sz w:val="22"/>
          <w:szCs w:val="22"/>
        </w:rPr>
        <w:t>Mopti region of Mali</w:t>
      </w:r>
      <w:r w:rsidR="00763D72">
        <w:rPr>
          <w:rFonts w:asciiTheme="minorHAnsi" w:hAnsiTheme="minorHAnsi" w:cstheme="minorHAnsi"/>
          <w:sz w:val="22"/>
          <w:szCs w:val="22"/>
        </w:rPr>
        <w:t>.</w:t>
      </w:r>
    </w:p>
    <w:p w14:paraId="7486DDF3" w14:textId="77777777" w:rsidR="00D814F8" w:rsidRPr="002920E3" w:rsidRDefault="00D814F8" w:rsidP="00D814F8">
      <w:pPr>
        <w:pStyle w:val="Text"/>
        <w:rPr>
          <w:rFonts w:asciiTheme="minorHAnsi" w:hAnsiTheme="minorHAnsi" w:cstheme="minorHAnsi"/>
          <w:sz w:val="22"/>
          <w:szCs w:val="22"/>
        </w:rPr>
      </w:pPr>
    </w:p>
    <w:p w14:paraId="74FDA3F7" w14:textId="79451148" w:rsidR="00D814F8" w:rsidRPr="002920E3" w:rsidRDefault="00763D72" w:rsidP="00D814F8">
      <w:pPr>
        <w:pStyle w:val="Text"/>
        <w:rPr>
          <w:rFonts w:asciiTheme="minorHAnsi" w:hAnsiTheme="minorHAnsi" w:cstheme="minorHAnsi"/>
          <w:sz w:val="22"/>
          <w:szCs w:val="22"/>
        </w:rPr>
      </w:pPr>
      <w:r>
        <w:rPr>
          <w:rFonts w:asciiTheme="minorHAnsi" w:hAnsiTheme="minorHAnsi" w:cstheme="minorHAnsi"/>
          <w:sz w:val="22"/>
          <w:szCs w:val="22"/>
        </w:rPr>
        <w:t>Adaptation to a changing problem set is</w:t>
      </w:r>
      <w:r w:rsidR="00D814F8" w:rsidRPr="002920E3">
        <w:rPr>
          <w:rFonts w:asciiTheme="minorHAnsi" w:hAnsiTheme="minorHAnsi" w:cstheme="minorHAnsi"/>
          <w:sz w:val="22"/>
          <w:szCs w:val="22"/>
        </w:rPr>
        <w:t xml:space="preserve"> at the forefront of how USAID itself is transforming and the </w:t>
      </w:r>
      <w:r>
        <w:rPr>
          <w:rFonts w:asciiTheme="minorHAnsi" w:hAnsiTheme="minorHAnsi" w:cstheme="minorHAnsi"/>
          <w:sz w:val="22"/>
          <w:szCs w:val="22"/>
        </w:rPr>
        <w:t xml:space="preserve">ongoing </w:t>
      </w:r>
      <w:r w:rsidR="00D814F8" w:rsidRPr="002920E3">
        <w:rPr>
          <w:rFonts w:asciiTheme="minorHAnsi" w:hAnsiTheme="minorHAnsi" w:cstheme="minorHAnsi"/>
          <w:sz w:val="22"/>
          <w:szCs w:val="22"/>
        </w:rPr>
        <w:t xml:space="preserve">reorganization </w:t>
      </w:r>
      <w:r w:rsidR="004738FE">
        <w:rPr>
          <w:rFonts w:asciiTheme="minorHAnsi" w:hAnsiTheme="minorHAnsi" w:cstheme="minorHAnsi"/>
          <w:sz w:val="22"/>
          <w:szCs w:val="22"/>
        </w:rPr>
        <w:t>at USAID</w:t>
      </w:r>
      <w:r w:rsidR="00D814F8" w:rsidRPr="002920E3">
        <w:rPr>
          <w:rFonts w:asciiTheme="minorHAnsi" w:hAnsiTheme="minorHAnsi" w:cstheme="minorHAnsi"/>
          <w:sz w:val="22"/>
          <w:szCs w:val="22"/>
        </w:rPr>
        <w:t xml:space="preserve">.  </w:t>
      </w:r>
      <w:r w:rsidR="006733DC" w:rsidRPr="002920E3">
        <w:rPr>
          <w:rFonts w:asciiTheme="minorHAnsi" w:hAnsiTheme="minorHAnsi" w:cstheme="minorHAnsi"/>
          <w:sz w:val="22"/>
          <w:szCs w:val="22"/>
        </w:rPr>
        <w:t xml:space="preserve">Collins </w:t>
      </w:r>
      <w:r w:rsidR="009D4694" w:rsidRPr="002920E3">
        <w:rPr>
          <w:rFonts w:asciiTheme="minorHAnsi" w:hAnsiTheme="minorHAnsi" w:cstheme="minorHAnsi"/>
          <w:sz w:val="22"/>
          <w:szCs w:val="22"/>
        </w:rPr>
        <w:t>asserted that</w:t>
      </w:r>
      <w:r>
        <w:rPr>
          <w:rFonts w:asciiTheme="minorHAnsi" w:hAnsiTheme="minorHAnsi" w:cstheme="minorHAnsi"/>
          <w:sz w:val="22"/>
          <w:szCs w:val="22"/>
        </w:rPr>
        <w:t>, critically,</w:t>
      </w:r>
      <w:r w:rsidR="006C2A97">
        <w:rPr>
          <w:rFonts w:asciiTheme="minorHAnsi" w:hAnsiTheme="minorHAnsi" w:cstheme="minorHAnsi"/>
          <w:sz w:val="22"/>
          <w:szCs w:val="22"/>
        </w:rPr>
        <w:t xml:space="preserve"> </w:t>
      </w:r>
      <w:r>
        <w:rPr>
          <w:rFonts w:asciiTheme="minorHAnsi" w:hAnsiTheme="minorHAnsi" w:cstheme="minorHAnsi"/>
          <w:sz w:val="22"/>
          <w:szCs w:val="22"/>
        </w:rPr>
        <w:t>USAID hasn’t</w:t>
      </w:r>
      <w:r w:rsidR="00D814F8" w:rsidRPr="002920E3">
        <w:rPr>
          <w:rFonts w:asciiTheme="minorHAnsi" w:hAnsiTheme="minorHAnsi" w:cstheme="minorHAnsi"/>
          <w:sz w:val="22"/>
          <w:szCs w:val="22"/>
        </w:rPr>
        <w:t xml:space="preserve"> been </w:t>
      </w:r>
      <w:r w:rsidR="00221A18">
        <w:rPr>
          <w:rFonts w:asciiTheme="minorHAnsi" w:hAnsiTheme="minorHAnsi" w:cstheme="minorHAnsi"/>
          <w:sz w:val="22"/>
          <w:szCs w:val="22"/>
        </w:rPr>
        <w:t>“</w:t>
      </w:r>
      <w:r w:rsidR="00D814F8" w:rsidRPr="002920E3">
        <w:rPr>
          <w:rFonts w:asciiTheme="minorHAnsi" w:hAnsiTheme="minorHAnsi" w:cstheme="minorHAnsi"/>
          <w:sz w:val="22"/>
          <w:szCs w:val="22"/>
        </w:rPr>
        <w:t>flatfooted</w:t>
      </w:r>
      <w:r w:rsidR="00221A18">
        <w:rPr>
          <w:rFonts w:asciiTheme="minorHAnsi" w:hAnsiTheme="minorHAnsi" w:cstheme="minorHAnsi"/>
          <w:sz w:val="22"/>
          <w:szCs w:val="22"/>
        </w:rPr>
        <w:t>”</w:t>
      </w:r>
      <w:r>
        <w:rPr>
          <w:rFonts w:asciiTheme="minorHAnsi" w:hAnsiTheme="minorHAnsi" w:cstheme="minorHAnsi"/>
          <w:sz w:val="22"/>
          <w:szCs w:val="22"/>
        </w:rPr>
        <w:t xml:space="preserve"> but has</w:t>
      </w:r>
      <w:r w:rsidRPr="002920E3">
        <w:rPr>
          <w:rFonts w:asciiTheme="minorHAnsi" w:hAnsiTheme="minorHAnsi" w:cstheme="minorHAnsi"/>
          <w:sz w:val="22"/>
          <w:szCs w:val="22"/>
        </w:rPr>
        <w:t xml:space="preserve"> </w:t>
      </w:r>
      <w:r w:rsidR="00D814F8" w:rsidRPr="002920E3">
        <w:rPr>
          <w:rFonts w:asciiTheme="minorHAnsi" w:hAnsiTheme="minorHAnsi" w:cstheme="minorHAnsi"/>
          <w:sz w:val="22"/>
          <w:szCs w:val="22"/>
        </w:rPr>
        <w:t xml:space="preserve">informally adapted and started having conversations between Feed the Future and Office of Transition Initiatives about how </w:t>
      </w:r>
      <w:r>
        <w:rPr>
          <w:rFonts w:asciiTheme="minorHAnsi" w:hAnsiTheme="minorHAnsi" w:cstheme="minorHAnsi"/>
          <w:sz w:val="22"/>
          <w:szCs w:val="22"/>
        </w:rPr>
        <w:t>to</w:t>
      </w:r>
      <w:r w:rsidRPr="002920E3">
        <w:rPr>
          <w:rFonts w:asciiTheme="minorHAnsi" w:hAnsiTheme="minorHAnsi" w:cstheme="minorHAnsi"/>
          <w:sz w:val="22"/>
          <w:szCs w:val="22"/>
        </w:rPr>
        <w:t xml:space="preserve"> </w:t>
      </w:r>
      <w:r>
        <w:rPr>
          <w:rFonts w:asciiTheme="minorHAnsi" w:hAnsiTheme="minorHAnsi" w:cstheme="minorHAnsi"/>
          <w:sz w:val="22"/>
          <w:szCs w:val="22"/>
        </w:rPr>
        <w:t>address complex problem sets in</w:t>
      </w:r>
      <w:r w:rsidR="00D814F8" w:rsidRPr="002920E3">
        <w:rPr>
          <w:rFonts w:asciiTheme="minorHAnsi" w:hAnsiTheme="minorHAnsi" w:cstheme="minorHAnsi"/>
          <w:sz w:val="22"/>
          <w:szCs w:val="22"/>
        </w:rPr>
        <w:t xml:space="preserve"> Niger and Burkina Faso </w:t>
      </w:r>
      <w:r w:rsidR="009D4694" w:rsidRPr="002920E3">
        <w:rPr>
          <w:rFonts w:asciiTheme="minorHAnsi" w:hAnsiTheme="minorHAnsi" w:cstheme="minorHAnsi"/>
          <w:sz w:val="22"/>
          <w:szCs w:val="22"/>
        </w:rPr>
        <w:t>by</w:t>
      </w:r>
      <w:r w:rsidR="00D814F8" w:rsidRPr="002920E3">
        <w:rPr>
          <w:rFonts w:asciiTheme="minorHAnsi" w:hAnsiTheme="minorHAnsi" w:cstheme="minorHAnsi"/>
          <w:sz w:val="22"/>
          <w:szCs w:val="22"/>
        </w:rPr>
        <w:t xml:space="preserve"> </w:t>
      </w:r>
      <w:r w:rsidR="009D4694" w:rsidRPr="002920E3">
        <w:rPr>
          <w:rFonts w:asciiTheme="minorHAnsi" w:hAnsiTheme="minorHAnsi" w:cstheme="minorHAnsi"/>
          <w:sz w:val="22"/>
          <w:szCs w:val="22"/>
        </w:rPr>
        <w:t>b</w:t>
      </w:r>
      <w:r w:rsidR="00D814F8" w:rsidRPr="002920E3">
        <w:rPr>
          <w:rFonts w:asciiTheme="minorHAnsi" w:hAnsiTheme="minorHAnsi" w:cstheme="minorHAnsi"/>
          <w:sz w:val="22"/>
          <w:szCs w:val="22"/>
        </w:rPr>
        <w:t>ringing stabilization programs together with education, health</w:t>
      </w:r>
      <w:r>
        <w:rPr>
          <w:rFonts w:asciiTheme="minorHAnsi" w:hAnsiTheme="minorHAnsi" w:cstheme="minorHAnsi"/>
          <w:sz w:val="22"/>
          <w:szCs w:val="22"/>
        </w:rPr>
        <w:t>, agriculture</w:t>
      </w:r>
      <w:r w:rsidR="00D814F8" w:rsidRPr="002920E3">
        <w:rPr>
          <w:rFonts w:asciiTheme="minorHAnsi" w:hAnsiTheme="minorHAnsi" w:cstheme="minorHAnsi"/>
          <w:sz w:val="22"/>
          <w:szCs w:val="22"/>
        </w:rPr>
        <w:t>-led growth</w:t>
      </w:r>
      <w:r>
        <w:rPr>
          <w:rFonts w:asciiTheme="minorHAnsi" w:hAnsiTheme="minorHAnsi" w:cstheme="minorHAnsi"/>
          <w:sz w:val="22"/>
          <w:szCs w:val="22"/>
        </w:rPr>
        <w:t>,</w:t>
      </w:r>
      <w:r w:rsidR="00D814F8" w:rsidRPr="002920E3">
        <w:rPr>
          <w:rFonts w:asciiTheme="minorHAnsi" w:hAnsiTheme="minorHAnsi" w:cstheme="minorHAnsi"/>
          <w:sz w:val="22"/>
          <w:szCs w:val="22"/>
        </w:rPr>
        <w:t xml:space="preserve"> and agricultural development.  </w:t>
      </w:r>
      <w:r>
        <w:rPr>
          <w:rFonts w:asciiTheme="minorHAnsi" w:hAnsiTheme="minorHAnsi" w:cstheme="minorHAnsi"/>
          <w:sz w:val="22"/>
          <w:szCs w:val="22"/>
        </w:rPr>
        <w:t>The s</w:t>
      </w:r>
      <w:r w:rsidR="00D814F8" w:rsidRPr="002920E3">
        <w:rPr>
          <w:rFonts w:asciiTheme="minorHAnsi" w:hAnsiTheme="minorHAnsi" w:cstheme="minorHAnsi"/>
          <w:sz w:val="22"/>
          <w:szCs w:val="22"/>
        </w:rPr>
        <w:t>tructure of the agency</w:t>
      </w:r>
      <w:r>
        <w:rPr>
          <w:rFonts w:asciiTheme="minorHAnsi" w:hAnsiTheme="minorHAnsi" w:cstheme="minorHAnsi"/>
          <w:sz w:val="22"/>
          <w:szCs w:val="22"/>
        </w:rPr>
        <w:t xml:space="preserve"> is changing</w:t>
      </w:r>
      <w:r w:rsidR="00D814F8" w:rsidRPr="002920E3">
        <w:rPr>
          <w:rFonts w:asciiTheme="minorHAnsi" w:hAnsiTheme="minorHAnsi" w:cstheme="minorHAnsi"/>
          <w:sz w:val="22"/>
          <w:szCs w:val="22"/>
        </w:rPr>
        <w:t xml:space="preserve">.  Through </w:t>
      </w:r>
      <w:r w:rsidR="0096677F">
        <w:rPr>
          <w:rFonts w:asciiTheme="minorHAnsi" w:hAnsiTheme="minorHAnsi" w:cstheme="minorHAnsi"/>
          <w:sz w:val="22"/>
          <w:szCs w:val="22"/>
        </w:rPr>
        <w:t>the</w:t>
      </w:r>
      <w:r w:rsidR="0096677F" w:rsidRPr="002920E3">
        <w:rPr>
          <w:rFonts w:asciiTheme="minorHAnsi" w:hAnsiTheme="minorHAnsi" w:cstheme="minorHAnsi"/>
          <w:sz w:val="22"/>
          <w:szCs w:val="22"/>
        </w:rPr>
        <w:t xml:space="preserve"> </w:t>
      </w:r>
      <w:r w:rsidR="00D814F8" w:rsidRPr="002920E3">
        <w:rPr>
          <w:rFonts w:asciiTheme="minorHAnsi" w:hAnsiTheme="minorHAnsi" w:cstheme="minorHAnsi"/>
          <w:sz w:val="22"/>
          <w:szCs w:val="22"/>
        </w:rPr>
        <w:t>transformation, the Bureau for Food Security is becoming the Bureau for Resilience and Food Security</w:t>
      </w:r>
      <w:r w:rsidR="009D4694" w:rsidRPr="002920E3">
        <w:rPr>
          <w:rFonts w:asciiTheme="minorHAnsi" w:hAnsiTheme="minorHAnsi" w:cstheme="minorHAnsi"/>
          <w:sz w:val="22"/>
          <w:szCs w:val="22"/>
        </w:rPr>
        <w:t>, which is</w:t>
      </w:r>
      <w:r w:rsidR="00D814F8" w:rsidRPr="002920E3">
        <w:rPr>
          <w:rFonts w:asciiTheme="minorHAnsi" w:hAnsiTheme="minorHAnsi" w:cstheme="minorHAnsi"/>
          <w:sz w:val="22"/>
          <w:szCs w:val="22"/>
        </w:rPr>
        <w:t xml:space="preserve"> a recognition that </w:t>
      </w:r>
      <w:r w:rsidR="0054297C" w:rsidRPr="002920E3">
        <w:rPr>
          <w:rFonts w:asciiTheme="minorHAnsi" w:hAnsiTheme="minorHAnsi" w:cstheme="minorHAnsi"/>
          <w:sz w:val="22"/>
          <w:szCs w:val="22"/>
        </w:rPr>
        <w:t>USAID</w:t>
      </w:r>
      <w:r w:rsidR="00D814F8" w:rsidRPr="002920E3">
        <w:rPr>
          <w:rFonts w:asciiTheme="minorHAnsi" w:hAnsiTheme="minorHAnsi" w:cstheme="minorHAnsi"/>
          <w:sz w:val="22"/>
          <w:szCs w:val="22"/>
        </w:rPr>
        <w:t xml:space="preserve"> need</w:t>
      </w:r>
      <w:r>
        <w:rPr>
          <w:rFonts w:asciiTheme="minorHAnsi" w:hAnsiTheme="minorHAnsi" w:cstheme="minorHAnsi"/>
          <w:sz w:val="22"/>
          <w:szCs w:val="22"/>
        </w:rPr>
        <w:t>s</w:t>
      </w:r>
      <w:r w:rsidR="00D814F8" w:rsidRPr="002920E3">
        <w:rPr>
          <w:rFonts w:asciiTheme="minorHAnsi" w:hAnsiTheme="minorHAnsi" w:cstheme="minorHAnsi"/>
          <w:sz w:val="22"/>
          <w:szCs w:val="22"/>
        </w:rPr>
        <w:t xml:space="preserve"> to lean into fragile</w:t>
      </w:r>
      <w:r>
        <w:rPr>
          <w:rFonts w:asciiTheme="minorHAnsi" w:hAnsiTheme="minorHAnsi" w:cstheme="minorHAnsi"/>
          <w:sz w:val="22"/>
          <w:szCs w:val="22"/>
        </w:rPr>
        <w:t>,</w:t>
      </w:r>
      <w:r w:rsidR="00D814F8" w:rsidRPr="002920E3">
        <w:rPr>
          <w:rFonts w:asciiTheme="minorHAnsi" w:hAnsiTheme="minorHAnsi" w:cstheme="minorHAnsi"/>
          <w:sz w:val="22"/>
          <w:szCs w:val="22"/>
        </w:rPr>
        <w:t xml:space="preserve"> conflict</w:t>
      </w:r>
      <w:r>
        <w:rPr>
          <w:rFonts w:asciiTheme="minorHAnsi" w:hAnsiTheme="minorHAnsi" w:cstheme="minorHAnsi"/>
          <w:sz w:val="22"/>
          <w:szCs w:val="22"/>
        </w:rPr>
        <w:t>-</w:t>
      </w:r>
      <w:r w:rsidR="00D814F8" w:rsidRPr="002920E3">
        <w:rPr>
          <w:rFonts w:asciiTheme="minorHAnsi" w:hAnsiTheme="minorHAnsi" w:cstheme="minorHAnsi"/>
          <w:sz w:val="22"/>
          <w:szCs w:val="22"/>
        </w:rPr>
        <w:t xml:space="preserve">affected places </w:t>
      </w:r>
      <w:r w:rsidR="0096677F">
        <w:rPr>
          <w:rFonts w:asciiTheme="minorHAnsi" w:hAnsiTheme="minorHAnsi" w:cstheme="minorHAnsi"/>
          <w:sz w:val="22"/>
          <w:szCs w:val="22"/>
        </w:rPr>
        <w:t>characterized by</w:t>
      </w:r>
      <w:r w:rsidR="0096677F" w:rsidRPr="002920E3">
        <w:rPr>
          <w:rFonts w:asciiTheme="minorHAnsi" w:hAnsiTheme="minorHAnsi" w:cstheme="minorHAnsi"/>
          <w:sz w:val="22"/>
          <w:szCs w:val="22"/>
        </w:rPr>
        <w:t xml:space="preserve"> </w:t>
      </w:r>
      <w:r w:rsidR="00D814F8" w:rsidRPr="002920E3">
        <w:rPr>
          <w:rFonts w:asciiTheme="minorHAnsi" w:hAnsiTheme="minorHAnsi" w:cstheme="minorHAnsi"/>
          <w:sz w:val="22"/>
          <w:szCs w:val="22"/>
        </w:rPr>
        <w:t>recurrent humanitarian spending</w:t>
      </w:r>
      <w:r>
        <w:rPr>
          <w:rFonts w:asciiTheme="minorHAnsi" w:hAnsiTheme="minorHAnsi" w:cstheme="minorHAnsi"/>
          <w:sz w:val="22"/>
          <w:szCs w:val="22"/>
        </w:rPr>
        <w:t xml:space="preserve"> and the </w:t>
      </w:r>
      <w:r w:rsidR="00D814F8" w:rsidRPr="002920E3">
        <w:rPr>
          <w:rFonts w:asciiTheme="minorHAnsi" w:hAnsiTheme="minorHAnsi" w:cstheme="minorHAnsi"/>
          <w:sz w:val="22"/>
          <w:szCs w:val="22"/>
        </w:rPr>
        <w:t xml:space="preserve">broader phenomenon of people back sliding into </w:t>
      </w:r>
      <w:r w:rsidR="006733DC" w:rsidRPr="002920E3">
        <w:rPr>
          <w:rFonts w:asciiTheme="minorHAnsi" w:hAnsiTheme="minorHAnsi" w:cstheme="minorHAnsi"/>
          <w:sz w:val="22"/>
          <w:szCs w:val="22"/>
        </w:rPr>
        <w:t>poverty</w:t>
      </w:r>
      <w:r w:rsidR="00D814F8" w:rsidRPr="002920E3">
        <w:rPr>
          <w:rFonts w:asciiTheme="minorHAnsi" w:hAnsiTheme="minorHAnsi" w:cstheme="minorHAnsi"/>
          <w:sz w:val="22"/>
          <w:szCs w:val="22"/>
        </w:rPr>
        <w:t xml:space="preserve">.  </w:t>
      </w:r>
      <w:r w:rsidR="0096677F">
        <w:rPr>
          <w:rFonts w:asciiTheme="minorHAnsi" w:hAnsiTheme="minorHAnsi" w:cstheme="minorHAnsi"/>
          <w:sz w:val="22"/>
          <w:szCs w:val="22"/>
        </w:rPr>
        <w:t xml:space="preserve">The restructuring is </w:t>
      </w:r>
      <w:r w:rsidR="00D814F8" w:rsidRPr="002920E3">
        <w:rPr>
          <w:rFonts w:asciiTheme="minorHAnsi" w:hAnsiTheme="minorHAnsi" w:cstheme="minorHAnsi"/>
          <w:sz w:val="22"/>
          <w:szCs w:val="22"/>
        </w:rPr>
        <w:t xml:space="preserve">an adaptation to a changing world.  </w:t>
      </w:r>
    </w:p>
    <w:p w14:paraId="41884220" w14:textId="77777777" w:rsidR="00D814F8" w:rsidRPr="002920E3" w:rsidRDefault="00D814F8" w:rsidP="00D814F8">
      <w:pPr>
        <w:pStyle w:val="Text"/>
        <w:rPr>
          <w:rFonts w:asciiTheme="minorHAnsi" w:hAnsiTheme="minorHAnsi" w:cstheme="minorHAnsi"/>
          <w:sz w:val="22"/>
          <w:szCs w:val="22"/>
        </w:rPr>
      </w:pPr>
    </w:p>
    <w:p w14:paraId="688350D9" w14:textId="3BFE7167" w:rsidR="00D03565" w:rsidRPr="002920E3" w:rsidRDefault="00D814F8" w:rsidP="00D03565">
      <w:pPr>
        <w:pStyle w:val="Text"/>
        <w:rPr>
          <w:rFonts w:asciiTheme="minorHAnsi" w:hAnsiTheme="minorHAnsi" w:cstheme="minorHAnsi"/>
          <w:sz w:val="22"/>
          <w:szCs w:val="22"/>
        </w:rPr>
      </w:pPr>
      <w:r w:rsidRPr="002920E3">
        <w:rPr>
          <w:rFonts w:asciiTheme="minorHAnsi" w:hAnsiTheme="minorHAnsi" w:cstheme="minorHAnsi"/>
          <w:sz w:val="22"/>
          <w:szCs w:val="22"/>
        </w:rPr>
        <w:t xml:space="preserve">Through USAID's transformation, </w:t>
      </w:r>
      <w:r w:rsidR="00763D72">
        <w:rPr>
          <w:rFonts w:asciiTheme="minorHAnsi" w:hAnsiTheme="minorHAnsi" w:cstheme="minorHAnsi"/>
          <w:sz w:val="22"/>
          <w:szCs w:val="22"/>
        </w:rPr>
        <w:t>a family of bureaus</w:t>
      </w:r>
      <w:r w:rsidR="00763D72" w:rsidRPr="002920E3">
        <w:rPr>
          <w:rFonts w:asciiTheme="minorHAnsi" w:hAnsiTheme="minorHAnsi" w:cstheme="minorHAnsi"/>
          <w:sz w:val="22"/>
          <w:szCs w:val="22"/>
        </w:rPr>
        <w:t xml:space="preserve"> </w:t>
      </w:r>
      <w:r w:rsidRPr="002920E3">
        <w:rPr>
          <w:rFonts w:asciiTheme="minorHAnsi" w:hAnsiTheme="minorHAnsi" w:cstheme="minorHAnsi"/>
          <w:sz w:val="22"/>
          <w:szCs w:val="22"/>
        </w:rPr>
        <w:t>called R3</w:t>
      </w:r>
      <w:r w:rsidR="00763D72">
        <w:rPr>
          <w:rFonts w:asciiTheme="minorHAnsi" w:hAnsiTheme="minorHAnsi" w:cstheme="minorHAnsi"/>
          <w:sz w:val="22"/>
          <w:szCs w:val="22"/>
        </w:rPr>
        <w:t xml:space="preserve">, </w:t>
      </w:r>
      <w:r w:rsidRPr="002920E3">
        <w:rPr>
          <w:rFonts w:asciiTheme="minorHAnsi" w:hAnsiTheme="minorHAnsi" w:cstheme="minorHAnsi"/>
          <w:sz w:val="22"/>
          <w:szCs w:val="22"/>
        </w:rPr>
        <w:t>for Relief, Recovery, and Resilience</w:t>
      </w:r>
      <w:r w:rsidR="00763D72">
        <w:rPr>
          <w:rFonts w:asciiTheme="minorHAnsi" w:hAnsiTheme="minorHAnsi" w:cstheme="minorHAnsi"/>
          <w:sz w:val="22"/>
          <w:szCs w:val="22"/>
        </w:rPr>
        <w:t>, is being established</w:t>
      </w:r>
      <w:r w:rsidRPr="002920E3">
        <w:rPr>
          <w:rFonts w:asciiTheme="minorHAnsi" w:hAnsiTheme="minorHAnsi" w:cstheme="minorHAnsi"/>
          <w:sz w:val="22"/>
          <w:szCs w:val="22"/>
        </w:rPr>
        <w:t xml:space="preserve">.  </w:t>
      </w:r>
      <w:r w:rsidR="009D4694" w:rsidRPr="002920E3">
        <w:rPr>
          <w:rFonts w:asciiTheme="minorHAnsi" w:hAnsiTheme="minorHAnsi" w:cstheme="minorHAnsi"/>
          <w:sz w:val="22"/>
          <w:szCs w:val="22"/>
        </w:rPr>
        <w:t>These bureaus are</w:t>
      </w:r>
      <w:r w:rsidR="00D03565" w:rsidRPr="002920E3">
        <w:rPr>
          <w:rFonts w:asciiTheme="minorHAnsi" w:hAnsiTheme="minorHAnsi" w:cstheme="minorHAnsi"/>
          <w:sz w:val="22"/>
          <w:szCs w:val="22"/>
        </w:rPr>
        <w:t xml:space="preserve"> the</w:t>
      </w:r>
      <w:r w:rsidR="009D4694" w:rsidRPr="002920E3">
        <w:rPr>
          <w:rFonts w:asciiTheme="minorHAnsi" w:hAnsiTheme="minorHAnsi" w:cstheme="minorHAnsi"/>
          <w:sz w:val="22"/>
          <w:szCs w:val="22"/>
        </w:rPr>
        <w:t xml:space="preserve"> future</w:t>
      </w:r>
      <w:r w:rsidR="00D03565" w:rsidRPr="002920E3">
        <w:rPr>
          <w:rFonts w:asciiTheme="minorHAnsi" w:hAnsiTheme="minorHAnsi" w:cstheme="minorHAnsi"/>
          <w:sz w:val="22"/>
          <w:szCs w:val="22"/>
        </w:rPr>
        <w:t xml:space="preserve"> Bureau for Humanitarian Assistance, the future Bureau </w:t>
      </w:r>
      <w:r w:rsidR="00763D72">
        <w:rPr>
          <w:rFonts w:asciiTheme="minorHAnsi" w:hAnsiTheme="minorHAnsi" w:cstheme="minorHAnsi"/>
          <w:sz w:val="22"/>
          <w:szCs w:val="22"/>
        </w:rPr>
        <w:t>for</w:t>
      </w:r>
      <w:r w:rsidR="00D03565" w:rsidRPr="002920E3">
        <w:rPr>
          <w:rFonts w:asciiTheme="minorHAnsi" w:hAnsiTheme="minorHAnsi" w:cstheme="minorHAnsi"/>
          <w:sz w:val="22"/>
          <w:szCs w:val="22"/>
        </w:rPr>
        <w:t xml:space="preserve"> Resilience and Food Security, and the Bureau for Conflict Prevention and Stabilization.  </w:t>
      </w:r>
    </w:p>
    <w:p w14:paraId="10C17C89" w14:textId="77777777" w:rsidR="00D03565" w:rsidRPr="002920E3" w:rsidRDefault="00D03565" w:rsidP="00D03565">
      <w:pPr>
        <w:pStyle w:val="Text"/>
        <w:rPr>
          <w:rFonts w:asciiTheme="minorHAnsi" w:hAnsiTheme="minorHAnsi" w:cstheme="minorHAnsi"/>
          <w:sz w:val="22"/>
          <w:szCs w:val="22"/>
        </w:rPr>
      </w:pPr>
    </w:p>
    <w:p w14:paraId="69D3563B" w14:textId="2B5159DB" w:rsidR="00D03565" w:rsidRPr="002920E3" w:rsidRDefault="006465C5" w:rsidP="00D03565">
      <w:pPr>
        <w:pStyle w:val="Text"/>
        <w:rPr>
          <w:rFonts w:asciiTheme="minorHAnsi" w:hAnsiTheme="minorHAnsi" w:cstheme="minorHAnsi"/>
          <w:sz w:val="22"/>
          <w:szCs w:val="22"/>
        </w:rPr>
      </w:pPr>
      <w:r w:rsidRPr="002920E3">
        <w:rPr>
          <w:rFonts w:asciiTheme="minorHAnsi" w:hAnsiTheme="minorHAnsi" w:cstheme="minorHAnsi"/>
          <w:sz w:val="22"/>
          <w:szCs w:val="22"/>
        </w:rPr>
        <w:t xml:space="preserve">Collins explained that </w:t>
      </w:r>
      <w:r w:rsidR="002B4951">
        <w:rPr>
          <w:rFonts w:asciiTheme="minorHAnsi" w:hAnsiTheme="minorHAnsi" w:cstheme="minorHAnsi"/>
          <w:sz w:val="22"/>
          <w:szCs w:val="22"/>
        </w:rPr>
        <w:t>USAID’s</w:t>
      </w:r>
      <w:r w:rsidR="00D03565" w:rsidRPr="002920E3">
        <w:rPr>
          <w:rFonts w:asciiTheme="minorHAnsi" w:hAnsiTheme="minorHAnsi" w:cstheme="minorHAnsi"/>
          <w:sz w:val="22"/>
          <w:szCs w:val="22"/>
        </w:rPr>
        <w:t xml:space="preserve"> initial resilience work was cutting against the grain</w:t>
      </w:r>
      <w:r w:rsidRPr="002920E3">
        <w:rPr>
          <w:rFonts w:asciiTheme="minorHAnsi" w:hAnsiTheme="minorHAnsi" w:cstheme="minorHAnsi"/>
          <w:sz w:val="22"/>
          <w:szCs w:val="22"/>
        </w:rPr>
        <w:t>, a</w:t>
      </w:r>
      <w:r w:rsidR="00D03565" w:rsidRPr="002920E3">
        <w:rPr>
          <w:rFonts w:asciiTheme="minorHAnsi" w:hAnsiTheme="minorHAnsi" w:cstheme="minorHAnsi"/>
          <w:sz w:val="22"/>
          <w:szCs w:val="22"/>
        </w:rPr>
        <w:t xml:space="preserve">nd </w:t>
      </w:r>
      <w:r w:rsidR="002B4951">
        <w:rPr>
          <w:rFonts w:asciiTheme="minorHAnsi" w:hAnsiTheme="minorHAnsi" w:cstheme="minorHAnsi"/>
          <w:sz w:val="22"/>
          <w:szCs w:val="22"/>
        </w:rPr>
        <w:t xml:space="preserve">the </w:t>
      </w:r>
      <w:r w:rsidR="00D03565" w:rsidRPr="002920E3">
        <w:rPr>
          <w:rFonts w:asciiTheme="minorHAnsi" w:hAnsiTheme="minorHAnsi" w:cstheme="minorHAnsi"/>
          <w:sz w:val="22"/>
          <w:szCs w:val="22"/>
        </w:rPr>
        <w:t xml:space="preserve">transformation is actually changing that grain and making it easier for to bring development tools together with conflict prevention and </w:t>
      </w:r>
      <w:r w:rsidR="002B4951">
        <w:rPr>
          <w:rFonts w:asciiTheme="minorHAnsi" w:hAnsiTheme="minorHAnsi" w:cstheme="minorHAnsi"/>
          <w:sz w:val="22"/>
          <w:szCs w:val="22"/>
        </w:rPr>
        <w:t xml:space="preserve">humanitarian assistance in order </w:t>
      </w:r>
      <w:r w:rsidR="00D03565" w:rsidRPr="002920E3">
        <w:rPr>
          <w:rFonts w:asciiTheme="minorHAnsi" w:hAnsiTheme="minorHAnsi" w:cstheme="minorHAnsi"/>
          <w:sz w:val="22"/>
          <w:szCs w:val="22"/>
        </w:rPr>
        <w:t xml:space="preserve">to begin to </w:t>
      </w:r>
      <w:r w:rsidR="002B4951">
        <w:rPr>
          <w:rFonts w:asciiTheme="minorHAnsi" w:hAnsiTheme="minorHAnsi" w:cstheme="minorHAnsi"/>
          <w:sz w:val="22"/>
          <w:szCs w:val="22"/>
        </w:rPr>
        <w:t>address</w:t>
      </w:r>
      <w:r w:rsidR="00D03565" w:rsidRPr="002920E3">
        <w:rPr>
          <w:rFonts w:asciiTheme="minorHAnsi" w:hAnsiTheme="minorHAnsi" w:cstheme="minorHAnsi"/>
          <w:sz w:val="22"/>
          <w:szCs w:val="22"/>
        </w:rPr>
        <w:t xml:space="preserve"> some of these problems.</w:t>
      </w:r>
    </w:p>
    <w:p w14:paraId="6B9FF3B1" w14:textId="77777777" w:rsidR="00D03565" w:rsidRPr="002920E3" w:rsidRDefault="00D03565" w:rsidP="00D03565">
      <w:pPr>
        <w:pStyle w:val="Text"/>
        <w:rPr>
          <w:rFonts w:asciiTheme="minorHAnsi" w:hAnsiTheme="minorHAnsi" w:cstheme="minorHAnsi"/>
          <w:sz w:val="22"/>
          <w:szCs w:val="22"/>
        </w:rPr>
      </w:pPr>
    </w:p>
    <w:p w14:paraId="7254BA78" w14:textId="17503D82" w:rsidR="00D03565" w:rsidRPr="002920E3" w:rsidRDefault="006465C5" w:rsidP="00D03565">
      <w:pPr>
        <w:pStyle w:val="Text"/>
        <w:rPr>
          <w:rFonts w:asciiTheme="minorHAnsi" w:hAnsiTheme="minorHAnsi" w:cstheme="minorHAnsi"/>
          <w:sz w:val="22"/>
          <w:szCs w:val="22"/>
        </w:rPr>
      </w:pPr>
      <w:r w:rsidRPr="002920E3">
        <w:rPr>
          <w:rFonts w:asciiTheme="minorHAnsi" w:hAnsiTheme="minorHAnsi" w:cstheme="minorHAnsi"/>
          <w:sz w:val="22"/>
          <w:szCs w:val="22"/>
        </w:rPr>
        <w:lastRenderedPageBreak/>
        <w:t>Collins reiterated that</w:t>
      </w:r>
      <w:r w:rsidR="00D03565" w:rsidRPr="002920E3">
        <w:rPr>
          <w:rFonts w:asciiTheme="minorHAnsi" w:hAnsiTheme="minorHAnsi" w:cstheme="minorHAnsi"/>
          <w:sz w:val="22"/>
          <w:szCs w:val="22"/>
        </w:rPr>
        <w:t xml:space="preserve"> while </w:t>
      </w:r>
      <w:r w:rsidR="002B4951">
        <w:rPr>
          <w:rFonts w:asciiTheme="minorHAnsi" w:hAnsiTheme="minorHAnsi" w:cstheme="minorHAnsi"/>
          <w:sz w:val="22"/>
          <w:szCs w:val="22"/>
        </w:rPr>
        <w:t>USAID</w:t>
      </w:r>
      <w:r w:rsidR="005F56E2">
        <w:rPr>
          <w:rFonts w:asciiTheme="minorHAnsi" w:hAnsiTheme="minorHAnsi" w:cstheme="minorHAnsi"/>
          <w:sz w:val="22"/>
          <w:szCs w:val="22"/>
        </w:rPr>
        <w:t>’s resilience efforts</w:t>
      </w:r>
      <w:r w:rsidR="002B4951" w:rsidRPr="002920E3">
        <w:rPr>
          <w:rFonts w:asciiTheme="minorHAnsi" w:hAnsiTheme="minorHAnsi" w:cstheme="minorHAnsi"/>
          <w:sz w:val="22"/>
          <w:szCs w:val="22"/>
        </w:rPr>
        <w:t xml:space="preserve"> </w:t>
      </w:r>
      <w:r w:rsidR="00D03565" w:rsidRPr="002920E3">
        <w:rPr>
          <w:rFonts w:asciiTheme="minorHAnsi" w:hAnsiTheme="minorHAnsi" w:cstheme="minorHAnsi"/>
          <w:sz w:val="22"/>
          <w:szCs w:val="22"/>
        </w:rPr>
        <w:t>may not</w:t>
      </w:r>
      <w:r w:rsidR="00A62567">
        <w:rPr>
          <w:rFonts w:asciiTheme="minorHAnsi" w:hAnsiTheme="minorHAnsi" w:cstheme="minorHAnsi"/>
          <w:sz w:val="22"/>
          <w:szCs w:val="22"/>
        </w:rPr>
        <w:t xml:space="preserve"> be in the heart of Borno State</w:t>
      </w:r>
      <w:r w:rsidR="00D03565" w:rsidRPr="002920E3">
        <w:rPr>
          <w:rFonts w:asciiTheme="minorHAnsi" w:hAnsiTheme="minorHAnsi" w:cstheme="minorHAnsi"/>
          <w:sz w:val="22"/>
          <w:szCs w:val="22"/>
        </w:rPr>
        <w:t xml:space="preserve"> </w:t>
      </w:r>
      <w:r w:rsidR="002B4951">
        <w:rPr>
          <w:rFonts w:asciiTheme="minorHAnsi" w:hAnsiTheme="minorHAnsi" w:cstheme="minorHAnsi"/>
          <w:sz w:val="22"/>
          <w:szCs w:val="22"/>
        </w:rPr>
        <w:t xml:space="preserve">or </w:t>
      </w:r>
      <w:r w:rsidR="00D03565" w:rsidRPr="002920E3">
        <w:rPr>
          <w:rFonts w:asciiTheme="minorHAnsi" w:hAnsiTheme="minorHAnsi" w:cstheme="minorHAnsi"/>
          <w:sz w:val="22"/>
          <w:szCs w:val="22"/>
        </w:rPr>
        <w:t xml:space="preserve">in the hottest parts of Syria, there is a lot of work </w:t>
      </w:r>
      <w:r w:rsidR="002B4951">
        <w:rPr>
          <w:rFonts w:asciiTheme="minorHAnsi" w:hAnsiTheme="minorHAnsi" w:cstheme="minorHAnsi"/>
          <w:sz w:val="22"/>
          <w:szCs w:val="22"/>
        </w:rPr>
        <w:t xml:space="preserve">to be done </w:t>
      </w:r>
      <w:r w:rsidR="00D03565" w:rsidRPr="002920E3">
        <w:rPr>
          <w:rFonts w:asciiTheme="minorHAnsi" w:hAnsiTheme="minorHAnsi" w:cstheme="minorHAnsi"/>
          <w:sz w:val="22"/>
          <w:szCs w:val="22"/>
        </w:rPr>
        <w:t>in areas that are conflict affected</w:t>
      </w:r>
      <w:r w:rsidR="002B4951">
        <w:rPr>
          <w:rFonts w:asciiTheme="minorHAnsi" w:hAnsiTheme="minorHAnsi" w:cstheme="minorHAnsi"/>
          <w:sz w:val="22"/>
          <w:szCs w:val="22"/>
        </w:rPr>
        <w:t xml:space="preserve"> or emerging from</w:t>
      </w:r>
      <w:r w:rsidR="00D03565" w:rsidRPr="002920E3">
        <w:rPr>
          <w:rFonts w:asciiTheme="minorHAnsi" w:hAnsiTheme="minorHAnsi" w:cstheme="minorHAnsi"/>
          <w:sz w:val="22"/>
          <w:szCs w:val="22"/>
        </w:rPr>
        <w:t xml:space="preserve"> conflict</w:t>
      </w:r>
      <w:r w:rsidR="002B4951">
        <w:rPr>
          <w:rFonts w:asciiTheme="minorHAnsi" w:hAnsiTheme="minorHAnsi" w:cstheme="minorHAnsi"/>
          <w:sz w:val="22"/>
          <w:szCs w:val="22"/>
        </w:rPr>
        <w:t xml:space="preserve">. He noted that if USAID does not engage, the </w:t>
      </w:r>
      <w:r w:rsidR="00A62567">
        <w:rPr>
          <w:rFonts w:asciiTheme="minorHAnsi" w:hAnsiTheme="minorHAnsi" w:cstheme="minorHAnsi"/>
          <w:sz w:val="22"/>
          <w:szCs w:val="22"/>
        </w:rPr>
        <w:t>Office of Food f</w:t>
      </w:r>
      <w:r w:rsidR="00D86D7F">
        <w:rPr>
          <w:rFonts w:asciiTheme="minorHAnsi" w:hAnsiTheme="minorHAnsi" w:cstheme="minorHAnsi"/>
          <w:sz w:val="22"/>
          <w:szCs w:val="22"/>
        </w:rPr>
        <w:t>or Peace will have to be</w:t>
      </w:r>
      <w:r w:rsidR="00D03565" w:rsidRPr="002920E3">
        <w:rPr>
          <w:rFonts w:asciiTheme="minorHAnsi" w:hAnsiTheme="minorHAnsi" w:cstheme="minorHAnsi"/>
          <w:sz w:val="22"/>
          <w:szCs w:val="22"/>
        </w:rPr>
        <w:t xml:space="preserve"> </w:t>
      </w:r>
      <w:r w:rsidR="002B4951">
        <w:rPr>
          <w:rFonts w:asciiTheme="minorHAnsi" w:hAnsiTheme="minorHAnsi" w:cstheme="minorHAnsi"/>
          <w:sz w:val="22"/>
          <w:szCs w:val="22"/>
        </w:rPr>
        <w:t>in these places</w:t>
      </w:r>
      <w:r w:rsidR="002B4951" w:rsidRPr="002920E3">
        <w:rPr>
          <w:rFonts w:asciiTheme="minorHAnsi" w:hAnsiTheme="minorHAnsi" w:cstheme="minorHAnsi"/>
          <w:sz w:val="22"/>
          <w:szCs w:val="22"/>
        </w:rPr>
        <w:t xml:space="preserve"> </w:t>
      </w:r>
      <w:r w:rsidR="00D03565" w:rsidRPr="002920E3">
        <w:rPr>
          <w:rFonts w:asciiTheme="minorHAnsi" w:hAnsiTheme="minorHAnsi" w:cstheme="minorHAnsi"/>
          <w:sz w:val="22"/>
          <w:szCs w:val="22"/>
        </w:rPr>
        <w:t>with humanitarian assistance for the next 20 years.</w:t>
      </w:r>
    </w:p>
    <w:p w14:paraId="37828076" w14:textId="77777777" w:rsidR="00D03565" w:rsidRPr="002920E3" w:rsidRDefault="00D03565" w:rsidP="00D03565">
      <w:pPr>
        <w:pStyle w:val="Text"/>
        <w:rPr>
          <w:rFonts w:asciiTheme="minorHAnsi" w:hAnsiTheme="minorHAnsi" w:cstheme="minorHAnsi"/>
          <w:sz w:val="22"/>
          <w:szCs w:val="22"/>
        </w:rPr>
      </w:pPr>
    </w:p>
    <w:p w14:paraId="60AE88BD" w14:textId="72442E7B" w:rsidR="00CB6EB8" w:rsidRPr="002920E3" w:rsidRDefault="005D2CE5" w:rsidP="00D03565">
      <w:pPr>
        <w:pStyle w:val="Text"/>
        <w:rPr>
          <w:rFonts w:asciiTheme="minorHAnsi" w:hAnsiTheme="minorHAnsi" w:cstheme="minorHAnsi"/>
          <w:sz w:val="22"/>
          <w:szCs w:val="22"/>
        </w:rPr>
      </w:pPr>
      <w:r w:rsidRPr="002920E3">
        <w:rPr>
          <w:rFonts w:asciiTheme="minorHAnsi" w:hAnsiTheme="minorHAnsi" w:cstheme="minorHAnsi"/>
          <w:sz w:val="22"/>
          <w:szCs w:val="22"/>
        </w:rPr>
        <w:t>Collins</w:t>
      </w:r>
      <w:r w:rsidR="005033CB" w:rsidRPr="002920E3">
        <w:rPr>
          <w:rFonts w:asciiTheme="minorHAnsi" w:hAnsiTheme="minorHAnsi" w:cstheme="minorHAnsi"/>
          <w:sz w:val="22"/>
          <w:szCs w:val="22"/>
        </w:rPr>
        <w:t xml:space="preserve"> </w:t>
      </w:r>
      <w:r w:rsidR="002B4951">
        <w:rPr>
          <w:rFonts w:asciiTheme="minorHAnsi" w:hAnsiTheme="minorHAnsi" w:cstheme="minorHAnsi"/>
          <w:sz w:val="22"/>
          <w:szCs w:val="22"/>
        </w:rPr>
        <w:t>expressed</w:t>
      </w:r>
      <w:r w:rsidRPr="002920E3">
        <w:rPr>
          <w:rFonts w:asciiTheme="minorHAnsi" w:hAnsiTheme="minorHAnsi" w:cstheme="minorHAnsi"/>
          <w:sz w:val="22"/>
          <w:szCs w:val="22"/>
        </w:rPr>
        <w:t xml:space="preserve"> the need for a whole-of-government approach to</w:t>
      </w:r>
      <w:r w:rsidR="00D03565" w:rsidRPr="002920E3">
        <w:rPr>
          <w:rFonts w:asciiTheme="minorHAnsi" w:hAnsiTheme="minorHAnsi" w:cstheme="minorHAnsi"/>
          <w:sz w:val="22"/>
          <w:szCs w:val="22"/>
        </w:rPr>
        <w:t xml:space="preserve"> this problem set</w:t>
      </w:r>
      <w:r w:rsidRPr="002920E3">
        <w:rPr>
          <w:rFonts w:asciiTheme="minorHAnsi" w:hAnsiTheme="minorHAnsi" w:cstheme="minorHAnsi"/>
          <w:sz w:val="22"/>
          <w:szCs w:val="22"/>
        </w:rPr>
        <w:t xml:space="preserve"> a</w:t>
      </w:r>
      <w:r w:rsidR="00D03565" w:rsidRPr="002920E3">
        <w:rPr>
          <w:rFonts w:asciiTheme="minorHAnsi" w:hAnsiTheme="minorHAnsi" w:cstheme="minorHAnsi"/>
          <w:sz w:val="22"/>
          <w:szCs w:val="22"/>
        </w:rPr>
        <w:t>nd</w:t>
      </w:r>
      <w:r w:rsidRPr="002920E3">
        <w:rPr>
          <w:rFonts w:asciiTheme="minorHAnsi" w:hAnsiTheme="minorHAnsi" w:cstheme="minorHAnsi"/>
          <w:sz w:val="22"/>
          <w:szCs w:val="22"/>
        </w:rPr>
        <w:t xml:space="preserve"> </w:t>
      </w:r>
      <w:r w:rsidR="002B4951">
        <w:rPr>
          <w:rFonts w:asciiTheme="minorHAnsi" w:hAnsiTheme="minorHAnsi" w:cstheme="minorHAnsi"/>
          <w:sz w:val="22"/>
          <w:szCs w:val="22"/>
        </w:rPr>
        <w:t>encouraging</w:t>
      </w:r>
      <w:r w:rsidR="00D03565" w:rsidRPr="002920E3">
        <w:rPr>
          <w:rFonts w:asciiTheme="minorHAnsi" w:hAnsiTheme="minorHAnsi" w:cstheme="minorHAnsi"/>
          <w:sz w:val="22"/>
          <w:szCs w:val="22"/>
        </w:rPr>
        <w:t xml:space="preserve"> partner governments </w:t>
      </w:r>
      <w:r w:rsidR="002B4951">
        <w:rPr>
          <w:rFonts w:asciiTheme="minorHAnsi" w:hAnsiTheme="minorHAnsi" w:cstheme="minorHAnsi"/>
          <w:sz w:val="22"/>
          <w:szCs w:val="22"/>
        </w:rPr>
        <w:t>to also</w:t>
      </w:r>
      <w:r w:rsidR="00D03565" w:rsidRPr="002920E3">
        <w:rPr>
          <w:rFonts w:asciiTheme="minorHAnsi" w:hAnsiTheme="minorHAnsi" w:cstheme="minorHAnsi"/>
          <w:sz w:val="22"/>
          <w:szCs w:val="22"/>
        </w:rPr>
        <w:t xml:space="preserve"> take a </w:t>
      </w:r>
      <w:r w:rsidRPr="002920E3">
        <w:rPr>
          <w:rFonts w:asciiTheme="minorHAnsi" w:hAnsiTheme="minorHAnsi" w:cstheme="minorHAnsi"/>
          <w:sz w:val="22"/>
          <w:szCs w:val="22"/>
        </w:rPr>
        <w:t>whole-of-government</w:t>
      </w:r>
      <w:r w:rsidR="00D03565" w:rsidRPr="002920E3">
        <w:rPr>
          <w:rFonts w:asciiTheme="minorHAnsi" w:hAnsiTheme="minorHAnsi" w:cstheme="minorHAnsi"/>
          <w:sz w:val="22"/>
          <w:szCs w:val="22"/>
        </w:rPr>
        <w:t xml:space="preserve"> approach.  </w:t>
      </w:r>
      <w:r w:rsidRPr="002920E3">
        <w:rPr>
          <w:rFonts w:asciiTheme="minorHAnsi" w:hAnsiTheme="minorHAnsi" w:cstheme="minorHAnsi"/>
          <w:sz w:val="22"/>
          <w:szCs w:val="22"/>
        </w:rPr>
        <w:t>Listing the examples of</w:t>
      </w:r>
      <w:r w:rsidR="00D03565" w:rsidRPr="002920E3">
        <w:rPr>
          <w:rFonts w:asciiTheme="minorHAnsi" w:hAnsiTheme="minorHAnsi" w:cstheme="minorHAnsi"/>
          <w:sz w:val="22"/>
          <w:szCs w:val="22"/>
        </w:rPr>
        <w:t xml:space="preserve"> Northeastern Nigeria,</w:t>
      </w:r>
      <w:r w:rsidRPr="002920E3">
        <w:rPr>
          <w:rFonts w:asciiTheme="minorHAnsi" w:hAnsiTheme="minorHAnsi" w:cstheme="minorHAnsi"/>
          <w:sz w:val="22"/>
          <w:szCs w:val="22"/>
        </w:rPr>
        <w:t xml:space="preserve"> </w:t>
      </w:r>
      <w:r w:rsidR="00D03565" w:rsidRPr="002920E3">
        <w:rPr>
          <w:rFonts w:asciiTheme="minorHAnsi" w:hAnsiTheme="minorHAnsi" w:cstheme="minorHAnsi"/>
          <w:sz w:val="22"/>
          <w:szCs w:val="22"/>
        </w:rPr>
        <w:t xml:space="preserve">Niger, </w:t>
      </w:r>
      <w:r w:rsidRPr="002920E3">
        <w:rPr>
          <w:rFonts w:asciiTheme="minorHAnsi" w:hAnsiTheme="minorHAnsi" w:cstheme="minorHAnsi"/>
          <w:sz w:val="22"/>
          <w:szCs w:val="22"/>
        </w:rPr>
        <w:t xml:space="preserve">and </w:t>
      </w:r>
      <w:r w:rsidR="00D03565" w:rsidRPr="002920E3">
        <w:rPr>
          <w:rFonts w:asciiTheme="minorHAnsi" w:hAnsiTheme="minorHAnsi" w:cstheme="minorHAnsi"/>
          <w:sz w:val="22"/>
          <w:szCs w:val="22"/>
        </w:rPr>
        <w:t xml:space="preserve">Burkina Faso, </w:t>
      </w:r>
      <w:r w:rsidRPr="002920E3">
        <w:rPr>
          <w:rFonts w:asciiTheme="minorHAnsi" w:hAnsiTheme="minorHAnsi" w:cstheme="minorHAnsi"/>
          <w:sz w:val="22"/>
          <w:szCs w:val="22"/>
        </w:rPr>
        <w:t xml:space="preserve">he noted that </w:t>
      </w:r>
      <w:r w:rsidR="002B4951">
        <w:rPr>
          <w:rFonts w:asciiTheme="minorHAnsi" w:hAnsiTheme="minorHAnsi" w:cstheme="minorHAnsi"/>
          <w:sz w:val="22"/>
          <w:szCs w:val="22"/>
        </w:rPr>
        <w:t xml:space="preserve">addressing </w:t>
      </w:r>
      <w:r w:rsidR="00D03565" w:rsidRPr="002920E3">
        <w:rPr>
          <w:rFonts w:asciiTheme="minorHAnsi" w:hAnsiTheme="minorHAnsi" w:cstheme="minorHAnsi"/>
          <w:sz w:val="22"/>
          <w:szCs w:val="22"/>
        </w:rPr>
        <w:t>complex problems require</w:t>
      </w:r>
      <w:r w:rsidR="002B4951">
        <w:rPr>
          <w:rFonts w:asciiTheme="minorHAnsi" w:hAnsiTheme="minorHAnsi" w:cstheme="minorHAnsi"/>
          <w:sz w:val="22"/>
          <w:szCs w:val="22"/>
        </w:rPr>
        <w:t>s</w:t>
      </w:r>
      <w:r w:rsidR="00D03565" w:rsidRPr="002920E3">
        <w:rPr>
          <w:rFonts w:asciiTheme="minorHAnsi" w:hAnsiTheme="minorHAnsi" w:cstheme="minorHAnsi"/>
          <w:sz w:val="22"/>
          <w:szCs w:val="22"/>
        </w:rPr>
        <w:t xml:space="preserve"> an integrated, whole</w:t>
      </w:r>
      <w:r w:rsidRPr="002920E3">
        <w:rPr>
          <w:rFonts w:asciiTheme="minorHAnsi" w:hAnsiTheme="minorHAnsi" w:cstheme="minorHAnsi"/>
          <w:sz w:val="22"/>
          <w:szCs w:val="22"/>
        </w:rPr>
        <w:t>-</w:t>
      </w:r>
      <w:r w:rsidR="00D03565" w:rsidRPr="002920E3">
        <w:rPr>
          <w:rFonts w:asciiTheme="minorHAnsi" w:hAnsiTheme="minorHAnsi" w:cstheme="minorHAnsi"/>
          <w:sz w:val="22"/>
          <w:szCs w:val="22"/>
        </w:rPr>
        <w:t xml:space="preserve">of government approach, by </w:t>
      </w:r>
      <w:r w:rsidR="002B4951">
        <w:rPr>
          <w:rFonts w:asciiTheme="minorHAnsi" w:hAnsiTheme="minorHAnsi" w:cstheme="minorHAnsi"/>
          <w:sz w:val="22"/>
          <w:szCs w:val="22"/>
        </w:rPr>
        <w:t xml:space="preserve">both </w:t>
      </w:r>
      <w:r w:rsidR="00D03565" w:rsidRPr="002920E3">
        <w:rPr>
          <w:rFonts w:asciiTheme="minorHAnsi" w:hAnsiTheme="minorHAnsi" w:cstheme="minorHAnsi"/>
          <w:sz w:val="22"/>
          <w:szCs w:val="22"/>
        </w:rPr>
        <w:t>the U.S. government and</w:t>
      </w:r>
      <w:r w:rsidRPr="002920E3">
        <w:rPr>
          <w:rFonts w:asciiTheme="minorHAnsi" w:hAnsiTheme="minorHAnsi" w:cstheme="minorHAnsi"/>
          <w:sz w:val="22"/>
          <w:szCs w:val="22"/>
        </w:rPr>
        <w:t xml:space="preserve"> its</w:t>
      </w:r>
      <w:r w:rsidR="00D03565" w:rsidRPr="002920E3">
        <w:rPr>
          <w:rFonts w:asciiTheme="minorHAnsi" w:hAnsiTheme="minorHAnsi" w:cstheme="minorHAnsi"/>
          <w:sz w:val="22"/>
          <w:szCs w:val="22"/>
        </w:rPr>
        <w:t xml:space="preserve"> partners.  Th</w:t>
      </w:r>
      <w:r w:rsidR="002B4951">
        <w:rPr>
          <w:rFonts w:asciiTheme="minorHAnsi" w:hAnsiTheme="minorHAnsi" w:cstheme="minorHAnsi"/>
          <w:sz w:val="22"/>
          <w:szCs w:val="22"/>
        </w:rPr>
        <w:t xml:space="preserve">e approach goes beyond food security and </w:t>
      </w:r>
      <w:r w:rsidR="00D03565" w:rsidRPr="002920E3">
        <w:rPr>
          <w:rFonts w:asciiTheme="minorHAnsi" w:hAnsiTheme="minorHAnsi" w:cstheme="minorHAnsi"/>
          <w:sz w:val="22"/>
          <w:szCs w:val="22"/>
        </w:rPr>
        <w:t xml:space="preserve">is actually a </w:t>
      </w:r>
      <w:r w:rsidR="002B4951">
        <w:rPr>
          <w:rFonts w:asciiTheme="minorHAnsi" w:hAnsiTheme="minorHAnsi" w:cstheme="minorHAnsi"/>
          <w:sz w:val="22"/>
          <w:szCs w:val="22"/>
        </w:rPr>
        <w:t xml:space="preserve">national </w:t>
      </w:r>
      <w:r w:rsidR="00D03565" w:rsidRPr="002920E3">
        <w:rPr>
          <w:rFonts w:asciiTheme="minorHAnsi" w:hAnsiTheme="minorHAnsi" w:cstheme="minorHAnsi"/>
          <w:sz w:val="22"/>
          <w:szCs w:val="22"/>
        </w:rPr>
        <w:t>security issue</w:t>
      </w:r>
      <w:r w:rsidR="002B4951">
        <w:rPr>
          <w:rFonts w:asciiTheme="minorHAnsi" w:hAnsiTheme="minorHAnsi" w:cstheme="minorHAnsi"/>
          <w:sz w:val="22"/>
          <w:szCs w:val="22"/>
        </w:rPr>
        <w:t xml:space="preserve"> for the United States and for </w:t>
      </w:r>
      <w:r w:rsidR="00D03565" w:rsidRPr="002920E3">
        <w:rPr>
          <w:rFonts w:asciiTheme="minorHAnsi" w:hAnsiTheme="minorHAnsi" w:cstheme="minorHAnsi"/>
          <w:sz w:val="22"/>
          <w:szCs w:val="22"/>
        </w:rPr>
        <w:t xml:space="preserve">national security of partner governments with </w:t>
      </w:r>
      <w:r w:rsidR="002B4951">
        <w:rPr>
          <w:rFonts w:asciiTheme="minorHAnsi" w:hAnsiTheme="minorHAnsi" w:cstheme="minorHAnsi"/>
          <w:sz w:val="22"/>
          <w:szCs w:val="22"/>
        </w:rPr>
        <w:t>which</w:t>
      </w:r>
      <w:r w:rsidR="002B4951" w:rsidRPr="002920E3">
        <w:rPr>
          <w:rFonts w:asciiTheme="minorHAnsi" w:hAnsiTheme="minorHAnsi" w:cstheme="minorHAnsi"/>
          <w:sz w:val="22"/>
          <w:szCs w:val="22"/>
        </w:rPr>
        <w:t xml:space="preserve"> </w:t>
      </w:r>
      <w:r w:rsidR="00D03565" w:rsidRPr="002920E3">
        <w:rPr>
          <w:rFonts w:asciiTheme="minorHAnsi" w:hAnsiTheme="minorHAnsi" w:cstheme="minorHAnsi"/>
          <w:sz w:val="22"/>
          <w:szCs w:val="22"/>
        </w:rPr>
        <w:t>we work.</w:t>
      </w:r>
    </w:p>
    <w:p w14:paraId="6846BD60" w14:textId="0A5630DB" w:rsidR="00D03565" w:rsidRDefault="00D03565" w:rsidP="00D03565">
      <w:pPr>
        <w:pStyle w:val="Text"/>
        <w:rPr>
          <w:rFonts w:asciiTheme="minorHAnsi" w:hAnsiTheme="minorHAnsi" w:cstheme="minorHAnsi"/>
          <w:sz w:val="22"/>
          <w:szCs w:val="22"/>
        </w:rPr>
      </w:pPr>
    </w:p>
    <w:p w14:paraId="4C1AC450" w14:textId="15DF0AD6" w:rsidR="00CB6EB8" w:rsidRPr="00CB2853" w:rsidRDefault="00CB6EB8" w:rsidP="00CB6EB8">
      <w:pPr>
        <w:pStyle w:val="ListParagraph"/>
        <w:numPr>
          <w:ilvl w:val="0"/>
          <w:numId w:val="1"/>
        </w:numPr>
        <w:pBdr>
          <w:top w:val="nil"/>
          <w:left w:val="nil"/>
          <w:bottom w:val="nil"/>
          <w:right w:val="nil"/>
          <w:between w:val="nil"/>
        </w:pBdr>
        <w:spacing w:after="0" w:line="240" w:lineRule="auto"/>
        <w:rPr>
          <w:iCs/>
        </w:rPr>
      </w:pPr>
      <w:r w:rsidRPr="00CB6EB8">
        <w:rPr>
          <w:b/>
        </w:rPr>
        <w:t xml:space="preserve">Presenter: </w:t>
      </w:r>
      <w:hyperlink r:id="rId26">
        <w:r w:rsidRPr="00CB2853">
          <w:rPr>
            <w:rStyle w:val="Hyperlink"/>
            <w:b/>
            <w:bCs/>
            <w:iCs/>
            <w:color w:val="auto"/>
            <w:u w:val="none"/>
          </w:rPr>
          <w:t>Thomas Duffy</w:t>
        </w:r>
      </w:hyperlink>
      <w:r w:rsidRPr="00CB2853">
        <w:rPr>
          <w:iCs/>
        </w:rPr>
        <w:t>, Director, Office of Agricultural Policy, Bureau of Economic and Business Affairs, U.S. Department of State</w:t>
      </w:r>
    </w:p>
    <w:p w14:paraId="1FEDB6C5" w14:textId="77777777" w:rsidR="00D03565" w:rsidRDefault="00D03565" w:rsidP="00D03565">
      <w:pPr>
        <w:pStyle w:val="Text"/>
      </w:pPr>
    </w:p>
    <w:p w14:paraId="5FCC56C7" w14:textId="1ABBB3D1" w:rsidR="00D03565" w:rsidRPr="00631C78" w:rsidRDefault="00BD0374" w:rsidP="00D03565">
      <w:pPr>
        <w:pStyle w:val="Text"/>
        <w:rPr>
          <w:rFonts w:asciiTheme="minorHAnsi" w:hAnsiTheme="minorHAnsi" w:cstheme="minorHAnsi"/>
          <w:sz w:val="22"/>
          <w:szCs w:val="22"/>
        </w:rPr>
      </w:pPr>
      <w:r w:rsidRPr="00631C78">
        <w:rPr>
          <w:rFonts w:asciiTheme="minorHAnsi" w:hAnsiTheme="minorHAnsi" w:cstheme="minorHAnsi"/>
          <w:sz w:val="22"/>
          <w:szCs w:val="22"/>
        </w:rPr>
        <w:t>Dr.</w:t>
      </w:r>
      <w:r w:rsidR="00C7161E" w:rsidRPr="00631C78">
        <w:rPr>
          <w:rFonts w:asciiTheme="minorHAnsi" w:hAnsiTheme="minorHAnsi" w:cstheme="minorHAnsi"/>
          <w:sz w:val="22"/>
          <w:szCs w:val="22"/>
        </w:rPr>
        <w:t xml:space="preserve"> Keenum thanked Greg Collins and introduced the third speaker: Mr. Thomas Duffy</w:t>
      </w:r>
      <w:r w:rsidR="00721E88">
        <w:rPr>
          <w:rFonts w:asciiTheme="minorHAnsi" w:hAnsiTheme="minorHAnsi" w:cstheme="minorHAnsi"/>
          <w:sz w:val="22"/>
          <w:szCs w:val="22"/>
        </w:rPr>
        <w:t>,</w:t>
      </w:r>
      <w:r w:rsidR="00D03565" w:rsidRPr="00631C78">
        <w:rPr>
          <w:rFonts w:asciiTheme="minorHAnsi" w:hAnsiTheme="minorHAnsi" w:cstheme="minorHAnsi"/>
          <w:sz w:val="22"/>
          <w:szCs w:val="22"/>
        </w:rPr>
        <w:t xml:space="preserve"> Director of the Office of Agricultural Policy</w:t>
      </w:r>
      <w:r w:rsidR="007F73D9">
        <w:rPr>
          <w:rFonts w:asciiTheme="minorHAnsi" w:hAnsiTheme="minorHAnsi" w:cstheme="minorHAnsi"/>
          <w:sz w:val="22"/>
          <w:szCs w:val="22"/>
        </w:rPr>
        <w:t xml:space="preserve"> (AGP)</w:t>
      </w:r>
      <w:r w:rsidR="00D03565" w:rsidRPr="00631C78">
        <w:rPr>
          <w:rFonts w:asciiTheme="minorHAnsi" w:hAnsiTheme="minorHAnsi" w:cstheme="minorHAnsi"/>
          <w:sz w:val="22"/>
          <w:szCs w:val="22"/>
        </w:rPr>
        <w:t xml:space="preserve">, Bureau of Economic and Business Affairs, U.S. Department of State.  </w:t>
      </w:r>
      <w:r w:rsidR="00287CCE">
        <w:rPr>
          <w:rFonts w:asciiTheme="minorHAnsi" w:hAnsiTheme="minorHAnsi" w:cstheme="minorHAnsi"/>
          <w:sz w:val="22"/>
          <w:szCs w:val="22"/>
        </w:rPr>
        <w:t>Duffy came</w:t>
      </w:r>
      <w:r w:rsidR="00D03565" w:rsidRPr="00631C78">
        <w:rPr>
          <w:rFonts w:asciiTheme="minorHAnsi" w:hAnsiTheme="minorHAnsi" w:cstheme="minorHAnsi"/>
          <w:sz w:val="22"/>
          <w:szCs w:val="22"/>
        </w:rPr>
        <w:t xml:space="preserve"> to AGP after three years leading the U.S. mission to the U.N. Agencies in Rome.  His other </w:t>
      </w:r>
      <w:r w:rsidR="00287CCE">
        <w:rPr>
          <w:rFonts w:asciiTheme="minorHAnsi" w:hAnsiTheme="minorHAnsi" w:cstheme="minorHAnsi"/>
          <w:sz w:val="22"/>
          <w:szCs w:val="22"/>
        </w:rPr>
        <w:t>Department of State</w:t>
      </w:r>
      <w:r w:rsidR="00D03565" w:rsidRPr="00631C78">
        <w:rPr>
          <w:rFonts w:asciiTheme="minorHAnsi" w:hAnsiTheme="minorHAnsi" w:cstheme="minorHAnsi"/>
          <w:sz w:val="22"/>
          <w:szCs w:val="22"/>
        </w:rPr>
        <w:t xml:space="preserve"> assignments include service as the U.S. Consul General in Jeddah, Saudi Arabia, Deputy Consul General at the U.S. Consulate General in Jerusalem, political advisor </w:t>
      </w:r>
      <w:r w:rsidR="00390026">
        <w:rPr>
          <w:rFonts w:asciiTheme="minorHAnsi" w:hAnsiTheme="minorHAnsi" w:cstheme="minorHAnsi"/>
          <w:sz w:val="22"/>
          <w:szCs w:val="22"/>
        </w:rPr>
        <w:t xml:space="preserve">to </w:t>
      </w:r>
      <w:r w:rsidR="00D03565" w:rsidRPr="00631C78">
        <w:rPr>
          <w:rFonts w:asciiTheme="minorHAnsi" w:hAnsiTheme="minorHAnsi" w:cstheme="minorHAnsi"/>
          <w:sz w:val="22"/>
          <w:szCs w:val="22"/>
        </w:rPr>
        <w:t>the U.S. Fifth Fleet in Manama, Bahrain, and Deputy Political Military Affairs Counselor at the U.S. Embassy in Baghdad, Iraq.</w:t>
      </w:r>
    </w:p>
    <w:p w14:paraId="3D29ECFB" w14:textId="77777777" w:rsidR="00D03565" w:rsidRPr="00631C78" w:rsidRDefault="00D03565" w:rsidP="00D03565">
      <w:pPr>
        <w:pStyle w:val="Text"/>
        <w:rPr>
          <w:rFonts w:asciiTheme="minorHAnsi" w:hAnsiTheme="minorHAnsi" w:cstheme="minorHAnsi"/>
          <w:sz w:val="22"/>
          <w:szCs w:val="22"/>
        </w:rPr>
      </w:pPr>
    </w:p>
    <w:p w14:paraId="78FEA9D8" w14:textId="2DEE1C4A" w:rsidR="00AB014F" w:rsidRPr="00631C78" w:rsidRDefault="00BD0374" w:rsidP="00AB014F">
      <w:pPr>
        <w:pStyle w:val="Text"/>
        <w:rPr>
          <w:rFonts w:asciiTheme="minorHAnsi" w:hAnsiTheme="minorHAnsi" w:cstheme="minorHAnsi"/>
          <w:sz w:val="22"/>
          <w:szCs w:val="22"/>
        </w:rPr>
      </w:pPr>
      <w:r w:rsidRPr="00631C78">
        <w:rPr>
          <w:rFonts w:asciiTheme="minorHAnsi" w:hAnsiTheme="minorHAnsi" w:cstheme="minorHAnsi"/>
          <w:sz w:val="22"/>
          <w:szCs w:val="22"/>
        </w:rPr>
        <w:t xml:space="preserve">Thomas Duffy </w:t>
      </w:r>
      <w:r w:rsidR="00473B91">
        <w:rPr>
          <w:rFonts w:asciiTheme="minorHAnsi" w:hAnsiTheme="minorHAnsi" w:cstheme="minorHAnsi"/>
          <w:sz w:val="22"/>
          <w:szCs w:val="22"/>
        </w:rPr>
        <w:t>thanked</w:t>
      </w:r>
      <w:r w:rsidRPr="00631C78">
        <w:rPr>
          <w:rFonts w:asciiTheme="minorHAnsi" w:hAnsiTheme="minorHAnsi" w:cstheme="minorHAnsi"/>
          <w:sz w:val="22"/>
          <w:szCs w:val="22"/>
        </w:rPr>
        <w:t xml:space="preserve"> Dr. Keenum for the introduction and expressed his agreement with the points that Collins </w:t>
      </w:r>
      <w:r w:rsidR="000435D3">
        <w:rPr>
          <w:rFonts w:asciiTheme="minorHAnsi" w:hAnsiTheme="minorHAnsi" w:cstheme="minorHAnsi"/>
          <w:sz w:val="22"/>
          <w:szCs w:val="22"/>
        </w:rPr>
        <w:t xml:space="preserve">and Nims </w:t>
      </w:r>
      <w:r w:rsidRPr="00631C78">
        <w:rPr>
          <w:rFonts w:asciiTheme="minorHAnsi" w:hAnsiTheme="minorHAnsi" w:cstheme="minorHAnsi"/>
          <w:sz w:val="22"/>
          <w:szCs w:val="22"/>
        </w:rPr>
        <w:t>made.</w:t>
      </w:r>
    </w:p>
    <w:p w14:paraId="5CC6C864" w14:textId="77777777" w:rsidR="00AB014F" w:rsidRPr="00631C78" w:rsidRDefault="00AB014F" w:rsidP="00AB014F">
      <w:pPr>
        <w:pStyle w:val="Text"/>
        <w:rPr>
          <w:rFonts w:asciiTheme="minorHAnsi" w:hAnsiTheme="minorHAnsi" w:cstheme="minorHAnsi"/>
          <w:sz w:val="22"/>
          <w:szCs w:val="22"/>
        </w:rPr>
      </w:pPr>
    </w:p>
    <w:p w14:paraId="51028728" w14:textId="59CAC583" w:rsidR="00AB014F" w:rsidRPr="00631C78" w:rsidRDefault="00AB014F" w:rsidP="00AB014F">
      <w:pPr>
        <w:pStyle w:val="Text"/>
        <w:rPr>
          <w:rFonts w:asciiTheme="minorHAnsi" w:hAnsiTheme="minorHAnsi" w:cstheme="minorHAnsi"/>
          <w:sz w:val="22"/>
          <w:szCs w:val="22"/>
        </w:rPr>
      </w:pPr>
      <w:r w:rsidRPr="00631C78">
        <w:rPr>
          <w:rFonts w:asciiTheme="minorHAnsi" w:hAnsiTheme="minorHAnsi" w:cstheme="minorHAnsi"/>
          <w:sz w:val="22"/>
          <w:szCs w:val="22"/>
        </w:rPr>
        <w:t xml:space="preserve">After a decade of steady improvement, the number of hungry people in the world increased over the last four years, rising to over 820 million in 2019.  </w:t>
      </w:r>
      <w:r w:rsidR="00BD0374" w:rsidRPr="00631C78">
        <w:rPr>
          <w:rFonts w:asciiTheme="minorHAnsi" w:hAnsiTheme="minorHAnsi" w:cstheme="minorHAnsi"/>
          <w:sz w:val="22"/>
          <w:szCs w:val="22"/>
        </w:rPr>
        <w:t>It’s</w:t>
      </w:r>
      <w:r w:rsidRPr="00631C78">
        <w:rPr>
          <w:rFonts w:asciiTheme="minorHAnsi" w:hAnsiTheme="minorHAnsi" w:cstheme="minorHAnsi"/>
          <w:sz w:val="22"/>
          <w:szCs w:val="22"/>
        </w:rPr>
        <w:t xml:space="preserve"> clear that conflict, along with climate shocks and economic </w:t>
      </w:r>
      <w:r w:rsidR="00BD0374" w:rsidRPr="00631C78">
        <w:rPr>
          <w:rFonts w:asciiTheme="minorHAnsi" w:hAnsiTheme="minorHAnsi" w:cstheme="minorHAnsi"/>
          <w:sz w:val="22"/>
          <w:szCs w:val="22"/>
        </w:rPr>
        <w:t>in</w:t>
      </w:r>
      <w:r w:rsidRPr="00631C78">
        <w:rPr>
          <w:rFonts w:asciiTheme="minorHAnsi" w:hAnsiTheme="minorHAnsi" w:cstheme="minorHAnsi"/>
          <w:sz w:val="22"/>
          <w:szCs w:val="22"/>
        </w:rPr>
        <w:t xml:space="preserve">stability, drives increased hunger.  </w:t>
      </w:r>
      <w:r w:rsidR="00911B70">
        <w:rPr>
          <w:rFonts w:asciiTheme="minorHAnsi" w:hAnsiTheme="minorHAnsi" w:cstheme="minorHAnsi"/>
          <w:sz w:val="22"/>
          <w:szCs w:val="22"/>
        </w:rPr>
        <w:t>The</w:t>
      </w:r>
      <w:r w:rsidRPr="00631C78">
        <w:rPr>
          <w:rFonts w:asciiTheme="minorHAnsi" w:hAnsiTheme="minorHAnsi" w:cstheme="minorHAnsi"/>
          <w:sz w:val="22"/>
          <w:szCs w:val="22"/>
        </w:rPr>
        <w:t xml:space="preserve"> number of </w:t>
      </w:r>
      <w:r w:rsidR="00BD15A1">
        <w:rPr>
          <w:rFonts w:asciiTheme="minorHAnsi" w:hAnsiTheme="minorHAnsi" w:cstheme="minorHAnsi"/>
          <w:sz w:val="22"/>
          <w:szCs w:val="22"/>
        </w:rPr>
        <w:t>food insecure people is</w:t>
      </w:r>
      <w:r w:rsidRPr="00631C78">
        <w:rPr>
          <w:rFonts w:asciiTheme="minorHAnsi" w:hAnsiTheme="minorHAnsi" w:cstheme="minorHAnsi"/>
          <w:sz w:val="22"/>
          <w:szCs w:val="22"/>
        </w:rPr>
        <w:t xml:space="preserve"> on the rise.  </w:t>
      </w:r>
      <w:r w:rsidR="006D617B" w:rsidRPr="00631C78">
        <w:rPr>
          <w:rFonts w:asciiTheme="minorHAnsi" w:hAnsiTheme="minorHAnsi" w:cstheme="minorHAnsi"/>
          <w:sz w:val="22"/>
          <w:szCs w:val="22"/>
        </w:rPr>
        <w:t>At</w:t>
      </w:r>
      <w:r w:rsidRPr="00631C78">
        <w:rPr>
          <w:rFonts w:asciiTheme="minorHAnsi" w:hAnsiTheme="minorHAnsi" w:cstheme="minorHAnsi"/>
          <w:sz w:val="22"/>
          <w:szCs w:val="22"/>
        </w:rPr>
        <w:t xml:space="preserve"> the same time, the number of people displaced by violence and conflict </w:t>
      </w:r>
      <w:r w:rsidR="00AF4E06">
        <w:rPr>
          <w:rFonts w:asciiTheme="minorHAnsi" w:hAnsiTheme="minorHAnsi" w:cstheme="minorHAnsi"/>
          <w:sz w:val="22"/>
          <w:szCs w:val="22"/>
        </w:rPr>
        <w:t>is at the</w:t>
      </w:r>
      <w:r w:rsidR="00390026">
        <w:rPr>
          <w:rFonts w:asciiTheme="minorHAnsi" w:hAnsiTheme="minorHAnsi" w:cstheme="minorHAnsi"/>
          <w:sz w:val="22"/>
          <w:szCs w:val="22"/>
        </w:rPr>
        <w:t xml:space="preserve"> highest level since </w:t>
      </w:r>
      <w:r w:rsidRPr="00631C78">
        <w:rPr>
          <w:rFonts w:asciiTheme="minorHAnsi" w:hAnsiTheme="minorHAnsi" w:cstheme="minorHAnsi"/>
          <w:sz w:val="22"/>
          <w:szCs w:val="22"/>
        </w:rPr>
        <w:t>World War</w:t>
      </w:r>
      <w:r w:rsidR="00AF4E06">
        <w:rPr>
          <w:rFonts w:asciiTheme="minorHAnsi" w:hAnsiTheme="minorHAnsi" w:cstheme="minorHAnsi"/>
          <w:sz w:val="22"/>
          <w:szCs w:val="22"/>
        </w:rPr>
        <w:t xml:space="preserve"> II</w:t>
      </w:r>
      <w:r w:rsidR="0096677F">
        <w:rPr>
          <w:rFonts w:asciiTheme="minorHAnsi" w:hAnsiTheme="minorHAnsi" w:cstheme="minorHAnsi"/>
          <w:sz w:val="22"/>
          <w:szCs w:val="22"/>
        </w:rPr>
        <w:t>.</w:t>
      </w:r>
      <w:r w:rsidRPr="00631C78">
        <w:rPr>
          <w:rFonts w:asciiTheme="minorHAnsi" w:hAnsiTheme="minorHAnsi" w:cstheme="minorHAnsi"/>
          <w:sz w:val="22"/>
          <w:szCs w:val="22"/>
        </w:rPr>
        <w:t xml:space="preserve">  </w:t>
      </w:r>
    </w:p>
    <w:p w14:paraId="6907F9C6" w14:textId="77777777" w:rsidR="00AB014F" w:rsidRPr="00631C78" w:rsidRDefault="00AB014F" w:rsidP="00AB014F">
      <w:pPr>
        <w:pStyle w:val="Text"/>
        <w:rPr>
          <w:rFonts w:asciiTheme="minorHAnsi" w:hAnsiTheme="minorHAnsi" w:cstheme="minorHAnsi"/>
          <w:sz w:val="22"/>
          <w:szCs w:val="22"/>
        </w:rPr>
      </w:pPr>
    </w:p>
    <w:p w14:paraId="42659115" w14:textId="7FD01F62" w:rsidR="00AB014F" w:rsidRPr="00631C78" w:rsidRDefault="00C02FB4" w:rsidP="00AB014F">
      <w:pPr>
        <w:pStyle w:val="Text"/>
        <w:rPr>
          <w:rFonts w:asciiTheme="minorHAnsi" w:hAnsiTheme="minorHAnsi" w:cstheme="minorHAnsi"/>
          <w:sz w:val="22"/>
          <w:szCs w:val="22"/>
        </w:rPr>
      </w:pPr>
      <w:r w:rsidRPr="00631C78">
        <w:rPr>
          <w:rFonts w:asciiTheme="minorHAnsi" w:hAnsiTheme="minorHAnsi" w:cstheme="minorHAnsi"/>
          <w:sz w:val="22"/>
          <w:szCs w:val="22"/>
        </w:rPr>
        <w:t>Duffy explained that the approach must be two-fold</w:t>
      </w:r>
      <w:r w:rsidR="00473B91">
        <w:rPr>
          <w:rFonts w:asciiTheme="minorHAnsi" w:hAnsiTheme="minorHAnsi" w:cstheme="minorHAnsi"/>
          <w:sz w:val="22"/>
          <w:szCs w:val="22"/>
        </w:rPr>
        <w:t>:  f</w:t>
      </w:r>
      <w:r w:rsidR="00AB014F" w:rsidRPr="00631C78">
        <w:rPr>
          <w:rFonts w:asciiTheme="minorHAnsi" w:hAnsiTheme="minorHAnsi" w:cstheme="minorHAnsi"/>
          <w:sz w:val="22"/>
          <w:szCs w:val="22"/>
        </w:rPr>
        <w:t xml:space="preserve">irst, </w:t>
      </w:r>
      <w:r w:rsidR="00473B91">
        <w:rPr>
          <w:rFonts w:asciiTheme="minorHAnsi" w:hAnsiTheme="minorHAnsi" w:cstheme="minorHAnsi"/>
          <w:sz w:val="22"/>
          <w:szCs w:val="22"/>
        </w:rPr>
        <w:t>working</w:t>
      </w:r>
      <w:r w:rsidR="00AB014F" w:rsidRPr="00631C78">
        <w:rPr>
          <w:rFonts w:asciiTheme="minorHAnsi" w:hAnsiTheme="minorHAnsi" w:cstheme="minorHAnsi"/>
          <w:sz w:val="22"/>
          <w:szCs w:val="22"/>
        </w:rPr>
        <w:t xml:space="preserve"> toward ending the conflicts that are driving food insecurity</w:t>
      </w:r>
      <w:r w:rsidR="00473B91">
        <w:rPr>
          <w:rFonts w:asciiTheme="minorHAnsi" w:hAnsiTheme="minorHAnsi" w:cstheme="minorHAnsi"/>
          <w:sz w:val="22"/>
          <w:szCs w:val="22"/>
        </w:rPr>
        <w:t>;</w:t>
      </w:r>
      <w:r w:rsidR="006D617B" w:rsidRPr="00631C78">
        <w:rPr>
          <w:rFonts w:asciiTheme="minorHAnsi" w:hAnsiTheme="minorHAnsi" w:cstheme="minorHAnsi"/>
          <w:sz w:val="22"/>
          <w:szCs w:val="22"/>
        </w:rPr>
        <w:t xml:space="preserve"> a</w:t>
      </w:r>
      <w:r w:rsidR="00AB014F" w:rsidRPr="00631C78">
        <w:rPr>
          <w:rFonts w:asciiTheme="minorHAnsi" w:hAnsiTheme="minorHAnsi" w:cstheme="minorHAnsi"/>
          <w:sz w:val="22"/>
          <w:szCs w:val="22"/>
        </w:rPr>
        <w:t xml:space="preserve">nd second, </w:t>
      </w:r>
      <w:r w:rsidR="00473B91">
        <w:rPr>
          <w:rFonts w:asciiTheme="minorHAnsi" w:hAnsiTheme="minorHAnsi" w:cstheme="minorHAnsi"/>
          <w:sz w:val="22"/>
          <w:szCs w:val="22"/>
        </w:rPr>
        <w:t>simultaneously pursuing</w:t>
      </w:r>
      <w:r w:rsidR="00AB014F" w:rsidRPr="00631C78">
        <w:rPr>
          <w:rFonts w:asciiTheme="minorHAnsi" w:hAnsiTheme="minorHAnsi" w:cstheme="minorHAnsi"/>
          <w:sz w:val="22"/>
          <w:szCs w:val="22"/>
        </w:rPr>
        <w:t xml:space="preserve"> long</w:t>
      </w:r>
      <w:r w:rsidR="000040A9">
        <w:rPr>
          <w:rFonts w:asciiTheme="minorHAnsi" w:hAnsiTheme="minorHAnsi" w:cstheme="minorHAnsi"/>
          <w:sz w:val="22"/>
          <w:szCs w:val="22"/>
        </w:rPr>
        <w:t>-</w:t>
      </w:r>
      <w:r w:rsidR="00AB014F" w:rsidRPr="00631C78">
        <w:rPr>
          <w:rFonts w:asciiTheme="minorHAnsi" w:hAnsiTheme="minorHAnsi" w:cstheme="minorHAnsi"/>
          <w:sz w:val="22"/>
          <w:szCs w:val="22"/>
        </w:rPr>
        <w:t>term efforts that strengthen local economies and govern</w:t>
      </w:r>
      <w:r w:rsidR="00473B91">
        <w:rPr>
          <w:rFonts w:asciiTheme="minorHAnsi" w:hAnsiTheme="minorHAnsi" w:cstheme="minorHAnsi"/>
          <w:sz w:val="22"/>
          <w:szCs w:val="22"/>
        </w:rPr>
        <w:t>ance of</w:t>
      </w:r>
      <w:r w:rsidR="00AB014F" w:rsidRPr="00631C78">
        <w:rPr>
          <w:rFonts w:asciiTheme="minorHAnsi" w:hAnsiTheme="minorHAnsi" w:cstheme="minorHAnsi"/>
          <w:sz w:val="22"/>
          <w:szCs w:val="22"/>
        </w:rPr>
        <w:t xml:space="preserve"> the countries at risk of food insecurity.  </w:t>
      </w:r>
      <w:r w:rsidR="001673C4">
        <w:rPr>
          <w:rFonts w:asciiTheme="minorHAnsi" w:hAnsiTheme="minorHAnsi" w:cstheme="minorHAnsi"/>
          <w:sz w:val="22"/>
          <w:szCs w:val="22"/>
        </w:rPr>
        <w:t>The</w:t>
      </w:r>
      <w:r w:rsidR="00AB014F" w:rsidRPr="00631C78">
        <w:rPr>
          <w:rFonts w:asciiTheme="minorHAnsi" w:hAnsiTheme="minorHAnsi" w:cstheme="minorHAnsi"/>
          <w:sz w:val="22"/>
          <w:szCs w:val="22"/>
        </w:rPr>
        <w:t xml:space="preserve"> United States </w:t>
      </w:r>
      <w:r w:rsidR="001673C4">
        <w:rPr>
          <w:rFonts w:asciiTheme="minorHAnsi" w:hAnsiTheme="minorHAnsi" w:cstheme="minorHAnsi"/>
          <w:sz w:val="22"/>
          <w:szCs w:val="22"/>
        </w:rPr>
        <w:t>is</w:t>
      </w:r>
      <w:r w:rsidR="00AB014F" w:rsidRPr="00631C78">
        <w:rPr>
          <w:rFonts w:asciiTheme="minorHAnsi" w:hAnsiTheme="minorHAnsi" w:cstheme="minorHAnsi"/>
          <w:sz w:val="22"/>
          <w:szCs w:val="22"/>
        </w:rPr>
        <w:t xml:space="preserve"> the largest provider of food assistance in the world.  In 2018, </w:t>
      </w:r>
      <w:r w:rsidR="00B948E4">
        <w:rPr>
          <w:rFonts w:asciiTheme="minorHAnsi" w:hAnsiTheme="minorHAnsi" w:cstheme="minorHAnsi"/>
          <w:sz w:val="22"/>
          <w:szCs w:val="22"/>
        </w:rPr>
        <w:t xml:space="preserve">U.S. </w:t>
      </w:r>
      <w:r w:rsidR="00AB014F" w:rsidRPr="00631C78">
        <w:rPr>
          <w:rFonts w:asciiTheme="minorHAnsi" w:hAnsiTheme="minorHAnsi" w:cstheme="minorHAnsi"/>
          <w:sz w:val="22"/>
          <w:szCs w:val="22"/>
        </w:rPr>
        <w:t>emergency food assistance reached more than 68 million people in 58 countries</w:t>
      </w:r>
      <w:r w:rsidRPr="00631C78">
        <w:rPr>
          <w:rFonts w:asciiTheme="minorHAnsi" w:hAnsiTheme="minorHAnsi" w:cstheme="minorHAnsi"/>
          <w:sz w:val="22"/>
          <w:szCs w:val="22"/>
        </w:rPr>
        <w:t xml:space="preserve"> a</w:t>
      </w:r>
      <w:r w:rsidR="00AB014F" w:rsidRPr="00631C78">
        <w:rPr>
          <w:rFonts w:asciiTheme="minorHAnsi" w:hAnsiTheme="minorHAnsi" w:cstheme="minorHAnsi"/>
          <w:sz w:val="22"/>
          <w:szCs w:val="22"/>
        </w:rPr>
        <w:t xml:space="preserve">nd </w:t>
      </w:r>
      <w:r w:rsidR="00B948E4">
        <w:rPr>
          <w:rFonts w:asciiTheme="minorHAnsi" w:hAnsiTheme="minorHAnsi" w:cstheme="minorHAnsi"/>
          <w:sz w:val="22"/>
          <w:szCs w:val="22"/>
        </w:rPr>
        <w:t>the U.S. continues</w:t>
      </w:r>
      <w:r w:rsidR="00AB014F" w:rsidRPr="00631C78">
        <w:rPr>
          <w:rFonts w:asciiTheme="minorHAnsi" w:hAnsiTheme="minorHAnsi" w:cstheme="minorHAnsi"/>
          <w:sz w:val="22"/>
          <w:szCs w:val="22"/>
        </w:rPr>
        <w:t xml:space="preserve"> to call for all countries to step up their contributions, both financial and political</w:t>
      </w:r>
      <w:r w:rsidR="00971F6D">
        <w:rPr>
          <w:rFonts w:asciiTheme="minorHAnsi" w:hAnsiTheme="minorHAnsi" w:cstheme="minorHAnsi"/>
          <w:sz w:val="22"/>
          <w:szCs w:val="22"/>
        </w:rPr>
        <w:t xml:space="preserve">. </w:t>
      </w:r>
      <w:r w:rsidR="00390026">
        <w:rPr>
          <w:rFonts w:asciiTheme="minorHAnsi" w:hAnsiTheme="minorHAnsi" w:cstheme="minorHAnsi"/>
          <w:sz w:val="22"/>
          <w:szCs w:val="22"/>
        </w:rPr>
        <w:t>A key finding</w:t>
      </w:r>
      <w:r w:rsidR="00473B91">
        <w:rPr>
          <w:rFonts w:asciiTheme="minorHAnsi" w:hAnsiTheme="minorHAnsi" w:cstheme="minorHAnsi"/>
          <w:sz w:val="22"/>
          <w:szCs w:val="22"/>
        </w:rPr>
        <w:t xml:space="preserve"> is</w:t>
      </w:r>
      <w:r w:rsidR="00971F6D">
        <w:rPr>
          <w:rFonts w:asciiTheme="minorHAnsi" w:hAnsiTheme="minorHAnsi" w:cstheme="minorHAnsi"/>
          <w:sz w:val="22"/>
          <w:szCs w:val="22"/>
        </w:rPr>
        <w:t xml:space="preserve"> that i</w:t>
      </w:r>
      <w:r w:rsidR="00FB12D8">
        <w:rPr>
          <w:rFonts w:asciiTheme="minorHAnsi" w:hAnsiTheme="minorHAnsi" w:cstheme="minorHAnsi"/>
          <w:sz w:val="22"/>
          <w:szCs w:val="22"/>
        </w:rPr>
        <w:t>nvestments</w:t>
      </w:r>
      <w:r w:rsidR="00AB014F" w:rsidRPr="00631C78">
        <w:rPr>
          <w:rFonts w:asciiTheme="minorHAnsi" w:hAnsiTheme="minorHAnsi" w:cstheme="minorHAnsi"/>
          <w:sz w:val="22"/>
          <w:szCs w:val="22"/>
        </w:rPr>
        <w:t xml:space="preserve"> in medium to long term development can strengthen local economies, support agricultural development, improve nutrition, </w:t>
      </w:r>
      <w:r w:rsidR="00473B91">
        <w:rPr>
          <w:rFonts w:asciiTheme="minorHAnsi" w:hAnsiTheme="minorHAnsi" w:cstheme="minorHAnsi"/>
          <w:sz w:val="22"/>
          <w:szCs w:val="22"/>
        </w:rPr>
        <w:t>reduce</w:t>
      </w:r>
      <w:r w:rsidR="00473B91" w:rsidRPr="00631C78">
        <w:rPr>
          <w:rFonts w:asciiTheme="minorHAnsi" w:hAnsiTheme="minorHAnsi" w:cstheme="minorHAnsi"/>
          <w:sz w:val="22"/>
          <w:szCs w:val="22"/>
        </w:rPr>
        <w:t xml:space="preserve"> </w:t>
      </w:r>
      <w:r w:rsidR="00AB014F" w:rsidRPr="00631C78">
        <w:rPr>
          <w:rFonts w:asciiTheme="minorHAnsi" w:hAnsiTheme="minorHAnsi" w:cstheme="minorHAnsi"/>
          <w:sz w:val="22"/>
          <w:szCs w:val="22"/>
        </w:rPr>
        <w:t>migration, and enhance early</w:t>
      </w:r>
      <w:r w:rsidR="00473B91">
        <w:rPr>
          <w:rFonts w:asciiTheme="minorHAnsi" w:hAnsiTheme="minorHAnsi" w:cstheme="minorHAnsi"/>
          <w:sz w:val="22"/>
          <w:szCs w:val="22"/>
        </w:rPr>
        <w:t>-</w:t>
      </w:r>
      <w:r w:rsidR="00AB014F" w:rsidRPr="00631C78">
        <w:rPr>
          <w:rFonts w:asciiTheme="minorHAnsi" w:hAnsiTheme="minorHAnsi" w:cstheme="minorHAnsi"/>
          <w:sz w:val="22"/>
          <w:szCs w:val="22"/>
        </w:rPr>
        <w:t>childhood education.</w:t>
      </w:r>
      <w:r w:rsidR="009A12D3">
        <w:rPr>
          <w:rFonts w:asciiTheme="minorHAnsi" w:hAnsiTheme="minorHAnsi" w:cstheme="minorHAnsi"/>
          <w:sz w:val="22"/>
          <w:szCs w:val="22"/>
        </w:rPr>
        <w:t xml:space="preserve">  </w:t>
      </w:r>
      <w:r w:rsidR="00AB014F" w:rsidRPr="00631C78">
        <w:rPr>
          <w:rFonts w:asciiTheme="minorHAnsi" w:hAnsiTheme="minorHAnsi" w:cstheme="minorHAnsi"/>
          <w:sz w:val="22"/>
          <w:szCs w:val="22"/>
        </w:rPr>
        <w:t>If successful, these programs will achieve development outcomes that reduce the need for future humanitarian assistance, promote stability, and reduce the potential for conflict.</w:t>
      </w:r>
    </w:p>
    <w:p w14:paraId="4D7BB3A9" w14:textId="77777777" w:rsidR="00AB014F" w:rsidRPr="00631C78" w:rsidRDefault="00AB014F" w:rsidP="00AB014F">
      <w:pPr>
        <w:pStyle w:val="Text"/>
        <w:rPr>
          <w:rFonts w:asciiTheme="minorHAnsi" w:hAnsiTheme="minorHAnsi" w:cstheme="minorHAnsi"/>
          <w:sz w:val="22"/>
          <w:szCs w:val="22"/>
        </w:rPr>
      </w:pPr>
    </w:p>
    <w:p w14:paraId="3F8D78FA" w14:textId="4C8E8CF1" w:rsidR="006A0697" w:rsidRDefault="00C02FB4" w:rsidP="0084015E">
      <w:pPr>
        <w:pStyle w:val="Text"/>
        <w:rPr>
          <w:rFonts w:asciiTheme="minorHAnsi" w:hAnsiTheme="minorHAnsi" w:cstheme="minorHAnsi"/>
          <w:sz w:val="22"/>
          <w:szCs w:val="22"/>
        </w:rPr>
      </w:pPr>
      <w:r w:rsidRPr="00631C78">
        <w:rPr>
          <w:rFonts w:asciiTheme="minorHAnsi" w:hAnsiTheme="minorHAnsi" w:cstheme="minorHAnsi"/>
          <w:sz w:val="22"/>
          <w:szCs w:val="22"/>
        </w:rPr>
        <w:t>Duffy brought up the additional challenge of</w:t>
      </w:r>
      <w:r w:rsidR="00AB014F" w:rsidRPr="00631C78">
        <w:rPr>
          <w:rFonts w:asciiTheme="minorHAnsi" w:hAnsiTheme="minorHAnsi" w:cstheme="minorHAnsi"/>
          <w:sz w:val="22"/>
          <w:szCs w:val="22"/>
        </w:rPr>
        <w:t xml:space="preserve"> effective collaboration and communication between the humanitarian and development </w:t>
      </w:r>
      <w:r w:rsidR="00473B91">
        <w:rPr>
          <w:rFonts w:asciiTheme="minorHAnsi" w:hAnsiTheme="minorHAnsi" w:cstheme="minorHAnsi"/>
          <w:sz w:val="22"/>
          <w:szCs w:val="22"/>
        </w:rPr>
        <w:t>communities on one side and the</w:t>
      </w:r>
      <w:r w:rsidR="00473B91" w:rsidRPr="00631C78">
        <w:rPr>
          <w:rFonts w:asciiTheme="minorHAnsi" w:hAnsiTheme="minorHAnsi" w:cstheme="minorHAnsi"/>
          <w:sz w:val="22"/>
          <w:szCs w:val="22"/>
        </w:rPr>
        <w:t xml:space="preserve"> </w:t>
      </w:r>
      <w:r w:rsidR="00AB014F" w:rsidRPr="00631C78">
        <w:rPr>
          <w:rFonts w:asciiTheme="minorHAnsi" w:hAnsiTheme="minorHAnsi" w:cstheme="minorHAnsi"/>
          <w:sz w:val="22"/>
          <w:szCs w:val="22"/>
        </w:rPr>
        <w:t xml:space="preserve">international peace and security </w:t>
      </w:r>
      <w:r w:rsidR="00473B91">
        <w:rPr>
          <w:rFonts w:asciiTheme="minorHAnsi" w:hAnsiTheme="minorHAnsi" w:cstheme="minorHAnsi"/>
          <w:sz w:val="22"/>
          <w:szCs w:val="22"/>
        </w:rPr>
        <w:t>communities on the other</w:t>
      </w:r>
      <w:r w:rsidR="00AB014F" w:rsidRPr="00631C78">
        <w:rPr>
          <w:rFonts w:asciiTheme="minorHAnsi" w:hAnsiTheme="minorHAnsi" w:cstheme="minorHAnsi"/>
          <w:sz w:val="22"/>
          <w:szCs w:val="22"/>
        </w:rPr>
        <w:t xml:space="preserve">.  For too long, food security discussions </w:t>
      </w:r>
      <w:r w:rsidR="000B1F51">
        <w:rPr>
          <w:rFonts w:asciiTheme="minorHAnsi" w:hAnsiTheme="minorHAnsi" w:cstheme="minorHAnsi"/>
          <w:sz w:val="22"/>
          <w:szCs w:val="22"/>
        </w:rPr>
        <w:t xml:space="preserve">have </w:t>
      </w:r>
      <w:r w:rsidR="00AB014F" w:rsidRPr="00631C78">
        <w:rPr>
          <w:rFonts w:asciiTheme="minorHAnsi" w:hAnsiTheme="minorHAnsi" w:cstheme="minorHAnsi"/>
          <w:sz w:val="22"/>
          <w:szCs w:val="22"/>
        </w:rPr>
        <w:t>occu</w:t>
      </w:r>
      <w:r w:rsidR="006D366D">
        <w:rPr>
          <w:rFonts w:asciiTheme="minorHAnsi" w:hAnsiTheme="minorHAnsi" w:cstheme="minorHAnsi"/>
          <w:sz w:val="22"/>
          <w:szCs w:val="22"/>
        </w:rPr>
        <w:t>r</w:t>
      </w:r>
      <w:r w:rsidR="00AB014F" w:rsidRPr="00631C78">
        <w:rPr>
          <w:rFonts w:asciiTheme="minorHAnsi" w:hAnsiTheme="minorHAnsi" w:cstheme="minorHAnsi"/>
          <w:sz w:val="22"/>
          <w:szCs w:val="22"/>
        </w:rPr>
        <w:t>r</w:t>
      </w:r>
      <w:r w:rsidR="000B1F51">
        <w:rPr>
          <w:rFonts w:asciiTheme="minorHAnsi" w:hAnsiTheme="minorHAnsi" w:cstheme="minorHAnsi"/>
          <w:sz w:val="22"/>
          <w:szCs w:val="22"/>
        </w:rPr>
        <w:t>ed</w:t>
      </w:r>
      <w:r w:rsidR="00AB014F" w:rsidRPr="00631C78">
        <w:rPr>
          <w:rFonts w:asciiTheme="minorHAnsi" w:hAnsiTheme="minorHAnsi" w:cstheme="minorHAnsi"/>
          <w:sz w:val="22"/>
          <w:szCs w:val="22"/>
        </w:rPr>
        <w:t xml:space="preserve"> in separate spaces</w:t>
      </w:r>
      <w:r w:rsidR="006D366D">
        <w:rPr>
          <w:rFonts w:asciiTheme="minorHAnsi" w:hAnsiTheme="minorHAnsi" w:cstheme="minorHAnsi"/>
          <w:sz w:val="22"/>
          <w:szCs w:val="22"/>
        </w:rPr>
        <w:t>.</w:t>
      </w:r>
      <w:r w:rsidR="00AB014F" w:rsidRPr="00631C78">
        <w:rPr>
          <w:rFonts w:asciiTheme="minorHAnsi" w:hAnsiTheme="minorHAnsi" w:cstheme="minorHAnsi"/>
          <w:sz w:val="22"/>
          <w:szCs w:val="22"/>
        </w:rPr>
        <w:t xml:space="preserve">  </w:t>
      </w:r>
      <w:r w:rsidR="00113ED7">
        <w:rPr>
          <w:rFonts w:asciiTheme="minorHAnsi" w:hAnsiTheme="minorHAnsi" w:cstheme="minorHAnsi"/>
          <w:sz w:val="22"/>
          <w:szCs w:val="22"/>
        </w:rPr>
        <w:t>There has been a lot of discussion</w:t>
      </w:r>
      <w:r w:rsidR="006A0697">
        <w:rPr>
          <w:rFonts w:asciiTheme="minorHAnsi" w:hAnsiTheme="minorHAnsi" w:cstheme="minorHAnsi"/>
          <w:sz w:val="22"/>
          <w:szCs w:val="22"/>
        </w:rPr>
        <w:t xml:space="preserve"> and work done</w:t>
      </w:r>
      <w:r w:rsidR="00113ED7">
        <w:rPr>
          <w:rFonts w:asciiTheme="minorHAnsi" w:hAnsiTheme="minorHAnsi" w:cstheme="minorHAnsi"/>
          <w:sz w:val="22"/>
          <w:szCs w:val="22"/>
        </w:rPr>
        <w:t xml:space="preserve"> on the humanitarian and development divide</w:t>
      </w:r>
      <w:r w:rsidR="00473B91">
        <w:rPr>
          <w:rFonts w:asciiTheme="minorHAnsi" w:hAnsiTheme="minorHAnsi" w:cstheme="minorHAnsi"/>
          <w:sz w:val="22"/>
          <w:szCs w:val="22"/>
        </w:rPr>
        <w:t>,</w:t>
      </w:r>
      <w:r w:rsidR="00A4407C">
        <w:rPr>
          <w:rFonts w:asciiTheme="minorHAnsi" w:hAnsiTheme="minorHAnsi" w:cstheme="minorHAnsi"/>
          <w:sz w:val="22"/>
          <w:szCs w:val="22"/>
        </w:rPr>
        <w:t xml:space="preserve"> but t</w:t>
      </w:r>
      <w:r w:rsidR="00565F0D">
        <w:rPr>
          <w:rFonts w:asciiTheme="minorHAnsi" w:hAnsiTheme="minorHAnsi" w:cstheme="minorHAnsi"/>
          <w:sz w:val="22"/>
          <w:szCs w:val="22"/>
        </w:rPr>
        <w:t>he</w:t>
      </w:r>
      <w:r w:rsidR="00AB014F" w:rsidRPr="00631C78">
        <w:rPr>
          <w:rFonts w:asciiTheme="minorHAnsi" w:hAnsiTheme="minorHAnsi" w:cstheme="minorHAnsi"/>
          <w:sz w:val="22"/>
          <w:szCs w:val="22"/>
        </w:rPr>
        <w:t xml:space="preserve"> gap between the humanitarian development side and the international peace and security side</w:t>
      </w:r>
      <w:r w:rsidR="00CD4647">
        <w:rPr>
          <w:rFonts w:asciiTheme="minorHAnsi" w:hAnsiTheme="minorHAnsi" w:cstheme="minorHAnsi"/>
          <w:sz w:val="22"/>
          <w:szCs w:val="22"/>
        </w:rPr>
        <w:t xml:space="preserve"> is</w:t>
      </w:r>
      <w:r w:rsidR="00A4407C">
        <w:rPr>
          <w:rFonts w:asciiTheme="minorHAnsi" w:hAnsiTheme="minorHAnsi" w:cstheme="minorHAnsi"/>
          <w:sz w:val="22"/>
          <w:szCs w:val="22"/>
        </w:rPr>
        <w:t xml:space="preserve"> </w:t>
      </w:r>
      <w:r w:rsidR="00A4407C">
        <w:rPr>
          <w:rFonts w:asciiTheme="minorHAnsi" w:hAnsiTheme="minorHAnsi" w:cstheme="minorHAnsi"/>
          <w:sz w:val="22"/>
          <w:szCs w:val="22"/>
        </w:rPr>
        <w:lastRenderedPageBreak/>
        <w:t>equally important</w:t>
      </w:r>
      <w:r w:rsidR="00AB014F" w:rsidRPr="00631C78">
        <w:rPr>
          <w:rFonts w:asciiTheme="minorHAnsi" w:hAnsiTheme="minorHAnsi" w:cstheme="minorHAnsi"/>
          <w:sz w:val="22"/>
          <w:szCs w:val="22"/>
        </w:rPr>
        <w:t>.</w:t>
      </w:r>
      <w:r w:rsidR="00876BBD" w:rsidRPr="00631C78">
        <w:rPr>
          <w:rFonts w:asciiTheme="minorHAnsi" w:hAnsiTheme="minorHAnsi" w:cstheme="minorHAnsi"/>
          <w:sz w:val="22"/>
          <w:szCs w:val="22"/>
        </w:rPr>
        <w:t xml:space="preserve"> </w:t>
      </w:r>
    </w:p>
    <w:p w14:paraId="52887D9F" w14:textId="77777777" w:rsidR="006A0697" w:rsidRDefault="006A0697" w:rsidP="0084015E">
      <w:pPr>
        <w:pStyle w:val="Text"/>
        <w:rPr>
          <w:rFonts w:asciiTheme="minorHAnsi" w:hAnsiTheme="minorHAnsi" w:cstheme="minorHAnsi"/>
          <w:sz w:val="22"/>
          <w:szCs w:val="22"/>
        </w:rPr>
      </w:pPr>
    </w:p>
    <w:p w14:paraId="1A2D63AD" w14:textId="33B42D0E" w:rsidR="0084015E" w:rsidRPr="00631C78" w:rsidRDefault="00AB014F" w:rsidP="0084015E">
      <w:pPr>
        <w:pStyle w:val="Text"/>
        <w:rPr>
          <w:rFonts w:asciiTheme="minorHAnsi" w:hAnsiTheme="minorHAnsi" w:cstheme="minorHAnsi"/>
          <w:sz w:val="22"/>
          <w:szCs w:val="22"/>
        </w:rPr>
      </w:pPr>
      <w:r w:rsidRPr="00631C78">
        <w:rPr>
          <w:rFonts w:asciiTheme="minorHAnsi" w:hAnsiTheme="minorHAnsi" w:cstheme="minorHAnsi"/>
          <w:sz w:val="22"/>
          <w:szCs w:val="22"/>
        </w:rPr>
        <w:t>Humanitarian</w:t>
      </w:r>
      <w:r w:rsidR="000040A9">
        <w:rPr>
          <w:rFonts w:asciiTheme="minorHAnsi" w:hAnsiTheme="minorHAnsi" w:cstheme="minorHAnsi"/>
          <w:sz w:val="22"/>
          <w:szCs w:val="22"/>
        </w:rPr>
        <w:t xml:space="preserve"> assistance</w:t>
      </w:r>
      <w:r w:rsidRPr="00631C78">
        <w:rPr>
          <w:rFonts w:asciiTheme="minorHAnsi" w:hAnsiTheme="minorHAnsi" w:cstheme="minorHAnsi"/>
          <w:sz w:val="22"/>
          <w:szCs w:val="22"/>
        </w:rPr>
        <w:t xml:space="preserve"> cannot solve the</w:t>
      </w:r>
      <w:r w:rsidR="00876BBD" w:rsidRPr="00631C78">
        <w:rPr>
          <w:rFonts w:asciiTheme="minorHAnsi" w:hAnsiTheme="minorHAnsi" w:cstheme="minorHAnsi"/>
          <w:sz w:val="22"/>
          <w:szCs w:val="22"/>
        </w:rPr>
        <w:t>se</w:t>
      </w:r>
      <w:r w:rsidRPr="00631C78">
        <w:rPr>
          <w:rFonts w:asciiTheme="minorHAnsi" w:hAnsiTheme="minorHAnsi" w:cstheme="minorHAnsi"/>
          <w:sz w:val="22"/>
          <w:szCs w:val="22"/>
        </w:rPr>
        <w:t xml:space="preserve"> problems alone.  Assistance </w:t>
      </w:r>
      <w:r w:rsidR="000040A9">
        <w:rPr>
          <w:rFonts w:asciiTheme="minorHAnsi" w:hAnsiTheme="minorHAnsi" w:cstheme="minorHAnsi"/>
          <w:sz w:val="22"/>
          <w:szCs w:val="22"/>
        </w:rPr>
        <w:t>cannot</w:t>
      </w:r>
      <w:r w:rsidRPr="00631C78">
        <w:rPr>
          <w:rFonts w:asciiTheme="minorHAnsi" w:hAnsiTheme="minorHAnsi" w:cstheme="minorHAnsi"/>
          <w:sz w:val="22"/>
          <w:szCs w:val="22"/>
        </w:rPr>
        <w:t xml:space="preserve"> overcome situations </w:t>
      </w:r>
      <w:r w:rsidR="000040A9">
        <w:rPr>
          <w:rFonts w:asciiTheme="minorHAnsi" w:hAnsiTheme="minorHAnsi" w:cstheme="minorHAnsi"/>
          <w:sz w:val="22"/>
          <w:szCs w:val="22"/>
        </w:rPr>
        <w:t>in which</w:t>
      </w:r>
      <w:r w:rsidR="000040A9" w:rsidRPr="00631C78">
        <w:rPr>
          <w:rFonts w:asciiTheme="minorHAnsi" w:hAnsiTheme="minorHAnsi" w:cstheme="minorHAnsi"/>
          <w:sz w:val="22"/>
          <w:szCs w:val="22"/>
        </w:rPr>
        <w:t xml:space="preserve"> </w:t>
      </w:r>
      <w:r w:rsidRPr="00631C78">
        <w:rPr>
          <w:rFonts w:asciiTheme="minorHAnsi" w:hAnsiTheme="minorHAnsi" w:cstheme="minorHAnsi"/>
          <w:sz w:val="22"/>
          <w:szCs w:val="22"/>
        </w:rPr>
        <w:t>parties to the conflict block or manipulate humanitarian assistance.  Therefore, the</w:t>
      </w:r>
      <w:r w:rsidR="0084015E" w:rsidRPr="00631C78">
        <w:rPr>
          <w:rFonts w:asciiTheme="minorHAnsi" w:hAnsiTheme="minorHAnsi" w:cstheme="minorHAnsi"/>
          <w:sz w:val="22"/>
          <w:szCs w:val="22"/>
        </w:rPr>
        <w:t xml:space="preserve"> international community has to work together to promote unimpeded humanitarian access to address the risk of food insecurity and the risk of famine conditions.</w:t>
      </w:r>
    </w:p>
    <w:p w14:paraId="5A55AC87" w14:textId="77777777" w:rsidR="0084015E" w:rsidRPr="00631C78" w:rsidRDefault="0084015E" w:rsidP="0084015E">
      <w:pPr>
        <w:pStyle w:val="Text"/>
        <w:rPr>
          <w:rFonts w:asciiTheme="minorHAnsi" w:hAnsiTheme="minorHAnsi" w:cstheme="minorHAnsi"/>
          <w:sz w:val="22"/>
          <w:szCs w:val="22"/>
        </w:rPr>
      </w:pPr>
    </w:p>
    <w:p w14:paraId="23C8983A" w14:textId="56DEB5F2" w:rsidR="0084015E" w:rsidRPr="00631C78" w:rsidRDefault="0084015E" w:rsidP="0084015E">
      <w:pPr>
        <w:pStyle w:val="Text"/>
        <w:rPr>
          <w:rFonts w:asciiTheme="minorHAnsi" w:hAnsiTheme="minorHAnsi" w:cstheme="minorHAnsi"/>
          <w:sz w:val="22"/>
          <w:szCs w:val="22"/>
        </w:rPr>
      </w:pPr>
      <w:r w:rsidRPr="00631C78">
        <w:rPr>
          <w:rFonts w:asciiTheme="minorHAnsi" w:hAnsiTheme="minorHAnsi" w:cstheme="minorHAnsi"/>
          <w:sz w:val="22"/>
          <w:szCs w:val="22"/>
        </w:rPr>
        <w:t xml:space="preserve">In recognition of the </w:t>
      </w:r>
      <w:r w:rsidR="00F873F6">
        <w:rPr>
          <w:rFonts w:asciiTheme="minorHAnsi" w:hAnsiTheme="minorHAnsi" w:cstheme="minorHAnsi"/>
          <w:sz w:val="22"/>
          <w:szCs w:val="22"/>
        </w:rPr>
        <w:t xml:space="preserve">links </w:t>
      </w:r>
      <w:r w:rsidRPr="00631C78">
        <w:rPr>
          <w:rFonts w:asciiTheme="minorHAnsi" w:hAnsiTheme="minorHAnsi" w:cstheme="minorHAnsi"/>
          <w:sz w:val="22"/>
          <w:szCs w:val="22"/>
        </w:rPr>
        <w:t>between conflict and food security, the United States is proud to have been a co-sponsor of U.N. Security Council Resolution 2417, which for the first time in a Security Council resolution, recognizes the link between hunger and conflict.  2417 also creates a reporting mechanism</w:t>
      </w:r>
      <w:r w:rsidR="000040A9">
        <w:rPr>
          <w:rFonts w:asciiTheme="minorHAnsi" w:hAnsiTheme="minorHAnsi" w:cstheme="minorHAnsi"/>
          <w:sz w:val="22"/>
          <w:szCs w:val="22"/>
        </w:rPr>
        <w:t>—</w:t>
      </w:r>
      <w:r w:rsidRPr="00631C78">
        <w:rPr>
          <w:rFonts w:asciiTheme="minorHAnsi" w:hAnsiTheme="minorHAnsi" w:cstheme="minorHAnsi"/>
          <w:sz w:val="22"/>
          <w:szCs w:val="22"/>
        </w:rPr>
        <w:t xml:space="preserve">a reporting requirement if </w:t>
      </w:r>
      <w:r w:rsidR="00876BBD" w:rsidRPr="00631C78">
        <w:rPr>
          <w:rFonts w:asciiTheme="minorHAnsi" w:hAnsiTheme="minorHAnsi" w:cstheme="minorHAnsi"/>
          <w:sz w:val="22"/>
          <w:szCs w:val="22"/>
        </w:rPr>
        <w:t>one reads</w:t>
      </w:r>
      <w:r w:rsidRPr="00631C78">
        <w:rPr>
          <w:rFonts w:asciiTheme="minorHAnsi" w:hAnsiTheme="minorHAnsi" w:cstheme="minorHAnsi"/>
          <w:sz w:val="22"/>
          <w:szCs w:val="22"/>
        </w:rPr>
        <w:t xml:space="preserve"> the words of the resolution carefully</w:t>
      </w:r>
      <w:r w:rsidR="000040A9">
        <w:rPr>
          <w:rFonts w:asciiTheme="minorHAnsi" w:hAnsiTheme="minorHAnsi" w:cstheme="minorHAnsi"/>
          <w:sz w:val="22"/>
          <w:szCs w:val="22"/>
        </w:rPr>
        <w:t>—</w:t>
      </w:r>
      <w:r w:rsidR="00581288" w:rsidRPr="00631C78">
        <w:rPr>
          <w:rFonts w:asciiTheme="minorHAnsi" w:hAnsiTheme="minorHAnsi" w:cstheme="minorHAnsi"/>
          <w:sz w:val="22"/>
          <w:szCs w:val="22"/>
        </w:rPr>
        <w:t>f</w:t>
      </w:r>
      <w:r w:rsidRPr="00631C78">
        <w:rPr>
          <w:rFonts w:asciiTheme="minorHAnsi" w:hAnsiTheme="minorHAnsi" w:cstheme="minorHAnsi"/>
          <w:sz w:val="22"/>
          <w:szCs w:val="22"/>
        </w:rPr>
        <w:t>or the U.N. Secr</w:t>
      </w:r>
      <w:r w:rsidR="00AF4E06">
        <w:rPr>
          <w:rFonts w:asciiTheme="minorHAnsi" w:hAnsiTheme="minorHAnsi" w:cstheme="minorHAnsi"/>
          <w:sz w:val="22"/>
          <w:szCs w:val="22"/>
        </w:rPr>
        <w:t>etary General to report to the Security C</w:t>
      </w:r>
      <w:r w:rsidRPr="00631C78">
        <w:rPr>
          <w:rFonts w:asciiTheme="minorHAnsi" w:hAnsiTheme="minorHAnsi" w:cstheme="minorHAnsi"/>
          <w:sz w:val="22"/>
          <w:szCs w:val="22"/>
        </w:rPr>
        <w:t>ouncil on pending food security crises linked to conflict.  The Security Council Resolution 2417 allows the Council to consider its full range of tools to achieve priorities related to humanitarian access, adherence to international law, and conflict resolution.</w:t>
      </w:r>
    </w:p>
    <w:p w14:paraId="6184B319" w14:textId="77777777" w:rsidR="0084015E" w:rsidRPr="00631C78" w:rsidRDefault="0084015E" w:rsidP="0084015E">
      <w:pPr>
        <w:pStyle w:val="Text"/>
        <w:rPr>
          <w:rFonts w:asciiTheme="minorHAnsi" w:hAnsiTheme="minorHAnsi" w:cstheme="minorHAnsi"/>
          <w:sz w:val="22"/>
          <w:szCs w:val="22"/>
        </w:rPr>
      </w:pPr>
    </w:p>
    <w:p w14:paraId="3AD7B19B" w14:textId="65BBB26F" w:rsidR="0084015E" w:rsidRPr="00631C78" w:rsidRDefault="0084015E" w:rsidP="0084015E">
      <w:pPr>
        <w:pStyle w:val="Text"/>
        <w:rPr>
          <w:rFonts w:asciiTheme="minorHAnsi" w:hAnsiTheme="minorHAnsi" w:cstheme="minorHAnsi"/>
          <w:sz w:val="22"/>
          <w:szCs w:val="22"/>
        </w:rPr>
      </w:pPr>
      <w:r w:rsidRPr="00631C78">
        <w:rPr>
          <w:rFonts w:asciiTheme="minorHAnsi" w:hAnsiTheme="minorHAnsi" w:cstheme="minorHAnsi"/>
          <w:sz w:val="22"/>
          <w:szCs w:val="22"/>
        </w:rPr>
        <w:t xml:space="preserve">As the 2018 global report of food crises notes, "no significant improvement in food security can be expected globally until peace is achieved and livelihoods restored."  The 2019 version of the report finds that conflict and insecurity are likely to remain the primary drivers of food security crises during 2019.  </w:t>
      </w:r>
      <w:r w:rsidR="004B09CB">
        <w:rPr>
          <w:rFonts w:asciiTheme="minorHAnsi" w:hAnsiTheme="minorHAnsi" w:cstheme="minorHAnsi"/>
          <w:sz w:val="22"/>
          <w:szCs w:val="22"/>
        </w:rPr>
        <w:t>United</w:t>
      </w:r>
      <w:r w:rsidRPr="00631C78">
        <w:rPr>
          <w:rFonts w:asciiTheme="minorHAnsi" w:hAnsiTheme="minorHAnsi" w:cstheme="minorHAnsi"/>
          <w:sz w:val="22"/>
          <w:szCs w:val="22"/>
        </w:rPr>
        <w:t xml:space="preserve"> and coordinated efforts can reverse the devastating trend of increased food insecurity, particularly crises that are exacerbated by the politics that drive conflict.</w:t>
      </w:r>
    </w:p>
    <w:p w14:paraId="7FC553E2" w14:textId="77777777" w:rsidR="0084015E" w:rsidRPr="00631C78" w:rsidRDefault="0084015E" w:rsidP="0084015E">
      <w:pPr>
        <w:pStyle w:val="Text"/>
        <w:rPr>
          <w:rFonts w:asciiTheme="minorHAnsi" w:hAnsiTheme="minorHAnsi" w:cstheme="minorHAnsi"/>
          <w:sz w:val="22"/>
          <w:szCs w:val="22"/>
        </w:rPr>
      </w:pPr>
    </w:p>
    <w:p w14:paraId="502FF75E" w14:textId="04F354DE" w:rsidR="0084015E" w:rsidRPr="00631C78" w:rsidRDefault="00A17455" w:rsidP="0084015E">
      <w:pPr>
        <w:pStyle w:val="Text"/>
        <w:rPr>
          <w:rFonts w:asciiTheme="minorHAnsi" w:hAnsiTheme="minorHAnsi" w:cstheme="minorHAnsi"/>
          <w:sz w:val="22"/>
          <w:szCs w:val="22"/>
        </w:rPr>
      </w:pPr>
      <w:r w:rsidRPr="00631C78">
        <w:rPr>
          <w:rFonts w:asciiTheme="minorHAnsi" w:hAnsiTheme="minorHAnsi" w:cstheme="minorHAnsi"/>
          <w:sz w:val="22"/>
          <w:szCs w:val="22"/>
        </w:rPr>
        <w:t>Duffy ended by expressing that he l</w:t>
      </w:r>
      <w:r w:rsidR="0084015E" w:rsidRPr="00631C78">
        <w:rPr>
          <w:rFonts w:asciiTheme="minorHAnsi" w:hAnsiTheme="minorHAnsi" w:cstheme="minorHAnsi"/>
          <w:sz w:val="22"/>
          <w:szCs w:val="22"/>
        </w:rPr>
        <w:t>ook</w:t>
      </w:r>
      <w:r w:rsidRPr="00631C78">
        <w:rPr>
          <w:rFonts w:asciiTheme="minorHAnsi" w:hAnsiTheme="minorHAnsi" w:cstheme="minorHAnsi"/>
          <w:sz w:val="22"/>
          <w:szCs w:val="22"/>
        </w:rPr>
        <w:t>ed</w:t>
      </w:r>
      <w:r w:rsidR="0084015E" w:rsidRPr="00631C78">
        <w:rPr>
          <w:rFonts w:asciiTheme="minorHAnsi" w:hAnsiTheme="minorHAnsi" w:cstheme="minorHAnsi"/>
          <w:sz w:val="22"/>
          <w:szCs w:val="22"/>
        </w:rPr>
        <w:t xml:space="preserve"> forward to </w:t>
      </w:r>
      <w:r w:rsidRPr="00631C78">
        <w:rPr>
          <w:rFonts w:asciiTheme="minorHAnsi" w:hAnsiTheme="minorHAnsi" w:cstheme="minorHAnsi"/>
          <w:sz w:val="22"/>
          <w:szCs w:val="22"/>
        </w:rPr>
        <w:t xml:space="preserve">the </w:t>
      </w:r>
      <w:r w:rsidR="0084015E" w:rsidRPr="00631C78">
        <w:rPr>
          <w:rFonts w:asciiTheme="minorHAnsi" w:hAnsiTheme="minorHAnsi" w:cstheme="minorHAnsi"/>
          <w:sz w:val="22"/>
          <w:szCs w:val="22"/>
        </w:rPr>
        <w:t>discussions</w:t>
      </w:r>
      <w:r w:rsidRPr="00631C78">
        <w:rPr>
          <w:rFonts w:asciiTheme="minorHAnsi" w:hAnsiTheme="minorHAnsi" w:cstheme="minorHAnsi"/>
          <w:sz w:val="22"/>
          <w:szCs w:val="22"/>
        </w:rPr>
        <w:t xml:space="preserve"> </w:t>
      </w:r>
      <w:r w:rsidR="0084015E" w:rsidRPr="00631C78">
        <w:rPr>
          <w:rFonts w:asciiTheme="minorHAnsi" w:hAnsiTheme="minorHAnsi" w:cstheme="minorHAnsi"/>
          <w:sz w:val="22"/>
          <w:szCs w:val="22"/>
        </w:rPr>
        <w:t>and raising awareness</w:t>
      </w:r>
      <w:r w:rsidRPr="00631C78">
        <w:rPr>
          <w:rFonts w:asciiTheme="minorHAnsi" w:hAnsiTheme="minorHAnsi" w:cstheme="minorHAnsi"/>
          <w:sz w:val="22"/>
          <w:szCs w:val="22"/>
        </w:rPr>
        <w:t xml:space="preserve"> </w:t>
      </w:r>
      <w:r w:rsidR="0084015E" w:rsidRPr="00631C78">
        <w:rPr>
          <w:rFonts w:asciiTheme="minorHAnsi" w:hAnsiTheme="minorHAnsi" w:cstheme="minorHAnsi"/>
          <w:sz w:val="22"/>
          <w:szCs w:val="22"/>
        </w:rPr>
        <w:t xml:space="preserve">to Security Council Resolution 2417 </w:t>
      </w:r>
      <w:r w:rsidRPr="00631C78">
        <w:rPr>
          <w:rFonts w:asciiTheme="minorHAnsi" w:hAnsiTheme="minorHAnsi" w:cstheme="minorHAnsi"/>
          <w:sz w:val="22"/>
          <w:szCs w:val="22"/>
        </w:rPr>
        <w:t>and its potential.</w:t>
      </w:r>
    </w:p>
    <w:p w14:paraId="7B606A4C" w14:textId="77777777" w:rsidR="0084015E" w:rsidRPr="00631C78" w:rsidRDefault="0084015E" w:rsidP="0084015E">
      <w:pPr>
        <w:pStyle w:val="Text"/>
        <w:rPr>
          <w:rFonts w:asciiTheme="minorHAnsi" w:hAnsiTheme="minorHAnsi" w:cstheme="minorHAnsi"/>
          <w:sz w:val="22"/>
          <w:szCs w:val="22"/>
        </w:rPr>
      </w:pPr>
    </w:p>
    <w:p w14:paraId="330E6123" w14:textId="1D82B345" w:rsidR="0084015E" w:rsidRDefault="00A17455" w:rsidP="0084015E">
      <w:pPr>
        <w:pStyle w:val="Text"/>
        <w:rPr>
          <w:rFonts w:asciiTheme="minorHAnsi" w:hAnsiTheme="minorHAnsi" w:cstheme="minorHAnsi"/>
          <w:sz w:val="22"/>
          <w:szCs w:val="22"/>
        </w:rPr>
      </w:pPr>
      <w:r w:rsidRPr="00631C78">
        <w:rPr>
          <w:rFonts w:asciiTheme="minorHAnsi" w:hAnsiTheme="minorHAnsi" w:cstheme="minorHAnsi"/>
          <w:sz w:val="22"/>
          <w:szCs w:val="22"/>
        </w:rPr>
        <w:t xml:space="preserve">Dr. Keenum thanked the three speakers for their </w:t>
      </w:r>
      <w:r w:rsidR="00A44818">
        <w:rPr>
          <w:rFonts w:asciiTheme="minorHAnsi" w:hAnsiTheme="minorHAnsi" w:cstheme="minorHAnsi"/>
          <w:sz w:val="22"/>
          <w:szCs w:val="22"/>
        </w:rPr>
        <w:t>presentations.</w:t>
      </w:r>
    </w:p>
    <w:p w14:paraId="2B590980" w14:textId="77777777" w:rsidR="00721E88" w:rsidRDefault="00721E88" w:rsidP="0084015E">
      <w:pPr>
        <w:pStyle w:val="Text"/>
        <w:rPr>
          <w:rFonts w:asciiTheme="minorHAnsi" w:hAnsiTheme="minorHAnsi" w:cstheme="minorHAnsi"/>
          <w:sz w:val="22"/>
          <w:szCs w:val="22"/>
        </w:rPr>
      </w:pPr>
    </w:p>
    <w:p w14:paraId="407CD381" w14:textId="0FCAE13F" w:rsidR="00A44818" w:rsidRDefault="00A44818" w:rsidP="0084015E">
      <w:pPr>
        <w:pStyle w:val="Text"/>
        <w:rPr>
          <w:rFonts w:asciiTheme="minorHAnsi" w:hAnsiTheme="minorHAnsi" w:cstheme="minorHAnsi"/>
          <w:sz w:val="22"/>
          <w:szCs w:val="22"/>
        </w:rPr>
      </w:pPr>
    </w:p>
    <w:p w14:paraId="752FD825" w14:textId="5A5EA5A0" w:rsidR="00A44818" w:rsidRPr="00420E3E" w:rsidRDefault="00420E3E" w:rsidP="0084015E">
      <w:pPr>
        <w:pStyle w:val="Text"/>
        <w:rPr>
          <w:rFonts w:asciiTheme="minorHAnsi" w:hAnsiTheme="minorHAnsi" w:cstheme="minorHAnsi"/>
          <w:sz w:val="28"/>
          <w:szCs w:val="28"/>
        </w:rPr>
      </w:pPr>
      <w:r w:rsidRPr="00420E3E">
        <w:rPr>
          <w:rFonts w:asciiTheme="minorHAnsi" w:hAnsiTheme="minorHAnsi" w:cstheme="minorHAnsi"/>
          <w:sz w:val="28"/>
          <w:szCs w:val="28"/>
        </w:rPr>
        <w:t>Panel 1:  State of Knowledge:  Fragility, Conflict, and Food Systems</w:t>
      </w:r>
    </w:p>
    <w:p w14:paraId="7C04C0D7" w14:textId="5D66F084" w:rsidR="00420E3E" w:rsidRDefault="00420E3E" w:rsidP="0084015E">
      <w:pPr>
        <w:pStyle w:val="Text"/>
        <w:rPr>
          <w:rFonts w:asciiTheme="minorHAnsi" w:hAnsiTheme="minorHAnsi" w:cstheme="minorHAnsi"/>
          <w:sz w:val="22"/>
          <w:szCs w:val="22"/>
        </w:rPr>
      </w:pPr>
    </w:p>
    <w:p w14:paraId="31A4AACE" w14:textId="233B9163" w:rsidR="00420E3E" w:rsidRPr="00C06A83" w:rsidRDefault="00D45BD8" w:rsidP="00C06A83">
      <w:pPr>
        <w:pStyle w:val="ListParagraph"/>
        <w:numPr>
          <w:ilvl w:val="0"/>
          <w:numId w:val="1"/>
        </w:numPr>
        <w:pBdr>
          <w:top w:val="nil"/>
          <w:left w:val="nil"/>
          <w:bottom w:val="nil"/>
          <w:right w:val="nil"/>
          <w:between w:val="nil"/>
        </w:pBdr>
        <w:spacing w:after="0" w:line="240" w:lineRule="auto"/>
        <w:rPr>
          <w:iCs/>
        </w:rPr>
      </w:pPr>
      <w:hyperlink r:id="rId27">
        <w:r w:rsidR="00420E3E" w:rsidRPr="00C06A83">
          <w:rPr>
            <w:rStyle w:val="Hyperlink"/>
            <w:b/>
            <w:bCs/>
            <w:iCs/>
            <w:color w:val="auto"/>
            <w:u w:val="none"/>
          </w:rPr>
          <w:t>Julie Howard</w:t>
        </w:r>
      </w:hyperlink>
      <w:r w:rsidR="00115348">
        <w:rPr>
          <w:rStyle w:val="Hyperlink"/>
          <w:b/>
          <w:bCs/>
          <w:iCs/>
          <w:color w:val="auto"/>
          <w:u w:val="none"/>
        </w:rPr>
        <w:t xml:space="preserve"> (Panel Moderator)</w:t>
      </w:r>
      <w:r w:rsidR="00420E3E" w:rsidRPr="00C06A83">
        <w:rPr>
          <w:b/>
          <w:bCs/>
          <w:iCs/>
        </w:rPr>
        <w:t xml:space="preserve">, </w:t>
      </w:r>
      <w:r w:rsidR="00420E3E" w:rsidRPr="00C06A83">
        <w:rPr>
          <w:iCs/>
        </w:rPr>
        <w:t>Senior Advis</w:t>
      </w:r>
      <w:r w:rsidR="00854B35">
        <w:rPr>
          <w:iCs/>
        </w:rPr>
        <w:t>e</w:t>
      </w:r>
      <w:r w:rsidR="00420E3E" w:rsidRPr="00C06A83">
        <w:rPr>
          <w:iCs/>
        </w:rPr>
        <w:t>r (Non-resident), Global Food Security Project, Center for Strategic and International Studies</w:t>
      </w:r>
    </w:p>
    <w:p w14:paraId="078503A1" w14:textId="14E8DFE1" w:rsidR="00115348" w:rsidRDefault="00D45BD8" w:rsidP="00C06A83">
      <w:pPr>
        <w:pStyle w:val="ListParagraph"/>
        <w:numPr>
          <w:ilvl w:val="0"/>
          <w:numId w:val="1"/>
        </w:numPr>
        <w:pBdr>
          <w:top w:val="nil"/>
          <w:left w:val="nil"/>
          <w:bottom w:val="nil"/>
          <w:right w:val="nil"/>
          <w:between w:val="nil"/>
        </w:pBdr>
        <w:spacing w:after="0" w:line="240" w:lineRule="auto"/>
      </w:pPr>
      <w:hyperlink r:id="rId28">
        <w:r w:rsidR="00420E3E" w:rsidRPr="00C06A83">
          <w:rPr>
            <w:rStyle w:val="Hyperlink"/>
            <w:b/>
            <w:bCs/>
            <w:iCs/>
            <w:color w:val="auto"/>
            <w:u w:val="none"/>
          </w:rPr>
          <w:t>Emmy Simmons</w:t>
        </w:r>
      </w:hyperlink>
      <w:r w:rsidR="00420E3E" w:rsidRPr="00C06A83">
        <w:rPr>
          <w:iCs/>
        </w:rPr>
        <w:t>, Senior Adviser (Non-resident), Global Food Security Project, Center for Strategic and International Studies</w:t>
      </w:r>
    </w:p>
    <w:p w14:paraId="15396D0A" w14:textId="44E16A8B" w:rsidR="00420E3E" w:rsidRPr="00CB2853" w:rsidRDefault="00D45BD8" w:rsidP="00C06A83">
      <w:pPr>
        <w:pStyle w:val="ListParagraph"/>
        <w:numPr>
          <w:ilvl w:val="0"/>
          <w:numId w:val="1"/>
        </w:numPr>
        <w:pBdr>
          <w:top w:val="nil"/>
          <w:left w:val="nil"/>
          <w:bottom w:val="nil"/>
          <w:right w:val="nil"/>
          <w:between w:val="nil"/>
        </w:pBdr>
        <w:spacing w:after="0" w:line="240" w:lineRule="auto"/>
      </w:pPr>
      <w:hyperlink r:id="rId29">
        <w:r w:rsidR="00420E3E" w:rsidRPr="00C06A83">
          <w:rPr>
            <w:rStyle w:val="Hyperlink"/>
            <w:b/>
            <w:bCs/>
            <w:iCs/>
            <w:color w:val="auto"/>
            <w:u w:val="none"/>
          </w:rPr>
          <w:t>Cullen Hendrix</w:t>
        </w:r>
      </w:hyperlink>
      <w:r w:rsidR="00420E3E" w:rsidRPr="00C06A83">
        <w:rPr>
          <w:b/>
          <w:bCs/>
          <w:iCs/>
        </w:rPr>
        <w:t>,</w:t>
      </w:r>
      <w:r w:rsidR="00420E3E" w:rsidRPr="00CB2853">
        <w:t xml:space="preserve"> </w:t>
      </w:r>
      <w:r w:rsidR="00420E3E" w:rsidRPr="00C06A83">
        <w:rPr>
          <w:iCs/>
        </w:rPr>
        <w:t>Professor, Korbel School of International Studies,</w:t>
      </w:r>
      <w:r w:rsidR="00420E3E" w:rsidRPr="00CB2853">
        <w:t xml:space="preserve"> </w:t>
      </w:r>
      <w:r w:rsidR="00420E3E" w:rsidRPr="00C06A83">
        <w:rPr>
          <w:iCs/>
        </w:rPr>
        <w:t>University of Denver and Non-resident Senior Fellow, Peterson Institute for International Economics</w:t>
      </w:r>
    </w:p>
    <w:p w14:paraId="5718E80E" w14:textId="16C12BFE" w:rsidR="00420E3E" w:rsidRPr="00C06A83" w:rsidRDefault="00D45BD8" w:rsidP="00C06A83">
      <w:pPr>
        <w:pStyle w:val="ListParagraph"/>
        <w:numPr>
          <w:ilvl w:val="0"/>
          <w:numId w:val="1"/>
        </w:numPr>
        <w:spacing w:after="0" w:line="240" w:lineRule="auto"/>
        <w:rPr>
          <w:iCs/>
        </w:rPr>
      </w:pPr>
      <w:hyperlink r:id="rId30">
        <w:r w:rsidR="00420E3E" w:rsidRPr="00C06A83">
          <w:rPr>
            <w:rStyle w:val="Hyperlink"/>
            <w:b/>
            <w:bCs/>
            <w:iCs/>
            <w:color w:val="auto"/>
            <w:u w:val="none"/>
          </w:rPr>
          <w:t>Leanne Erdberg Steadman</w:t>
        </w:r>
      </w:hyperlink>
      <w:r w:rsidR="00420E3E" w:rsidRPr="00C06A83">
        <w:rPr>
          <w:iCs/>
        </w:rPr>
        <w:t>, Director, Countering Violent Extremism, U.S. Institute of Peace</w:t>
      </w:r>
    </w:p>
    <w:p w14:paraId="718B4F9A" w14:textId="1362C63A" w:rsidR="00420E3E" w:rsidRPr="00C06A83" w:rsidRDefault="00D45BD8" w:rsidP="00C06A83">
      <w:pPr>
        <w:pStyle w:val="ListParagraph"/>
        <w:numPr>
          <w:ilvl w:val="0"/>
          <w:numId w:val="1"/>
        </w:numPr>
        <w:spacing w:after="0" w:line="240" w:lineRule="auto"/>
        <w:rPr>
          <w:iCs/>
        </w:rPr>
      </w:pPr>
      <w:hyperlink r:id="rId31">
        <w:r w:rsidR="00420E3E" w:rsidRPr="00C06A83">
          <w:rPr>
            <w:rStyle w:val="Hyperlink"/>
            <w:b/>
            <w:bCs/>
            <w:iCs/>
            <w:color w:val="auto"/>
            <w:u w:val="none"/>
          </w:rPr>
          <w:t>Soji Adelaja</w:t>
        </w:r>
      </w:hyperlink>
      <w:r w:rsidR="00420E3E" w:rsidRPr="00C06A83">
        <w:rPr>
          <w:b/>
          <w:bCs/>
          <w:iCs/>
        </w:rPr>
        <w:t xml:space="preserve">, </w:t>
      </w:r>
      <w:r w:rsidR="00E65068" w:rsidRPr="00E65068">
        <w:rPr>
          <w:bCs/>
          <w:iCs/>
        </w:rPr>
        <w:t>John A.</w:t>
      </w:r>
      <w:r w:rsidR="00E65068">
        <w:rPr>
          <w:b/>
          <w:bCs/>
          <w:iCs/>
        </w:rPr>
        <w:t xml:space="preserve"> </w:t>
      </w:r>
      <w:r w:rsidR="00420E3E" w:rsidRPr="00C06A83">
        <w:rPr>
          <w:iCs/>
        </w:rPr>
        <w:t>Hannah Distinguished Professor in Land Policy, Department of Agricultural, Food and Resource Economics, Michigan State University</w:t>
      </w:r>
    </w:p>
    <w:p w14:paraId="48FF4169" w14:textId="77777777" w:rsidR="0084015E" w:rsidRPr="00631C78" w:rsidRDefault="0084015E" w:rsidP="0084015E">
      <w:pPr>
        <w:pStyle w:val="Text"/>
        <w:rPr>
          <w:rFonts w:asciiTheme="minorHAnsi" w:hAnsiTheme="minorHAnsi" w:cstheme="minorHAnsi"/>
          <w:sz w:val="22"/>
          <w:szCs w:val="22"/>
        </w:rPr>
      </w:pPr>
    </w:p>
    <w:p w14:paraId="6CCC8903" w14:textId="020BFD55" w:rsidR="000B388A" w:rsidRPr="00B5763F" w:rsidRDefault="00C322A1" w:rsidP="00B5763F">
      <w:pPr>
        <w:pStyle w:val="Text"/>
        <w:rPr>
          <w:rFonts w:asciiTheme="minorHAnsi" w:hAnsiTheme="minorHAnsi" w:cstheme="minorHAnsi"/>
          <w:sz w:val="22"/>
          <w:szCs w:val="22"/>
        </w:rPr>
      </w:pPr>
      <w:r w:rsidRPr="00631C78">
        <w:rPr>
          <w:rFonts w:asciiTheme="minorHAnsi" w:hAnsiTheme="minorHAnsi" w:cstheme="minorHAnsi"/>
          <w:sz w:val="22"/>
          <w:szCs w:val="22"/>
        </w:rPr>
        <w:t>Dr. Keenum introduced the moderator for the first panel, Dr. Julie Howard, and provided her background.</w:t>
      </w:r>
      <w:r w:rsidR="00276B5F">
        <w:rPr>
          <w:rFonts w:asciiTheme="minorHAnsi" w:hAnsiTheme="minorHAnsi" w:cstheme="minorHAnsi"/>
          <w:sz w:val="22"/>
          <w:szCs w:val="22"/>
        </w:rPr>
        <w:t xml:space="preserve">  </w:t>
      </w:r>
      <w:r w:rsidRPr="00631C78">
        <w:rPr>
          <w:rFonts w:asciiTheme="minorHAnsi" w:hAnsiTheme="minorHAnsi" w:cstheme="minorHAnsi"/>
          <w:sz w:val="22"/>
          <w:szCs w:val="22"/>
        </w:rPr>
        <w:t>Dr. Howard</w:t>
      </w:r>
      <w:r w:rsidR="0084015E" w:rsidRPr="00631C78">
        <w:rPr>
          <w:rFonts w:asciiTheme="minorHAnsi" w:hAnsiTheme="minorHAnsi" w:cstheme="minorHAnsi"/>
          <w:sz w:val="22"/>
          <w:szCs w:val="22"/>
        </w:rPr>
        <w:t xml:space="preserve"> is the Senior Advis</w:t>
      </w:r>
      <w:r w:rsidR="00854B35">
        <w:rPr>
          <w:rFonts w:asciiTheme="minorHAnsi" w:hAnsiTheme="minorHAnsi" w:cstheme="minorHAnsi"/>
          <w:sz w:val="22"/>
          <w:szCs w:val="22"/>
        </w:rPr>
        <w:t>e</w:t>
      </w:r>
      <w:r w:rsidR="0084015E" w:rsidRPr="00631C78">
        <w:rPr>
          <w:rFonts w:asciiTheme="minorHAnsi" w:hAnsiTheme="minorHAnsi" w:cstheme="minorHAnsi"/>
          <w:sz w:val="22"/>
          <w:szCs w:val="22"/>
        </w:rPr>
        <w:t xml:space="preserve">r, Global Food Security Project, </w:t>
      </w:r>
      <w:r w:rsidR="006C2A97">
        <w:rPr>
          <w:rFonts w:asciiTheme="minorHAnsi" w:hAnsiTheme="minorHAnsi" w:cstheme="minorHAnsi"/>
          <w:sz w:val="22"/>
          <w:szCs w:val="22"/>
        </w:rPr>
        <w:t xml:space="preserve">at the </w:t>
      </w:r>
      <w:r w:rsidR="0084015E" w:rsidRPr="00631C78">
        <w:rPr>
          <w:rFonts w:asciiTheme="minorHAnsi" w:hAnsiTheme="minorHAnsi" w:cstheme="minorHAnsi"/>
          <w:sz w:val="22"/>
          <w:szCs w:val="22"/>
        </w:rPr>
        <w:t>Center for Strategic and International Studies</w:t>
      </w:r>
      <w:r w:rsidRPr="00631C78">
        <w:rPr>
          <w:rFonts w:asciiTheme="minorHAnsi" w:hAnsiTheme="minorHAnsi" w:cstheme="minorHAnsi"/>
          <w:sz w:val="22"/>
          <w:szCs w:val="22"/>
        </w:rPr>
        <w:t xml:space="preserve">. She </w:t>
      </w:r>
      <w:r w:rsidR="0084015E" w:rsidRPr="00631C78">
        <w:rPr>
          <w:rFonts w:asciiTheme="minorHAnsi" w:hAnsiTheme="minorHAnsi" w:cstheme="minorHAnsi"/>
          <w:sz w:val="22"/>
          <w:szCs w:val="22"/>
        </w:rPr>
        <w:t xml:space="preserve">is an independent consultant on international development issues with a focus on agricultural development, youth employment, </w:t>
      </w:r>
      <w:r w:rsidR="00AE7544">
        <w:rPr>
          <w:rFonts w:asciiTheme="minorHAnsi" w:hAnsiTheme="minorHAnsi" w:cstheme="minorHAnsi"/>
          <w:sz w:val="22"/>
          <w:szCs w:val="22"/>
        </w:rPr>
        <w:t>s</w:t>
      </w:r>
      <w:r w:rsidR="0084015E" w:rsidRPr="00631C78">
        <w:rPr>
          <w:rFonts w:asciiTheme="minorHAnsi" w:hAnsiTheme="minorHAnsi" w:cstheme="minorHAnsi"/>
          <w:sz w:val="22"/>
          <w:szCs w:val="22"/>
        </w:rPr>
        <w:t xml:space="preserve">ub-Saharan Africa, and </w:t>
      </w:r>
      <w:r w:rsidR="00AE7544">
        <w:rPr>
          <w:rFonts w:asciiTheme="minorHAnsi" w:hAnsiTheme="minorHAnsi" w:cstheme="minorHAnsi"/>
          <w:sz w:val="22"/>
          <w:szCs w:val="22"/>
        </w:rPr>
        <w:t xml:space="preserve">she </w:t>
      </w:r>
      <w:r w:rsidR="0084015E" w:rsidRPr="00631C78">
        <w:rPr>
          <w:rFonts w:asciiTheme="minorHAnsi" w:hAnsiTheme="minorHAnsi" w:cstheme="minorHAnsi"/>
          <w:sz w:val="22"/>
          <w:szCs w:val="22"/>
        </w:rPr>
        <w:t>also served from 2011 to 2014 as the first Chief Scientist in the Bureau for Food Security at USAID.</w:t>
      </w:r>
      <w:r w:rsidR="000B388A" w:rsidRPr="00631C78">
        <w:rPr>
          <w:rFonts w:asciiTheme="minorHAnsi" w:hAnsiTheme="minorHAnsi" w:cstheme="minorHAnsi"/>
          <w:b/>
          <w:sz w:val="22"/>
          <w:szCs w:val="22"/>
        </w:rPr>
        <w:br/>
      </w:r>
    </w:p>
    <w:p w14:paraId="42CAD408" w14:textId="2C356098" w:rsidR="002E1BAF" w:rsidRDefault="00B5763F" w:rsidP="00817812">
      <w:pPr>
        <w:pStyle w:val="ListParagraph"/>
        <w:numPr>
          <w:ilvl w:val="0"/>
          <w:numId w:val="1"/>
        </w:numPr>
        <w:pBdr>
          <w:top w:val="nil"/>
          <w:left w:val="nil"/>
          <w:bottom w:val="nil"/>
          <w:right w:val="nil"/>
          <w:between w:val="nil"/>
        </w:pBdr>
        <w:spacing w:after="0" w:line="240" w:lineRule="auto"/>
        <w:rPr>
          <w:iCs/>
        </w:rPr>
      </w:pPr>
      <w:r w:rsidRPr="00B5763F">
        <w:rPr>
          <w:b/>
        </w:rPr>
        <w:t>Panel Moderator:</w:t>
      </w:r>
      <w:r>
        <w:t xml:space="preserve">  </w:t>
      </w:r>
      <w:hyperlink r:id="rId32">
        <w:r w:rsidRPr="00CB2853">
          <w:rPr>
            <w:rStyle w:val="Hyperlink"/>
            <w:b/>
            <w:bCs/>
            <w:iCs/>
            <w:color w:val="auto"/>
            <w:u w:val="none"/>
          </w:rPr>
          <w:t>Julie Howard</w:t>
        </w:r>
      </w:hyperlink>
      <w:r>
        <w:rPr>
          <w:rStyle w:val="Hyperlink"/>
          <w:b/>
          <w:bCs/>
          <w:iCs/>
          <w:color w:val="auto"/>
          <w:u w:val="none"/>
        </w:rPr>
        <w:t xml:space="preserve">, </w:t>
      </w:r>
      <w:r w:rsidRPr="00CB2853">
        <w:rPr>
          <w:iCs/>
        </w:rPr>
        <w:t>Senior Advis</w:t>
      </w:r>
      <w:r w:rsidR="003719BD">
        <w:rPr>
          <w:iCs/>
        </w:rPr>
        <w:t>e</w:t>
      </w:r>
      <w:r w:rsidRPr="00CB2853">
        <w:rPr>
          <w:iCs/>
        </w:rPr>
        <w:t>r (Non-resident), Global Food Security Project, Center for Strategic and International Studies</w:t>
      </w:r>
    </w:p>
    <w:p w14:paraId="6FAD094E" w14:textId="77777777" w:rsidR="00817812" w:rsidRPr="00817812" w:rsidRDefault="00817812" w:rsidP="00817812">
      <w:pPr>
        <w:pBdr>
          <w:top w:val="nil"/>
          <w:left w:val="nil"/>
          <w:bottom w:val="nil"/>
          <w:right w:val="nil"/>
          <w:between w:val="nil"/>
        </w:pBdr>
        <w:spacing w:after="0" w:line="240" w:lineRule="auto"/>
        <w:rPr>
          <w:iCs/>
        </w:rPr>
      </w:pPr>
    </w:p>
    <w:p w14:paraId="2DEA2703" w14:textId="38F6E8B8" w:rsidR="00702A23" w:rsidRDefault="00DA447C" w:rsidP="00DA447C">
      <w:pPr>
        <w:pStyle w:val="Text"/>
        <w:rPr>
          <w:rFonts w:asciiTheme="minorHAnsi" w:hAnsiTheme="minorHAnsi" w:cstheme="minorHAnsi"/>
          <w:sz w:val="22"/>
          <w:szCs w:val="22"/>
        </w:rPr>
      </w:pPr>
      <w:r w:rsidRPr="00DA447C">
        <w:rPr>
          <w:rFonts w:asciiTheme="minorHAnsi" w:hAnsiTheme="minorHAnsi" w:cstheme="minorHAnsi"/>
          <w:sz w:val="22"/>
          <w:szCs w:val="22"/>
        </w:rPr>
        <w:t xml:space="preserve">Dr. Howard </w:t>
      </w:r>
      <w:r w:rsidR="00AE7544">
        <w:rPr>
          <w:rFonts w:asciiTheme="minorHAnsi" w:hAnsiTheme="minorHAnsi" w:cstheme="minorHAnsi"/>
          <w:sz w:val="22"/>
          <w:szCs w:val="22"/>
        </w:rPr>
        <w:t xml:space="preserve">noted </w:t>
      </w:r>
      <w:r w:rsidRPr="00DA447C">
        <w:rPr>
          <w:rFonts w:asciiTheme="minorHAnsi" w:hAnsiTheme="minorHAnsi" w:cstheme="minorHAnsi"/>
          <w:sz w:val="22"/>
          <w:szCs w:val="22"/>
        </w:rPr>
        <w:t>the importance of the relationship between peace and hunger</w:t>
      </w:r>
      <w:r w:rsidR="00AE7544">
        <w:rPr>
          <w:rFonts w:asciiTheme="minorHAnsi" w:hAnsiTheme="minorHAnsi" w:cstheme="minorHAnsi"/>
          <w:sz w:val="22"/>
          <w:szCs w:val="22"/>
        </w:rPr>
        <w:t xml:space="preserve">, </w:t>
      </w:r>
      <w:r w:rsidR="00353EC8">
        <w:rPr>
          <w:rFonts w:asciiTheme="minorHAnsi" w:hAnsiTheme="minorHAnsi" w:cstheme="minorHAnsi"/>
          <w:sz w:val="22"/>
          <w:szCs w:val="22"/>
        </w:rPr>
        <w:t>.</w:t>
      </w:r>
      <w:r w:rsidR="00713AD2">
        <w:rPr>
          <w:rFonts w:asciiTheme="minorHAnsi" w:hAnsiTheme="minorHAnsi" w:cstheme="minorHAnsi"/>
          <w:sz w:val="22"/>
          <w:szCs w:val="22"/>
        </w:rPr>
        <w:t xml:space="preserve">a connection observed by Nobel laureates Norman Borlaug and Lord John Boyd Orr, the first Director General of FAO. </w:t>
      </w:r>
      <w:r w:rsidR="00A817E4">
        <w:rPr>
          <w:rFonts w:asciiTheme="minorHAnsi" w:hAnsiTheme="minorHAnsi" w:cstheme="minorHAnsi"/>
          <w:sz w:val="22"/>
          <w:szCs w:val="22"/>
        </w:rPr>
        <w:t xml:space="preserve"> </w:t>
      </w:r>
    </w:p>
    <w:p w14:paraId="68B22804" w14:textId="77777777" w:rsidR="00702A23" w:rsidRDefault="00702A23" w:rsidP="00DA447C">
      <w:pPr>
        <w:pStyle w:val="Text"/>
        <w:rPr>
          <w:rFonts w:asciiTheme="minorHAnsi" w:hAnsiTheme="minorHAnsi" w:cstheme="minorHAnsi"/>
          <w:sz w:val="22"/>
          <w:szCs w:val="22"/>
        </w:rPr>
      </w:pPr>
    </w:p>
    <w:p w14:paraId="40E1F924" w14:textId="0FC4F8B0" w:rsidR="00DA447C" w:rsidRPr="00DA447C" w:rsidRDefault="00702A23" w:rsidP="00DA447C">
      <w:pPr>
        <w:pStyle w:val="Text"/>
        <w:rPr>
          <w:rFonts w:asciiTheme="minorHAnsi" w:hAnsiTheme="minorHAnsi" w:cstheme="minorHAnsi"/>
          <w:sz w:val="22"/>
          <w:szCs w:val="22"/>
        </w:rPr>
      </w:pPr>
      <w:r>
        <w:rPr>
          <w:rFonts w:asciiTheme="minorHAnsi" w:hAnsiTheme="minorHAnsi" w:cstheme="minorHAnsi"/>
          <w:sz w:val="22"/>
          <w:szCs w:val="22"/>
        </w:rPr>
        <w:t>After many years of decline,</w:t>
      </w:r>
      <w:r w:rsidR="00DA447C" w:rsidRPr="00DA447C">
        <w:rPr>
          <w:rFonts w:asciiTheme="minorHAnsi" w:hAnsiTheme="minorHAnsi" w:cstheme="minorHAnsi"/>
          <w:sz w:val="22"/>
          <w:szCs w:val="22"/>
        </w:rPr>
        <w:t xml:space="preserve"> hunger</w:t>
      </w:r>
      <w:r w:rsidR="00E66640">
        <w:rPr>
          <w:rFonts w:asciiTheme="minorHAnsi" w:hAnsiTheme="minorHAnsi" w:cstheme="minorHAnsi"/>
          <w:sz w:val="22"/>
          <w:szCs w:val="22"/>
        </w:rPr>
        <w:t xml:space="preserve"> is </w:t>
      </w:r>
      <w:r w:rsidR="00DA447C" w:rsidRPr="00DA447C">
        <w:rPr>
          <w:rFonts w:asciiTheme="minorHAnsi" w:hAnsiTheme="minorHAnsi" w:cstheme="minorHAnsi"/>
          <w:sz w:val="22"/>
          <w:szCs w:val="22"/>
        </w:rPr>
        <w:t>on the increase again</w:t>
      </w:r>
      <w:r w:rsidR="00351C1F">
        <w:rPr>
          <w:rFonts w:asciiTheme="minorHAnsi" w:hAnsiTheme="minorHAnsi" w:cstheme="minorHAnsi"/>
          <w:sz w:val="22"/>
          <w:szCs w:val="22"/>
        </w:rPr>
        <w:t>,</w:t>
      </w:r>
      <w:r w:rsidR="00DA447C" w:rsidRPr="00DA447C">
        <w:rPr>
          <w:rFonts w:asciiTheme="minorHAnsi" w:hAnsiTheme="minorHAnsi" w:cstheme="minorHAnsi"/>
          <w:sz w:val="22"/>
          <w:szCs w:val="22"/>
        </w:rPr>
        <w:t xml:space="preserve"> with much of this rise in hunger linked to the increasing prevalence of conflict, often exacerbated by climate change.</w:t>
      </w:r>
    </w:p>
    <w:p w14:paraId="381FB378" w14:textId="77777777" w:rsidR="00DA447C" w:rsidRPr="00DA447C" w:rsidRDefault="00DA447C" w:rsidP="00DA447C">
      <w:pPr>
        <w:pStyle w:val="Text"/>
        <w:rPr>
          <w:rFonts w:asciiTheme="minorHAnsi" w:hAnsiTheme="minorHAnsi" w:cstheme="minorHAnsi"/>
          <w:sz w:val="22"/>
          <w:szCs w:val="22"/>
        </w:rPr>
      </w:pPr>
    </w:p>
    <w:p w14:paraId="3334D0D2" w14:textId="70382E86" w:rsidR="00DA447C" w:rsidRPr="00DA447C" w:rsidRDefault="00351C1F" w:rsidP="00DA447C">
      <w:pPr>
        <w:pStyle w:val="Text"/>
        <w:rPr>
          <w:rFonts w:asciiTheme="minorHAnsi" w:hAnsiTheme="minorHAnsi" w:cstheme="minorHAnsi"/>
          <w:sz w:val="22"/>
          <w:szCs w:val="22"/>
        </w:rPr>
      </w:pPr>
      <w:r>
        <w:rPr>
          <w:rFonts w:asciiTheme="minorHAnsi" w:hAnsiTheme="minorHAnsi" w:cstheme="minorHAnsi"/>
          <w:sz w:val="22"/>
          <w:szCs w:val="22"/>
        </w:rPr>
        <w:t>Following the</w:t>
      </w:r>
      <w:r w:rsidR="00DA447C" w:rsidRPr="00DA447C">
        <w:rPr>
          <w:rFonts w:asciiTheme="minorHAnsi" w:hAnsiTheme="minorHAnsi" w:cstheme="minorHAnsi"/>
          <w:sz w:val="22"/>
          <w:szCs w:val="22"/>
        </w:rPr>
        <w:t xml:space="preserve"> 2007-2008 global food price crisis</w:t>
      </w:r>
      <w:r>
        <w:rPr>
          <w:rFonts w:asciiTheme="minorHAnsi" w:hAnsiTheme="minorHAnsi" w:cstheme="minorHAnsi"/>
          <w:sz w:val="22"/>
          <w:szCs w:val="22"/>
        </w:rPr>
        <w:t>, the</w:t>
      </w:r>
      <w:r w:rsidR="00DA447C" w:rsidRPr="00DA447C">
        <w:rPr>
          <w:rFonts w:asciiTheme="minorHAnsi" w:hAnsiTheme="minorHAnsi" w:cstheme="minorHAnsi"/>
          <w:sz w:val="22"/>
          <w:szCs w:val="22"/>
        </w:rPr>
        <w:t xml:space="preserve"> U.S. provided critical bipartisan leadership across two presidencies that led to a significant reinvestment of county and global resources in the agricultural sectors of low</w:t>
      </w:r>
      <w:r w:rsidR="000D1455">
        <w:rPr>
          <w:rFonts w:asciiTheme="minorHAnsi" w:hAnsiTheme="minorHAnsi" w:cstheme="minorHAnsi"/>
          <w:sz w:val="22"/>
          <w:szCs w:val="22"/>
        </w:rPr>
        <w:t>-</w:t>
      </w:r>
      <w:r w:rsidR="00DA447C" w:rsidRPr="00DA447C">
        <w:rPr>
          <w:rFonts w:asciiTheme="minorHAnsi" w:hAnsiTheme="minorHAnsi" w:cstheme="minorHAnsi"/>
          <w:sz w:val="22"/>
          <w:szCs w:val="22"/>
        </w:rPr>
        <w:t xml:space="preserve"> and middle</w:t>
      </w:r>
      <w:r w:rsidR="000D1455">
        <w:rPr>
          <w:rFonts w:asciiTheme="minorHAnsi" w:hAnsiTheme="minorHAnsi" w:cstheme="minorHAnsi"/>
          <w:sz w:val="22"/>
          <w:szCs w:val="22"/>
        </w:rPr>
        <w:t>-</w:t>
      </w:r>
      <w:r w:rsidR="00DA447C" w:rsidRPr="00DA447C">
        <w:rPr>
          <w:rFonts w:asciiTheme="minorHAnsi" w:hAnsiTheme="minorHAnsi" w:cstheme="minorHAnsi"/>
          <w:sz w:val="22"/>
          <w:szCs w:val="22"/>
        </w:rPr>
        <w:t>income countries.  The U.S. flagship program, Feed the Future, has comp</w:t>
      </w:r>
      <w:r w:rsidR="0076548A">
        <w:rPr>
          <w:rFonts w:asciiTheme="minorHAnsi" w:hAnsiTheme="minorHAnsi" w:cstheme="minorHAnsi"/>
          <w:sz w:val="22"/>
          <w:szCs w:val="22"/>
        </w:rPr>
        <w:t>il</w:t>
      </w:r>
      <w:r w:rsidR="00DA447C" w:rsidRPr="00DA447C">
        <w:rPr>
          <w:rFonts w:asciiTheme="minorHAnsi" w:hAnsiTheme="minorHAnsi" w:cstheme="minorHAnsi"/>
          <w:sz w:val="22"/>
          <w:szCs w:val="22"/>
        </w:rPr>
        <w:t>ed a very impressive track record</w:t>
      </w:r>
      <w:r w:rsidR="00713AD2">
        <w:rPr>
          <w:rFonts w:asciiTheme="minorHAnsi" w:hAnsiTheme="minorHAnsi" w:cstheme="minorHAnsi"/>
          <w:sz w:val="22"/>
          <w:szCs w:val="22"/>
        </w:rPr>
        <w:t xml:space="preserve"> of results</w:t>
      </w:r>
      <w:r w:rsidR="00DA447C" w:rsidRPr="00DA447C">
        <w:rPr>
          <w:rFonts w:asciiTheme="minorHAnsi" w:hAnsiTheme="minorHAnsi" w:cstheme="minorHAnsi"/>
          <w:sz w:val="22"/>
          <w:szCs w:val="22"/>
        </w:rPr>
        <w:t xml:space="preserve"> since its inception in 2010: 23.4 million now living above the poverty line, 3.4 children free from stunting, 5.2 million families living free from hunger.  </w:t>
      </w:r>
    </w:p>
    <w:p w14:paraId="0C3BD40C" w14:textId="77777777" w:rsidR="00DA447C" w:rsidRPr="00DA447C" w:rsidRDefault="00DA447C" w:rsidP="00DA447C">
      <w:pPr>
        <w:pStyle w:val="Text"/>
        <w:rPr>
          <w:rFonts w:asciiTheme="minorHAnsi" w:hAnsiTheme="minorHAnsi" w:cstheme="minorHAnsi"/>
          <w:sz w:val="22"/>
          <w:szCs w:val="22"/>
        </w:rPr>
      </w:pPr>
    </w:p>
    <w:p w14:paraId="5D2A8833" w14:textId="365DCE7B" w:rsidR="00DA447C" w:rsidRPr="00DA447C" w:rsidRDefault="00DA447C" w:rsidP="00DA447C">
      <w:pPr>
        <w:pStyle w:val="Text"/>
        <w:rPr>
          <w:rFonts w:asciiTheme="minorHAnsi" w:hAnsiTheme="minorHAnsi" w:cstheme="minorHAnsi"/>
          <w:sz w:val="22"/>
          <w:szCs w:val="22"/>
        </w:rPr>
      </w:pPr>
      <w:r w:rsidRPr="00DA447C">
        <w:rPr>
          <w:rFonts w:asciiTheme="minorHAnsi" w:hAnsiTheme="minorHAnsi" w:cstheme="minorHAnsi"/>
          <w:sz w:val="22"/>
          <w:szCs w:val="22"/>
        </w:rPr>
        <w:t>But</w:t>
      </w:r>
      <w:r w:rsidR="00173FD6" w:rsidRPr="00DA447C">
        <w:rPr>
          <w:rFonts w:asciiTheme="minorHAnsi" w:hAnsiTheme="minorHAnsi" w:cstheme="minorHAnsi"/>
          <w:sz w:val="22"/>
          <w:szCs w:val="22"/>
        </w:rPr>
        <w:t xml:space="preserve"> </w:t>
      </w:r>
      <w:r w:rsidR="00173FD6">
        <w:rPr>
          <w:rFonts w:asciiTheme="minorHAnsi" w:hAnsiTheme="minorHAnsi" w:cstheme="minorHAnsi"/>
          <w:sz w:val="22"/>
          <w:szCs w:val="22"/>
        </w:rPr>
        <w:t>in</w:t>
      </w:r>
      <w:r w:rsidRPr="00DA447C">
        <w:rPr>
          <w:rFonts w:asciiTheme="minorHAnsi" w:hAnsiTheme="minorHAnsi" w:cstheme="minorHAnsi"/>
          <w:sz w:val="22"/>
          <w:szCs w:val="22"/>
        </w:rPr>
        <w:t xml:space="preserve"> its first phase</w:t>
      </w:r>
      <w:r w:rsidR="00173FD6">
        <w:rPr>
          <w:rFonts w:asciiTheme="minorHAnsi" w:hAnsiTheme="minorHAnsi" w:cstheme="minorHAnsi"/>
          <w:sz w:val="22"/>
          <w:szCs w:val="22"/>
        </w:rPr>
        <w:t xml:space="preserve">, </w:t>
      </w:r>
      <w:r w:rsidRPr="00DA447C">
        <w:rPr>
          <w:rFonts w:asciiTheme="minorHAnsi" w:hAnsiTheme="minorHAnsi" w:cstheme="minorHAnsi"/>
          <w:sz w:val="22"/>
          <w:szCs w:val="22"/>
        </w:rPr>
        <w:t xml:space="preserve">Feed the Future purposefully selected focus countries that were stable, had good governance, and were committed to increasing their own investments in agriculture.  </w:t>
      </w:r>
      <w:r w:rsidR="00713AD2">
        <w:rPr>
          <w:rFonts w:asciiTheme="minorHAnsi" w:hAnsiTheme="minorHAnsi" w:cstheme="minorHAnsi"/>
          <w:sz w:val="22"/>
          <w:szCs w:val="22"/>
        </w:rPr>
        <w:t>In its second phase</w:t>
      </w:r>
      <w:r w:rsidRPr="00DA447C">
        <w:rPr>
          <w:rFonts w:asciiTheme="minorHAnsi" w:hAnsiTheme="minorHAnsi" w:cstheme="minorHAnsi"/>
          <w:sz w:val="22"/>
          <w:szCs w:val="22"/>
        </w:rPr>
        <w:t xml:space="preserve">, Feed the Future has revised its list of focus countries to better reflect </w:t>
      </w:r>
      <w:r w:rsidR="0076548A">
        <w:rPr>
          <w:rFonts w:asciiTheme="minorHAnsi" w:hAnsiTheme="minorHAnsi" w:cstheme="minorHAnsi"/>
          <w:sz w:val="22"/>
          <w:szCs w:val="22"/>
        </w:rPr>
        <w:t>changes in the pattern of global hunger</w:t>
      </w:r>
      <w:r w:rsidRPr="00DA447C">
        <w:rPr>
          <w:rFonts w:asciiTheme="minorHAnsi" w:hAnsiTheme="minorHAnsi" w:cstheme="minorHAnsi"/>
          <w:sz w:val="22"/>
          <w:szCs w:val="22"/>
        </w:rPr>
        <w:t xml:space="preserve"> and</w:t>
      </w:r>
      <w:r w:rsidR="008935B5">
        <w:rPr>
          <w:rFonts w:asciiTheme="minorHAnsi" w:hAnsiTheme="minorHAnsi" w:cstheme="minorHAnsi"/>
          <w:sz w:val="22"/>
          <w:szCs w:val="22"/>
        </w:rPr>
        <w:t xml:space="preserve"> is</w:t>
      </w:r>
      <w:r w:rsidRPr="00DA447C">
        <w:rPr>
          <w:rFonts w:asciiTheme="minorHAnsi" w:hAnsiTheme="minorHAnsi" w:cstheme="minorHAnsi"/>
          <w:sz w:val="22"/>
          <w:szCs w:val="22"/>
        </w:rPr>
        <w:t xml:space="preserve"> includ</w:t>
      </w:r>
      <w:r w:rsidR="008935B5">
        <w:rPr>
          <w:rFonts w:asciiTheme="minorHAnsi" w:hAnsiTheme="minorHAnsi" w:cstheme="minorHAnsi"/>
          <w:sz w:val="22"/>
          <w:szCs w:val="22"/>
        </w:rPr>
        <w:t>ing</w:t>
      </w:r>
      <w:r w:rsidRPr="00DA447C">
        <w:rPr>
          <w:rFonts w:asciiTheme="minorHAnsi" w:hAnsiTheme="minorHAnsi" w:cstheme="minorHAnsi"/>
          <w:sz w:val="22"/>
          <w:szCs w:val="22"/>
        </w:rPr>
        <w:t xml:space="preserve"> more fragile, conflict</w:t>
      </w:r>
      <w:r w:rsidR="008935B5">
        <w:rPr>
          <w:rFonts w:asciiTheme="minorHAnsi" w:hAnsiTheme="minorHAnsi" w:cstheme="minorHAnsi"/>
          <w:sz w:val="22"/>
          <w:szCs w:val="22"/>
        </w:rPr>
        <w:t>-</w:t>
      </w:r>
      <w:r w:rsidRPr="00DA447C">
        <w:rPr>
          <w:rFonts w:asciiTheme="minorHAnsi" w:hAnsiTheme="minorHAnsi" w:cstheme="minorHAnsi"/>
          <w:sz w:val="22"/>
          <w:szCs w:val="22"/>
        </w:rPr>
        <w:t xml:space="preserve"> and climate</w:t>
      </w:r>
      <w:r w:rsidR="008935B5">
        <w:rPr>
          <w:rFonts w:asciiTheme="minorHAnsi" w:hAnsiTheme="minorHAnsi" w:cstheme="minorHAnsi"/>
          <w:sz w:val="22"/>
          <w:szCs w:val="22"/>
        </w:rPr>
        <w:t>-</w:t>
      </w:r>
      <w:r w:rsidRPr="00DA447C">
        <w:rPr>
          <w:rFonts w:asciiTheme="minorHAnsi" w:hAnsiTheme="minorHAnsi" w:cstheme="minorHAnsi"/>
          <w:sz w:val="22"/>
          <w:szCs w:val="22"/>
        </w:rPr>
        <w:t>affected countries such as Nigeria, Niger, together with ongoing countries; Ethiopia, Mali, Senegal, Uganda, and others.  Focus regions within these countries are increasingly including fragile zones</w:t>
      </w:r>
      <w:r w:rsidR="00713AD2">
        <w:rPr>
          <w:rFonts w:asciiTheme="minorHAnsi" w:hAnsiTheme="minorHAnsi" w:cstheme="minorHAnsi"/>
          <w:sz w:val="22"/>
          <w:szCs w:val="22"/>
        </w:rPr>
        <w:t>,</w:t>
      </w:r>
      <w:r w:rsidRPr="00DA447C">
        <w:rPr>
          <w:rFonts w:asciiTheme="minorHAnsi" w:hAnsiTheme="minorHAnsi" w:cstheme="minorHAnsi"/>
          <w:sz w:val="22"/>
          <w:szCs w:val="22"/>
        </w:rPr>
        <w:t xml:space="preserve"> and </w:t>
      </w:r>
      <w:r w:rsidR="00C93B81">
        <w:rPr>
          <w:rFonts w:asciiTheme="minorHAnsi" w:hAnsiTheme="minorHAnsi" w:cstheme="minorHAnsi"/>
          <w:sz w:val="22"/>
          <w:szCs w:val="22"/>
        </w:rPr>
        <w:t>USAID is</w:t>
      </w:r>
      <w:r w:rsidRPr="00DA447C">
        <w:rPr>
          <w:rFonts w:asciiTheme="minorHAnsi" w:hAnsiTheme="minorHAnsi" w:cstheme="minorHAnsi"/>
          <w:sz w:val="22"/>
          <w:szCs w:val="22"/>
        </w:rPr>
        <w:t xml:space="preserve"> attempting to </w:t>
      </w:r>
      <w:r w:rsidR="00C93B81">
        <w:rPr>
          <w:rFonts w:asciiTheme="minorHAnsi" w:hAnsiTheme="minorHAnsi" w:cstheme="minorHAnsi"/>
          <w:sz w:val="22"/>
          <w:szCs w:val="22"/>
        </w:rPr>
        <w:t xml:space="preserve">better </w:t>
      </w:r>
      <w:r w:rsidRPr="00DA447C">
        <w:rPr>
          <w:rFonts w:asciiTheme="minorHAnsi" w:hAnsiTheme="minorHAnsi" w:cstheme="minorHAnsi"/>
          <w:sz w:val="22"/>
          <w:szCs w:val="22"/>
        </w:rPr>
        <w:t xml:space="preserve">integrate </w:t>
      </w:r>
      <w:r w:rsidR="00C93B81">
        <w:rPr>
          <w:rFonts w:asciiTheme="minorHAnsi" w:hAnsiTheme="minorHAnsi" w:cstheme="minorHAnsi"/>
          <w:sz w:val="22"/>
          <w:szCs w:val="22"/>
        </w:rPr>
        <w:t>its food security and humanitarian programming</w:t>
      </w:r>
      <w:r w:rsidRPr="00DA447C">
        <w:rPr>
          <w:rFonts w:asciiTheme="minorHAnsi" w:hAnsiTheme="minorHAnsi" w:cstheme="minorHAnsi"/>
          <w:sz w:val="22"/>
          <w:szCs w:val="22"/>
        </w:rPr>
        <w:t>.</w:t>
      </w:r>
    </w:p>
    <w:p w14:paraId="43B7E924" w14:textId="77777777" w:rsidR="00DA447C" w:rsidRPr="00DA447C" w:rsidRDefault="00DA447C" w:rsidP="00DA447C">
      <w:pPr>
        <w:pStyle w:val="Text"/>
        <w:rPr>
          <w:rFonts w:asciiTheme="minorHAnsi" w:hAnsiTheme="minorHAnsi" w:cstheme="minorHAnsi"/>
          <w:sz w:val="22"/>
          <w:szCs w:val="22"/>
        </w:rPr>
      </w:pPr>
    </w:p>
    <w:p w14:paraId="0177D10A" w14:textId="738C1989" w:rsidR="00DA447C" w:rsidRPr="00DA447C" w:rsidRDefault="00DA447C" w:rsidP="00DA447C">
      <w:pPr>
        <w:pStyle w:val="Text"/>
        <w:rPr>
          <w:rFonts w:asciiTheme="minorHAnsi" w:hAnsiTheme="minorHAnsi" w:cstheme="minorHAnsi"/>
          <w:sz w:val="22"/>
          <w:szCs w:val="22"/>
        </w:rPr>
      </w:pPr>
      <w:r w:rsidRPr="00DA447C">
        <w:rPr>
          <w:rFonts w:asciiTheme="minorHAnsi" w:hAnsiTheme="minorHAnsi" w:cstheme="minorHAnsi"/>
          <w:sz w:val="22"/>
          <w:szCs w:val="22"/>
        </w:rPr>
        <w:t>USAID</w:t>
      </w:r>
      <w:r w:rsidR="00713AD2">
        <w:rPr>
          <w:rFonts w:asciiTheme="minorHAnsi" w:hAnsiTheme="minorHAnsi" w:cstheme="minorHAnsi"/>
          <w:sz w:val="22"/>
          <w:szCs w:val="22"/>
        </w:rPr>
        <w:t>’s</w:t>
      </w:r>
      <w:r w:rsidRPr="00DA447C">
        <w:rPr>
          <w:rFonts w:asciiTheme="minorHAnsi" w:hAnsiTheme="minorHAnsi" w:cstheme="minorHAnsi"/>
          <w:sz w:val="22"/>
          <w:szCs w:val="22"/>
        </w:rPr>
        <w:t xml:space="preserve"> restructuring of </w:t>
      </w:r>
      <w:r w:rsidR="00713AD2">
        <w:rPr>
          <w:rFonts w:asciiTheme="minorHAnsi" w:hAnsiTheme="minorHAnsi" w:cstheme="minorHAnsi"/>
          <w:sz w:val="22"/>
          <w:szCs w:val="22"/>
        </w:rPr>
        <w:t xml:space="preserve">the </w:t>
      </w:r>
      <w:r w:rsidRPr="00DA447C">
        <w:rPr>
          <w:rFonts w:asciiTheme="minorHAnsi" w:hAnsiTheme="minorHAnsi" w:cstheme="minorHAnsi"/>
          <w:sz w:val="22"/>
          <w:szCs w:val="22"/>
        </w:rPr>
        <w:t>Bureau of Food Security to the Bureau for Resilience and Food Security is intended to strengthen the link</w:t>
      </w:r>
      <w:r w:rsidR="00713AD2">
        <w:rPr>
          <w:rFonts w:asciiTheme="minorHAnsi" w:hAnsiTheme="minorHAnsi" w:cstheme="minorHAnsi"/>
          <w:sz w:val="22"/>
          <w:szCs w:val="22"/>
        </w:rPr>
        <w:t xml:space="preserve">s among </w:t>
      </w:r>
      <w:r w:rsidRPr="00DA447C">
        <w:rPr>
          <w:rFonts w:asciiTheme="minorHAnsi" w:hAnsiTheme="minorHAnsi" w:cstheme="minorHAnsi"/>
          <w:sz w:val="22"/>
          <w:szCs w:val="22"/>
        </w:rPr>
        <w:t>resilience, food, water, sanitation, and between</w:t>
      </w:r>
      <w:r w:rsidR="00353FA6">
        <w:rPr>
          <w:rFonts w:asciiTheme="minorHAnsi" w:hAnsiTheme="minorHAnsi" w:cstheme="minorHAnsi"/>
          <w:sz w:val="22"/>
          <w:szCs w:val="22"/>
        </w:rPr>
        <w:t>,</w:t>
      </w:r>
      <w:r w:rsidRPr="00DA447C">
        <w:rPr>
          <w:rFonts w:asciiTheme="minorHAnsi" w:hAnsiTheme="minorHAnsi" w:cstheme="minorHAnsi"/>
          <w:sz w:val="22"/>
          <w:szCs w:val="22"/>
        </w:rPr>
        <w:t xml:space="preserve"> USAID's food security and humanitarian and stabilization efforts.</w:t>
      </w:r>
    </w:p>
    <w:p w14:paraId="6C9B20A1" w14:textId="77777777" w:rsidR="00DA447C" w:rsidRPr="00DA447C" w:rsidRDefault="00DA447C" w:rsidP="00DA447C">
      <w:pPr>
        <w:pStyle w:val="Text"/>
        <w:rPr>
          <w:rFonts w:asciiTheme="minorHAnsi" w:hAnsiTheme="minorHAnsi" w:cstheme="minorHAnsi"/>
          <w:sz w:val="22"/>
          <w:szCs w:val="22"/>
        </w:rPr>
      </w:pPr>
    </w:p>
    <w:p w14:paraId="163FC2F1" w14:textId="71565E65" w:rsidR="00DA447C" w:rsidRPr="00DA447C" w:rsidRDefault="001F4F35" w:rsidP="00DA447C">
      <w:pPr>
        <w:pStyle w:val="Text"/>
        <w:rPr>
          <w:rFonts w:asciiTheme="minorHAnsi" w:hAnsiTheme="minorHAnsi" w:cstheme="minorHAnsi"/>
          <w:sz w:val="22"/>
          <w:szCs w:val="22"/>
        </w:rPr>
      </w:pPr>
      <w:r>
        <w:rPr>
          <w:rFonts w:asciiTheme="minorHAnsi" w:hAnsiTheme="minorHAnsi" w:cstheme="minorHAnsi"/>
          <w:sz w:val="22"/>
          <w:szCs w:val="22"/>
        </w:rPr>
        <w:t>Following</w:t>
      </w:r>
      <w:r w:rsidR="00874D89">
        <w:rPr>
          <w:rFonts w:asciiTheme="minorHAnsi" w:hAnsiTheme="minorHAnsi" w:cstheme="minorHAnsi"/>
          <w:sz w:val="22"/>
          <w:szCs w:val="22"/>
        </w:rPr>
        <w:t xml:space="preserve"> the</w:t>
      </w:r>
      <w:r w:rsidR="00DA447C" w:rsidRPr="00DA447C">
        <w:rPr>
          <w:rFonts w:asciiTheme="minorHAnsi" w:hAnsiTheme="minorHAnsi" w:cstheme="minorHAnsi"/>
          <w:sz w:val="22"/>
          <w:szCs w:val="22"/>
        </w:rPr>
        <w:t xml:space="preserve"> 2007-2008 global food price crisis, agricultural development was placed at the very center of U.S. efforts to support country led economic development priorities</w:t>
      </w:r>
      <w:r w:rsidR="00874D89">
        <w:rPr>
          <w:rFonts w:asciiTheme="minorHAnsi" w:hAnsiTheme="minorHAnsi" w:cstheme="minorHAnsi"/>
          <w:sz w:val="22"/>
          <w:szCs w:val="22"/>
        </w:rPr>
        <w:t>, given that</w:t>
      </w:r>
      <w:r w:rsidR="00DA447C" w:rsidRPr="00DA447C">
        <w:rPr>
          <w:rFonts w:asciiTheme="minorHAnsi" w:hAnsiTheme="minorHAnsi" w:cstheme="minorHAnsi"/>
          <w:sz w:val="22"/>
          <w:szCs w:val="22"/>
        </w:rPr>
        <w:t xml:space="preserve"> </w:t>
      </w:r>
      <w:r w:rsidR="00874D89">
        <w:rPr>
          <w:rFonts w:asciiTheme="minorHAnsi" w:hAnsiTheme="minorHAnsi" w:cstheme="minorHAnsi"/>
          <w:sz w:val="22"/>
          <w:szCs w:val="22"/>
        </w:rPr>
        <w:t xml:space="preserve">the </w:t>
      </w:r>
      <w:r w:rsidR="00DA447C" w:rsidRPr="00DA447C">
        <w:rPr>
          <w:rFonts w:asciiTheme="minorHAnsi" w:hAnsiTheme="minorHAnsi" w:cstheme="minorHAnsi"/>
          <w:sz w:val="22"/>
          <w:szCs w:val="22"/>
        </w:rPr>
        <w:t xml:space="preserve">majority of poor people in the world </w:t>
      </w:r>
      <w:r w:rsidR="00874D89">
        <w:rPr>
          <w:rFonts w:asciiTheme="minorHAnsi" w:hAnsiTheme="minorHAnsi" w:cstheme="minorHAnsi"/>
          <w:sz w:val="22"/>
          <w:szCs w:val="22"/>
        </w:rPr>
        <w:t xml:space="preserve">are rural </w:t>
      </w:r>
      <w:r w:rsidR="00DA447C" w:rsidRPr="00DA447C">
        <w:rPr>
          <w:rFonts w:asciiTheme="minorHAnsi" w:hAnsiTheme="minorHAnsi" w:cstheme="minorHAnsi"/>
          <w:sz w:val="22"/>
          <w:szCs w:val="22"/>
        </w:rPr>
        <w:t>and have agriculture-based incomes</w:t>
      </w:r>
      <w:r w:rsidR="00AF2949">
        <w:rPr>
          <w:rFonts w:asciiTheme="minorHAnsi" w:hAnsiTheme="minorHAnsi" w:cstheme="minorHAnsi"/>
          <w:sz w:val="22"/>
          <w:szCs w:val="22"/>
        </w:rPr>
        <w:t xml:space="preserve"> and </w:t>
      </w:r>
      <w:r w:rsidR="00DA447C" w:rsidRPr="00DA447C">
        <w:rPr>
          <w:rFonts w:asciiTheme="minorHAnsi" w:hAnsiTheme="minorHAnsi" w:cstheme="minorHAnsi"/>
          <w:sz w:val="22"/>
          <w:szCs w:val="22"/>
        </w:rPr>
        <w:t>livelihoods.</w:t>
      </w:r>
    </w:p>
    <w:p w14:paraId="27265FB5" w14:textId="77777777" w:rsidR="00DA447C" w:rsidRPr="00DA447C" w:rsidRDefault="00DA447C" w:rsidP="00DA447C">
      <w:pPr>
        <w:pStyle w:val="Text"/>
        <w:rPr>
          <w:rFonts w:asciiTheme="minorHAnsi" w:hAnsiTheme="minorHAnsi" w:cstheme="minorHAnsi"/>
          <w:sz w:val="22"/>
          <w:szCs w:val="22"/>
        </w:rPr>
      </w:pPr>
    </w:p>
    <w:p w14:paraId="06327986" w14:textId="1611D02F" w:rsidR="00DA447C" w:rsidRPr="00DA447C" w:rsidRDefault="00AF2949" w:rsidP="00DA447C">
      <w:pPr>
        <w:pStyle w:val="Text"/>
        <w:rPr>
          <w:rFonts w:asciiTheme="minorHAnsi" w:hAnsiTheme="minorHAnsi" w:cstheme="minorHAnsi"/>
          <w:sz w:val="22"/>
          <w:szCs w:val="22"/>
        </w:rPr>
      </w:pPr>
      <w:r>
        <w:rPr>
          <w:rFonts w:asciiTheme="minorHAnsi" w:hAnsiTheme="minorHAnsi" w:cstheme="minorHAnsi"/>
          <w:sz w:val="22"/>
          <w:szCs w:val="22"/>
        </w:rPr>
        <w:t>A wealth of studies, over decades, has demonstrated that a</w:t>
      </w:r>
      <w:r w:rsidR="00DA447C" w:rsidRPr="00DA447C">
        <w:rPr>
          <w:rFonts w:asciiTheme="minorHAnsi" w:hAnsiTheme="minorHAnsi" w:cstheme="minorHAnsi"/>
          <w:sz w:val="22"/>
          <w:szCs w:val="22"/>
        </w:rPr>
        <w:t xml:space="preserve">griculture </w:t>
      </w:r>
      <w:r>
        <w:rPr>
          <w:rFonts w:asciiTheme="minorHAnsi" w:hAnsiTheme="minorHAnsi" w:cstheme="minorHAnsi"/>
          <w:sz w:val="22"/>
          <w:szCs w:val="22"/>
        </w:rPr>
        <w:t>is</w:t>
      </w:r>
      <w:r w:rsidR="00DA447C" w:rsidRPr="00DA447C">
        <w:rPr>
          <w:rFonts w:asciiTheme="minorHAnsi" w:hAnsiTheme="minorHAnsi" w:cstheme="minorHAnsi"/>
          <w:sz w:val="22"/>
          <w:szCs w:val="22"/>
        </w:rPr>
        <w:t xml:space="preserve"> an effective ladder out of poverty.  Agricultural development is two to three times as effective in reducing poverty as investments in other sectors.</w:t>
      </w:r>
    </w:p>
    <w:p w14:paraId="596CCA31" w14:textId="77777777" w:rsidR="00DA447C" w:rsidRPr="00DA447C" w:rsidRDefault="00DA447C" w:rsidP="00DA447C">
      <w:pPr>
        <w:pStyle w:val="Text"/>
        <w:rPr>
          <w:rFonts w:asciiTheme="minorHAnsi" w:hAnsiTheme="minorHAnsi" w:cstheme="minorHAnsi"/>
          <w:sz w:val="22"/>
          <w:szCs w:val="22"/>
        </w:rPr>
      </w:pPr>
    </w:p>
    <w:p w14:paraId="79D8A8FB" w14:textId="382578C1" w:rsidR="00713712" w:rsidRDefault="00DA447C" w:rsidP="00AF4E06">
      <w:pPr>
        <w:pStyle w:val="Text"/>
        <w:rPr>
          <w:rFonts w:asciiTheme="minorHAnsi" w:hAnsiTheme="minorHAnsi" w:cstheme="minorHAnsi"/>
          <w:sz w:val="22"/>
          <w:szCs w:val="22"/>
        </w:rPr>
      </w:pPr>
      <w:r w:rsidRPr="00AF4E06">
        <w:rPr>
          <w:rFonts w:asciiTheme="minorHAnsi" w:hAnsiTheme="minorHAnsi" w:cstheme="minorHAnsi"/>
          <w:sz w:val="22"/>
          <w:szCs w:val="22"/>
        </w:rPr>
        <w:t>Howard then asked</w:t>
      </w:r>
      <w:r w:rsidR="00874D89" w:rsidRPr="00AF4E06">
        <w:rPr>
          <w:rFonts w:asciiTheme="minorHAnsi" w:hAnsiTheme="minorHAnsi" w:cstheme="minorHAnsi"/>
          <w:sz w:val="22"/>
          <w:szCs w:val="22"/>
        </w:rPr>
        <w:t xml:space="preserve"> </w:t>
      </w:r>
      <w:r w:rsidRPr="00AF4E06">
        <w:rPr>
          <w:rFonts w:asciiTheme="minorHAnsi" w:hAnsiTheme="minorHAnsi" w:cstheme="minorHAnsi"/>
          <w:sz w:val="22"/>
          <w:szCs w:val="22"/>
        </w:rPr>
        <w:t xml:space="preserve">how </w:t>
      </w:r>
      <w:r w:rsidR="00874D89" w:rsidRPr="00AF4E06">
        <w:rPr>
          <w:rFonts w:asciiTheme="minorHAnsi" w:hAnsiTheme="minorHAnsi" w:cstheme="minorHAnsi"/>
          <w:sz w:val="22"/>
          <w:szCs w:val="22"/>
        </w:rPr>
        <w:t xml:space="preserve">the </w:t>
      </w:r>
      <w:r w:rsidRPr="00AF4E06">
        <w:rPr>
          <w:rFonts w:asciiTheme="minorHAnsi" w:hAnsiTheme="minorHAnsi" w:cstheme="minorHAnsi"/>
          <w:sz w:val="22"/>
          <w:szCs w:val="22"/>
        </w:rPr>
        <w:t>approach to supporting agricultural development need to change</w:t>
      </w:r>
      <w:r w:rsidR="00874D89" w:rsidRPr="00AF4E06">
        <w:rPr>
          <w:rFonts w:asciiTheme="minorHAnsi" w:hAnsiTheme="minorHAnsi" w:cstheme="minorHAnsi"/>
          <w:sz w:val="22"/>
          <w:szCs w:val="22"/>
        </w:rPr>
        <w:t xml:space="preserve"> in fragile environments</w:t>
      </w:r>
      <w:r w:rsidR="00AF4E06" w:rsidRPr="00AF4E06">
        <w:rPr>
          <w:rFonts w:asciiTheme="minorHAnsi" w:hAnsiTheme="minorHAnsi" w:cstheme="minorHAnsi"/>
          <w:sz w:val="22"/>
          <w:szCs w:val="22"/>
        </w:rPr>
        <w:t>, what should be</w:t>
      </w:r>
      <w:r w:rsidRPr="00AF4E06">
        <w:rPr>
          <w:rFonts w:asciiTheme="minorHAnsi" w:hAnsiTheme="minorHAnsi" w:cstheme="minorHAnsi"/>
          <w:sz w:val="22"/>
          <w:szCs w:val="22"/>
        </w:rPr>
        <w:t xml:space="preserve"> the role of agriculture food systems and food and agriculture-based livelihoods in these fragile</w:t>
      </w:r>
      <w:r w:rsidR="006275F7" w:rsidRPr="00AF4E06">
        <w:rPr>
          <w:rFonts w:asciiTheme="minorHAnsi" w:hAnsiTheme="minorHAnsi" w:cstheme="minorHAnsi"/>
          <w:sz w:val="22"/>
          <w:szCs w:val="22"/>
        </w:rPr>
        <w:t>,</w:t>
      </w:r>
      <w:r w:rsidRPr="00AF4E06">
        <w:rPr>
          <w:rFonts w:asciiTheme="minorHAnsi" w:hAnsiTheme="minorHAnsi" w:cstheme="minorHAnsi"/>
          <w:sz w:val="22"/>
          <w:szCs w:val="22"/>
        </w:rPr>
        <w:t xml:space="preserve"> conflict</w:t>
      </w:r>
      <w:r w:rsidR="006275F7" w:rsidRPr="00AF4E06">
        <w:rPr>
          <w:rFonts w:asciiTheme="minorHAnsi" w:hAnsiTheme="minorHAnsi" w:cstheme="minorHAnsi"/>
          <w:sz w:val="22"/>
          <w:szCs w:val="22"/>
        </w:rPr>
        <w:t>-</w:t>
      </w:r>
      <w:r w:rsidRPr="00AF4E06">
        <w:rPr>
          <w:rFonts w:asciiTheme="minorHAnsi" w:hAnsiTheme="minorHAnsi" w:cstheme="minorHAnsi"/>
          <w:sz w:val="22"/>
          <w:szCs w:val="22"/>
        </w:rPr>
        <w:t xml:space="preserve"> and climate</w:t>
      </w:r>
      <w:r w:rsidR="006275F7" w:rsidRPr="00AF4E06">
        <w:rPr>
          <w:rFonts w:asciiTheme="minorHAnsi" w:hAnsiTheme="minorHAnsi" w:cstheme="minorHAnsi"/>
          <w:sz w:val="22"/>
          <w:szCs w:val="22"/>
        </w:rPr>
        <w:t>-</w:t>
      </w:r>
      <w:r w:rsidR="00AF4E06" w:rsidRPr="00AF4E06">
        <w:rPr>
          <w:rFonts w:asciiTheme="minorHAnsi" w:hAnsiTheme="minorHAnsi" w:cstheme="minorHAnsi"/>
          <w:sz w:val="22"/>
          <w:szCs w:val="22"/>
        </w:rPr>
        <w:t xml:space="preserve">affected countries and regions, and what </w:t>
      </w:r>
      <w:r w:rsidRPr="00AF4E06">
        <w:rPr>
          <w:rFonts w:asciiTheme="minorHAnsi" w:hAnsiTheme="minorHAnsi" w:cstheme="minorHAnsi"/>
          <w:sz w:val="22"/>
          <w:szCs w:val="22"/>
        </w:rPr>
        <w:t>we need to do differently</w:t>
      </w:r>
      <w:r w:rsidR="00874D89" w:rsidRPr="00AF4E06">
        <w:rPr>
          <w:rFonts w:asciiTheme="minorHAnsi" w:hAnsiTheme="minorHAnsi" w:cstheme="minorHAnsi"/>
          <w:sz w:val="22"/>
          <w:szCs w:val="22"/>
        </w:rPr>
        <w:t xml:space="preserve">, </w:t>
      </w:r>
      <w:r w:rsidRPr="00AF4E06">
        <w:rPr>
          <w:rFonts w:asciiTheme="minorHAnsi" w:hAnsiTheme="minorHAnsi" w:cstheme="minorHAnsi"/>
          <w:sz w:val="22"/>
          <w:szCs w:val="22"/>
        </w:rPr>
        <w:t>or the same, as in more stable</w:t>
      </w:r>
      <w:r w:rsidR="00713712" w:rsidRPr="00AF4E06">
        <w:rPr>
          <w:rFonts w:asciiTheme="minorHAnsi" w:hAnsiTheme="minorHAnsi" w:cstheme="minorHAnsi"/>
          <w:sz w:val="22"/>
          <w:szCs w:val="22"/>
        </w:rPr>
        <w:t xml:space="preserve"> </w:t>
      </w:r>
      <w:r w:rsidR="00AF4E06" w:rsidRPr="00AF4E06">
        <w:rPr>
          <w:rFonts w:asciiTheme="minorHAnsi" w:hAnsiTheme="minorHAnsi" w:cstheme="minorHAnsi"/>
          <w:sz w:val="22"/>
          <w:szCs w:val="22"/>
        </w:rPr>
        <w:t>countries and regions.</w:t>
      </w:r>
    </w:p>
    <w:p w14:paraId="5C6F4DF8" w14:textId="77777777" w:rsidR="00AF4E06" w:rsidRPr="00AF4E06" w:rsidRDefault="00AF4E06" w:rsidP="00AF4E06">
      <w:pPr>
        <w:pStyle w:val="Text"/>
        <w:rPr>
          <w:rFonts w:asciiTheme="minorHAnsi" w:hAnsiTheme="minorHAnsi" w:cstheme="minorHAnsi"/>
          <w:sz w:val="22"/>
          <w:szCs w:val="22"/>
        </w:rPr>
      </w:pPr>
    </w:p>
    <w:p w14:paraId="07D79175" w14:textId="7C888D3B" w:rsidR="00713712" w:rsidRPr="00713712" w:rsidRDefault="00713712" w:rsidP="00713712">
      <w:pPr>
        <w:pStyle w:val="Text"/>
        <w:rPr>
          <w:rFonts w:asciiTheme="minorHAnsi" w:hAnsiTheme="minorHAnsi" w:cstheme="minorHAnsi"/>
          <w:sz w:val="22"/>
          <w:szCs w:val="22"/>
        </w:rPr>
      </w:pPr>
      <w:r w:rsidRPr="00713712">
        <w:rPr>
          <w:rFonts w:asciiTheme="minorHAnsi" w:hAnsiTheme="minorHAnsi" w:cstheme="minorHAnsi"/>
          <w:sz w:val="22"/>
          <w:szCs w:val="22"/>
        </w:rPr>
        <w:t xml:space="preserve">Next, she laid out the </w:t>
      </w:r>
      <w:r w:rsidR="00DA15BF">
        <w:rPr>
          <w:rFonts w:asciiTheme="minorHAnsi" w:hAnsiTheme="minorHAnsi" w:cstheme="minorHAnsi"/>
          <w:sz w:val="22"/>
          <w:szCs w:val="22"/>
        </w:rPr>
        <w:t>focus</w:t>
      </w:r>
      <w:r w:rsidRPr="00713712">
        <w:rPr>
          <w:rFonts w:asciiTheme="minorHAnsi" w:hAnsiTheme="minorHAnsi" w:cstheme="minorHAnsi"/>
          <w:sz w:val="22"/>
          <w:szCs w:val="22"/>
        </w:rPr>
        <w:t xml:space="preserve"> for the panel discussion</w:t>
      </w:r>
      <w:r w:rsidR="00DA15BF">
        <w:rPr>
          <w:rFonts w:asciiTheme="minorHAnsi" w:hAnsiTheme="minorHAnsi" w:cstheme="minorHAnsi"/>
          <w:sz w:val="22"/>
          <w:szCs w:val="22"/>
        </w:rPr>
        <w:t xml:space="preserve"> to follow</w:t>
      </w:r>
      <w:r w:rsidR="008D6E42">
        <w:rPr>
          <w:rFonts w:asciiTheme="minorHAnsi" w:hAnsiTheme="minorHAnsi" w:cstheme="minorHAnsi"/>
          <w:sz w:val="22"/>
          <w:szCs w:val="22"/>
        </w:rPr>
        <w:t>: f</w:t>
      </w:r>
      <w:r w:rsidRPr="00713712">
        <w:rPr>
          <w:rFonts w:asciiTheme="minorHAnsi" w:hAnsiTheme="minorHAnsi" w:cstheme="minorHAnsi"/>
          <w:sz w:val="22"/>
          <w:szCs w:val="22"/>
        </w:rPr>
        <w:t>irst, to review what is known about the relationship between conflict, fragility, food systems and food-based livelihoods</w:t>
      </w:r>
      <w:r w:rsidR="008D6E42">
        <w:rPr>
          <w:rFonts w:asciiTheme="minorHAnsi" w:hAnsiTheme="minorHAnsi" w:cstheme="minorHAnsi"/>
          <w:sz w:val="22"/>
          <w:szCs w:val="22"/>
        </w:rPr>
        <w:t>; second</w:t>
      </w:r>
      <w:r w:rsidRPr="00713712">
        <w:rPr>
          <w:rFonts w:asciiTheme="minorHAnsi" w:hAnsiTheme="minorHAnsi" w:cstheme="minorHAnsi"/>
          <w:sz w:val="22"/>
          <w:szCs w:val="22"/>
        </w:rPr>
        <w:t>, to discuss the implications of this r</w:t>
      </w:r>
      <w:r w:rsidR="008D6E42">
        <w:rPr>
          <w:rFonts w:asciiTheme="minorHAnsi" w:hAnsiTheme="minorHAnsi" w:cstheme="minorHAnsi"/>
          <w:sz w:val="22"/>
          <w:szCs w:val="22"/>
        </w:rPr>
        <w:t>elationship for food security; and f</w:t>
      </w:r>
      <w:r w:rsidRPr="00713712">
        <w:rPr>
          <w:rFonts w:asciiTheme="minorHAnsi" w:hAnsiTheme="minorHAnsi" w:cstheme="minorHAnsi"/>
          <w:sz w:val="22"/>
          <w:szCs w:val="22"/>
        </w:rPr>
        <w:t>inally, to identify the evidence gaps in understanding of these relationships.</w:t>
      </w:r>
    </w:p>
    <w:p w14:paraId="73F3FB1C" w14:textId="77777777" w:rsidR="00713712" w:rsidRPr="00713712" w:rsidRDefault="00713712" w:rsidP="00713712">
      <w:pPr>
        <w:pStyle w:val="Text"/>
        <w:rPr>
          <w:rFonts w:asciiTheme="minorHAnsi" w:hAnsiTheme="minorHAnsi" w:cstheme="minorHAnsi"/>
          <w:sz w:val="22"/>
          <w:szCs w:val="22"/>
        </w:rPr>
      </w:pPr>
    </w:p>
    <w:p w14:paraId="71F5578E" w14:textId="10E6A3D1" w:rsidR="00713712" w:rsidRPr="00713712" w:rsidRDefault="00713712" w:rsidP="00713712">
      <w:pPr>
        <w:pStyle w:val="Text"/>
        <w:rPr>
          <w:rFonts w:asciiTheme="minorHAnsi" w:hAnsiTheme="minorHAnsi" w:cstheme="minorHAnsi"/>
          <w:sz w:val="22"/>
          <w:szCs w:val="22"/>
        </w:rPr>
      </w:pPr>
      <w:r w:rsidRPr="00713712">
        <w:rPr>
          <w:rFonts w:asciiTheme="minorHAnsi" w:hAnsiTheme="minorHAnsi" w:cstheme="minorHAnsi"/>
          <w:sz w:val="22"/>
          <w:szCs w:val="22"/>
        </w:rPr>
        <w:t xml:space="preserve">Howard </w:t>
      </w:r>
      <w:r w:rsidR="00874D89">
        <w:rPr>
          <w:rFonts w:asciiTheme="minorHAnsi" w:hAnsiTheme="minorHAnsi" w:cstheme="minorHAnsi"/>
          <w:sz w:val="22"/>
          <w:szCs w:val="22"/>
        </w:rPr>
        <w:t xml:space="preserve">introduced </w:t>
      </w:r>
      <w:r w:rsidRPr="00713712">
        <w:rPr>
          <w:rFonts w:asciiTheme="minorHAnsi" w:hAnsiTheme="minorHAnsi" w:cstheme="minorHAnsi"/>
          <w:sz w:val="22"/>
          <w:szCs w:val="22"/>
        </w:rPr>
        <w:t>the panelists and their topics</w:t>
      </w:r>
      <w:r w:rsidR="007C2738">
        <w:rPr>
          <w:rFonts w:asciiTheme="minorHAnsi" w:hAnsiTheme="minorHAnsi" w:cstheme="minorHAnsi"/>
          <w:sz w:val="22"/>
          <w:szCs w:val="22"/>
        </w:rPr>
        <w:t>.</w:t>
      </w:r>
      <w:r w:rsidRPr="00713712">
        <w:rPr>
          <w:rFonts w:asciiTheme="minorHAnsi" w:hAnsiTheme="minorHAnsi" w:cstheme="minorHAnsi"/>
          <w:sz w:val="22"/>
          <w:szCs w:val="22"/>
        </w:rPr>
        <w:t xml:space="preserve"> First was Emmy Simmons to focus on key statistics and trends over time across major kinds of conflict. Second was Cullen Hendrix to focus on the political economy of conflict and food security. Third was Leanne Erdberg Steadman to speak on the challenges of countering violent extremism, especially among youth. Fourth was Soji Adelaja to focus on future research needs and the example of Boko Haram.</w:t>
      </w:r>
    </w:p>
    <w:p w14:paraId="6C2CE27C" w14:textId="77777777" w:rsidR="00713712" w:rsidRPr="00713712" w:rsidRDefault="00713712" w:rsidP="00713712">
      <w:pPr>
        <w:pStyle w:val="Text"/>
        <w:rPr>
          <w:rFonts w:asciiTheme="minorHAnsi" w:hAnsiTheme="minorHAnsi" w:cstheme="minorHAnsi"/>
          <w:sz w:val="22"/>
          <w:szCs w:val="22"/>
        </w:rPr>
      </w:pPr>
    </w:p>
    <w:p w14:paraId="10F9B1A6" w14:textId="51F92C7A" w:rsidR="00713712" w:rsidRPr="00713712" w:rsidRDefault="00713712" w:rsidP="00713712">
      <w:pPr>
        <w:pStyle w:val="Text"/>
        <w:rPr>
          <w:rFonts w:asciiTheme="minorHAnsi" w:hAnsiTheme="minorHAnsi" w:cstheme="minorHAnsi"/>
          <w:sz w:val="22"/>
          <w:szCs w:val="22"/>
        </w:rPr>
      </w:pPr>
      <w:r w:rsidRPr="00713712">
        <w:rPr>
          <w:rFonts w:asciiTheme="minorHAnsi" w:hAnsiTheme="minorHAnsi" w:cstheme="minorHAnsi"/>
          <w:sz w:val="22"/>
          <w:szCs w:val="22"/>
        </w:rPr>
        <w:t xml:space="preserve">She then invited Simmons </w:t>
      </w:r>
      <w:r w:rsidR="00A4450C">
        <w:rPr>
          <w:rFonts w:asciiTheme="minorHAnsi" w:hAnsiTheme="minorHAnsi" w:cstheme="minorHAnsi"/>
          <w:sz w:val="22"/>
          <w:szCs w:val="22"/>
        </w:rPr>
        <w:t>to the podium</w:t>
      </w:r>
      <w:r w:rsidRPr="00713712">
        <w:rPr>
          <w:rFonts w:asciiTheme="minorHAnsi" w:hAnsiTheme="minorHAnsi" w:cstheme="minorHAnsi"/>
          <w:sz w:val="22"/>
          <w:szCs w:val="22"/>
        </w:rPr>
        <w:t>.</w:t>
      </w:r>
    </w:p>
    <w:p w14:paraId="61990973" w14:textId="470C7524" w:rsidR="00115348" w:rsidRDefault="00115348"/>
    <w:p w14:paraId="47A7CED4" w14:textId="6C0173A5" w:rsidR="00115348" w:rsidRPr="00E963C6" w:rsidRDefault="00115348" w:rsidP="00115348">
      <w:pPr>
        <w:pStyle w:val="ListParagraph"/>
        <w:numPr>
          <w:ilvl w:val="0"/>
          <w:numId w:val="1"/>
        </w:numPr>
        <w:pBdr>
          <w:top w:val="nil"/>
          <w:left w:val="nil"/>
          <w:bottom w:val="nil"/>
          <w:right w:val="nil"/>
          <w:between w:val="nil"/>
        </w:pBdr>
        <w:spacing w:after="0" w:line="240" w:lineRule="auto"/>
      </w:pPr>
      <w:r w:rsidRPr="00115348">
        <w:rPr>
          <w:b/>
        </w:rPr>
        <w:t xml:space="preserve">Panelist: </w:t>
      </w:r>
      <w:hyperlink r:id="rId33">
        <w:r w:rsidRPr="00115348">
          <w:rPr>
            <w:rStyle w:val="Hyperlink"/>
            <w:b/>
            <w:bCs/>
            <w:iCs/>
            <w:color w:val="auto"/>
            <w:u w:val="none"/>
          </w:rPr>
          <w:t>Emmy Simmons</w:t>
        </w:r>
      </w:hyperlink>
      <w:r w:rsidRPr="00115348">
        <w:rPr>
          <w:iCs/>
        </w:rPr>
        <w:t>, Senior Adviser (Non-resident), Global Food Security Project, Center for Strategic and International Studies</w:t>
      </w:r>
    </w:p>
    <w:p w14:paraId="0EBE680C" w14:textId="696D411D" w:rsidR="00E963C6" w:rsidRDefault="00E963C6" w:rsidP="00E963C6">
      <w:pPr>
        <w:pBdr>
          <w:top w:val="nil"/>
          <w:left w:val="nil"/>
          <w:bottom w:val="nil"/>
          <w:right w:val="nil"/>
          <w:between w:val="nil"/>
        </w:pBdr>
        <w:spacing w:after="0" w:line="240" w:lineRule="auto"/>
      </w:pPr>
    </w:p>
    <w:p w14:paraId="3705B326" w14:textId="148DEF07" w:rsidR="007116F4" w:rsidRPr="002D73BF" w:rsidRDefault="007116F4" w:rsidP="007116F4">
      <w:pPr>
        <w:pStyle w:val="Text"/>
        <w:rPr>
          <w:rFonts w:asciiTheme="minorHAnsi" w:hAnsiTheme="minorHAnsi" w:cstheme="minorHAnsi"/>
          <w:sz w:val="22"/>
          <w:szCs w:val="22"/>
        </w:rPr>
      </w:pPr>
      <w:r>
        <w:rPr>
          <w:rFonts w:asciiTheme="minorHAnsi" w:hAnsiTheme="minorHAnsi" w:cstheme="minorHAnsi"/>
          <w:sz w:val="22"/>
          <w:szCs w:val="22"/>
        </w:rPr>
        <w:t xml:space="preserve">Emmy </w:t>
      </w:r>
      <w:r w:rsidRPr="002D73BF">
        <w:rPr>
          <w:rFonts w:asciiTheme="minorHAnsi" w:hAnsiTheme="minorHAnsi" w:cstheme="minorHAnsi"/>
          <w:sz w:val="22"/>
          <w:szCs w:val="22"/>
        </w:rPr>
        <w:t xml:space="preserve">Simmons </w:t>
      </w:r>
      <w:r w:rsidR="006C2A97">
        <w:rPr>
          <w:rFonts w:asciiTheme="minorHAnsi" w:hAnsiTheme="minorHAnsi" w:cstheme="minorHAnsi"/>
          <w:sz w:val="22"/>
          <w:szCs w:val="22"/>
        </w:rPr>
        <w:t>reflected</w:t>
      </w:r>
      <w:r w:rsidR="006C2A97" w:rsidRPr="002D73BF">
        <w:rPr>
          <w:rFonts w:asciiTheme="minorHAnsi" w:hAnsiTheme="minorHAnsi" w:cstheme="minorHAnsi"/>
          <w:sz w:val="22"/>
          <w:szCs w:val="22"/>
        </w:rPr>
        <w:t xml:space="preserve"> on</w:t>
      </w:r>
      <w:r w:rsidRPr="002D73BF">
        <w:rPr>
          <w:rFonts w:asciiTheme="minorHAnsi" w:hAnsiTheme="minorHAnsi" w:cstheme="minorHAnsi"/>
          <w:sz w:val="22"/>
          <w:szCs w:val="22"/>
        </w:rPr>
        <w:t xml:space="preserve"> her experience in Nigeria </w:t>
      </w:r>
      <w:r w:rsidR="006C2A97">
        <w:rPr>
          <w:rFonts w:asciiTheme="minorHAnsi" w:hAnsiTheme="minorHAnsi" w:cstheme="minorHAnsi"/>
          <w:sz w:val="22"/>
          <w:szCs w:val="22"/>
        </w:rPr>
        <w:t xml:space="preserve">during </w:t>
      </w:r>
      <w:r w:rsidR="006C2A97" w:rsidRPr="002D73BF">
        <w:rPr>
          <w:rFonts w:asciiTheme="minorHAnsi" w:hAnsiTheme="minorHAnsi" w:cstheme="minorHAnsi"/>
          <w:sz w:val="22"/>
          <w:szCs w:val="22"/>
        </w:rPr>
        <w:t>the</w:t>
      </w:r>
      <w:r w:rsidR="00CA5893">
        <w:rPr>
          <w:rFonts w:asciiTheme="minorHAnsi" w:hAnsiTheme="minorHAnsi" w:cstheme="minorHAnsi"/>
          <w:sz w:val="22"/>
          <w:szCs w:val="22"/>
        </w:rPr>
        <w:t xml:space="preserve"> Biafran War of </w:t>
      </w:r>
      <w:r w:rsidRPr="002D73BF">
        <w:rPr>
          <w:rFonts w:asciiTheme="minorHAnsi" w:hAnsiTheme="minorHAnsi" w:cstheme="minorHAnsi"/>
          <w:sz w:val="22"/>
          <w:szCs w:val="22"/>
        </w:rPr>
        <w:t>1969</w:t>
      </w:r>
      <w:r w:rsidR="007C2738">
        <w:rPr>
          <w:rFonts w:asciiTheme="minorHAnsi" w:hAnsiTheme="minorHAnsi" w:cstheme="minorHAnsi"/>
          <w:sz w:val="22"/>
          <w:szCs w:val="22"/>
        </w:rPr>
        <w:t xml:space="preserve">, a </w:t>
      </w:r>
      <w:r w:rsidR="006C2A97">
        <w:rPr>
          <w:rFonts w:asciiTheme="minorHAnsi" w:hAnsiTheme="minorHAnsi" w:cstheme="minorHAnsi"/>
          <w:sz w:val="22"/>
          <w:szCs w:val="22"/>
        </w:rPr>
        <w:t>conflict</w:t>
      </w:r>
      <w:r w:rsidR="006C2A97" w:rsidRPr="002D73BF">
        <w:rPr>
          <w:rFonts w:asciiTheme="minorHAnsi" w:hAnsiTheme="minorHAnsi" w:cstheme="minorHAnsi"/>
          <w:sz w:val="22"/>
          <w:szCs w:val="22"/>
        </w:rPr>
        <w:t xml:space="preserve"> between</w:t>
      </w:r>
      <w:r w:rsidRPr="002D73BF">
        <w:rPr>
          <w:rFonts w:asciiTheme="minorHAnsi" w:hAnsiTheme="minorHAnsi" w:cstheme="minorHAnsi"/>
          <w:sz w:val="22"/>
          <w:szCs w:val="22"/>
        </w:rPr>
        <w:t xml:space="preserve"> ethnic groups in the southeast and groups in the rest of country </w:t>
      </w:r>
      <w:r w:rsidR="006C2A97">
        <w:rPr>
          <w:rFonts w:asciiTheme="minorHAnsi" w:hAnsiTheme="minorHAnsi" w:cstheme="minorHAnsi"/>
          <w:sz w:val="22"/>
          <w:szCs w:val="22"/>
        </w:rPr>
        <w:t xml:space="preserve">over </w:t>
      </w:r>
      <w:r w:rsidR="006C2A97" w:rsidRPr="002D73BF">
        <w:rPr>
          <w:rFonts w:asciiTheme="minorHAnsi" w:hAnsiTheme="minorHAnsi" w:cstheme="minorHAnsi"/>
          <w:sz w:val="22"/>
          <w:szCs w:val="22"/>
        </w:rPr>
        <w:t>access</w:t>
      </w:r>
      <w:r w:rsidRPr="002D73BF">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2D73BF">
        <w:rPr>
          <w:rFonts w:asciiTheme="minorHAnsi" w:hAnsiTheme="minorHAnsi" w:cstheme="minorHAnsi"/>
          <w:sz w:val="22"/>
          <w:szCs w:val="22"/>
        </w:rPr>
        <w:t>and control of oil</w:t>
      </w:r>
      <w:r>
        <w:rPr>
          <w:rFonts w:asciiTheme="minorHAnsi" w:hAnsiTheme="minorHAnsi" w:cstheme="minorHAnsi"/>
          <w:sz w:val="22"/>
          <w:szCs w:val="22"/>
        </w:rPr>
        <w:t xml:space="preserve"> and </w:t>
      </w:r>
      <w:r w:rsidR="007C2738">
        <w:rPr>
          <w:rFonts w:asciiTheme="minorHAnsi" w:hAnsiTheme="minorHAnsi" w:cstheme="minorHAnsi"/>
          <w:sz w:val="22"/>
          <w:szCs w:val="22"/>
        </w:rPr>
        <w:t>oil revenues</w:t>
      </w:r>
      <w:r w:rsidRPr="002D73BF">
        <w:rPr>
          <w:rFonts w:asciiTheme="minorHAnsi" w:hAnsiTheme="minorHAnsi" w:cstheme="minorHAnsi"/>
          <w:sz w:val="22"/>
          <w:szCs w:val="22"/>
        </w:rPr>
        <w:t xml:space="preserve">. </w:t>
      </w:r>
      <w:r w:rsidR="007C2738">
        <w:rPr>
          <w:rFonts w:asciiTheme="minorHAnsi" w:hAnsiTheme="minorHAnsi" w:cstheme="minorHAnsi"/>
          <w:sz w:val="22"/>
          <w:szCs w:val="22"/>
        </w:rPr>
        <w:t>R</w:t>
      </w:r>
      <w:r w:rsidRPr="002D73BF">
        <w:rPr>
          <w:rFonts w:asciiTheme="minorHAnsi" w:hAnsiTheme="minorHAnsi" w:cstheme="minorHAnsi"/>
          <w:sz w:val="22"/>
          <w:szCs w:val="22"/>
        </w:rPr>
        <w:t>eligious conflicts</w:t>
      </w:r>
      <w:r w:rsidR="007C2738">
        <w:rPr>
          <w:rFonts w:asciiTheme="minorHAnsi" w:hAnsiTheme="minorHAnsi" w:cstheme="minorHAnsi"/>
          <w:sz w:val="22"/>
          <w:szCs w:val="22"/>
        </w:rPr>
        <w:t xml:space="preserve"> </w:t>
      </w:r>
      <w:r w:rsidR="00014CFE">
        <w:rPr>
          <w:rFonts w:asciiTheme="minorHAnsi" w:hAnsiTheme="minorHAnsi" w:cstheme="minorHAnsi"/>
          <w:sz w:val="22"/>
          <w:szCs w:val="22"/>
        </w:rPr>
        <w:t xml:space="preserve">and </w:t>
      </w:r>
      <w:r w:rsidR="007C2738">
        <w:rPr>
          <w:rFonts w:asciiTheme="minorHAnsi" w:hAnsiTheme="minorHAnsi" w:cstheme="minorHAnsi"/>
          <w:sz w:val="22"/>
          <w:szCs w:val="22"/>
        </w:rPr>
        <w:t>uncertainty from recent</w:t>
      </w:r>
      <w:r w:rsidR="00014CFE">
        <w:rPr>
          <w:rFonts w:asciiTheme="minorHAnsi" w:hAnsiTheme="minorHAnsi" w:cstheme="minorHAnsi"/>
          <w:sz w:val="22"/>
          <w:szCs w:val="22"/>
        </w:rPr>
        <w:t xml:space="preserve"> national</w:t>
      </w:r>
      <w:r w:rsidR="007C2738">
        <w:rPr>
          <w:rFonts w:asciiTheme="minorHAnsi" w:hAnsiTheme="minorHAnsi" w:cstheme="minorHAnsi"/>
          <w:sz w:val="22"/>
          <w:szCs w:val="22"/>
        </w:rPr>
        <w:t xml:space="preserve"> independence also characterized Nigeria in that era. </w:t>
      </w:r>
      <w:r w:rsidRPr="002D73BF">
        <w:rPr>
          <w:rFonts w:asciiTheme="minorHAnsi" w:hAnsiTheme="minorHAnsi" w:cstheme="minorHAnsi"/>
          <w:sz w:val="22"/>
          <w:szCs w:val="22"/>
        </w:rPr>
        <w:t xml:space="preserve"> (</w:t>
      </w:r>
    </w:p>
    <w:p w14:paraId="70B6811C" w14:textId="77777777" w:rsidR="007116F4" w:rsidRPr="002D73BF" w:rsidRDefault="007116F4" w:rsidP="007116F4">
      <w:pPr>
        <w:pStyle w:val="Text"/>
        <w:rPr>
          <w:rFonts w:asciiTheme="minorHAnsi" w:hAnsiTheme="minorHAnsi" w:cstheme="minorHAnsi"/>
          <w:sz w:val="22"/>
          <w:szCs w:val="22"/>
        </w:rPr>
      </w:pPr>
    </w:p>
    <w:p w14:paraId="2483F3E1" w14:textId="452EB5D2" w:rsidR="007116F4" w:rsidRPr="002D73BF" w:rsidRDefault="007116F4" w:rsidP="007116F4">
      <w:pPr>
        <w:pStyle w:val="Text"/>
        <w:rPr>
          <w:rFonts w:asciiTheme="minorHAnsi" w:hAnsiTheme="minorHAnsi" w:cstheme="minorHAnsi"/>
          <w:sz w:val="22"/>
          <w:szCs w:val="22"/>
        </w:rPr>
      </w:pPr>
      <w:r>
        <w:rPr>
          <w:rFonts w:asciiTheme="minorHAnsi" w:hAnsiTheme="minorHAnsi" w:cstheme="minorHAnsi"/>
          <w:sz w:val="22"/>
          <w:szCs w:val="22"/>
        </w:rPr>
        <w:t>Simmons</w:t>
      </w:r>
      <w:r w:rsidRPr="002D73BF">
        <w:rPr>
          <w:rFonts w:asciiTheme="minorHAnsi" w:hAnsiTheme="minorHAnsi" w:cstheme="minorHAnsi"/>
          <w:sz w:val="22"/>
          <w:szCs w:val="22"/>
        </w:rPr>
        <w:t xml:space="preserve"> </w:t>
      </w:r>
      <w:r w:rsidR="007C2738">
        <w:rPr>
          <w:rFonts w:asciiTheme="minorHAnsi" w:hAnsiTheme="minorHAnsi" w:cstheme="minorHAnsi"/>
          <w:sz w:val="22"/>
          <w:szCs w:val="22"/>
        </w:rPr>
        <w:t>cited striking statistics on</w:t>
      </w:r>
      <w:r w:rsidRPr="002D73BF">
        <w:rPr>
          <w:rFonts w:asciiTheme="minorHAnsi" w:hAnsiTheme="minorHAnsi" w:cstheme="minorHAnsi"/>
          <w:sz w:val="22"/>
          <w:szCs w:val="22"/>
        </w:rPr>
        <w:t xml:space="preserve"> people affected by the Biafran War</w:t>
      </w:r>
      <w:r w:rsidR="007C2738">
        <w:rPr>
          <w:rFonts w:asciiTheme="minorHAnsi" w:hAnsiTheme="minorHAnsi" w:cstheme="minorHAnsi"/>
          <w:sz w:val="22"/>
          <w:szCs w:val="22"/>
        </w:rPr>
        <w:t xml:space="preserve">: </w:t>
      </w:r>
      <w:r w:rsidR="00014CFE">
        <w:rPr>
          <w:rFonts w:asciiTheme="minorHAnsi" w:hAnsiTheme="minorHAnsi" w:cstheme="minorHAnsi"/>
          <w:sz w:val="22"/>
          <w:szCs w:val="22"/>
        </w:rPr>
        <w:t xml:space="preserve">there were </w:t>
      </w:r>
      <w:r w:rsidR="007C2738">
        <w:rPr>
          <w:rFonts w:asciiTheme="minorHAnsi" w:hAnsiTheme="minorHAnsi" w:cstheme="minorHAnsi"/>
          <w:sz w:val="22"/>
          <w:szCs w:val="22"/>
        </w:rPr>
        <w:t>100,000</w:t>
      </w:r>
      <w:r w:rsidRPr="002D73BF">
        <w:rPr>
          <w:rFonts w:asciiTheme="minorHAnsi" w:hAnsiTheme="minorHAnsi" w:cstheme="minorHAnsi"/>
          <w:sz w:val="22"/>
          <w:szCs w:val="22"/>
        </w:rPr>
        <w:t xml:space="preserve">military deaths </w:t>
      </w:r>
      <w:r w:rsidR="007C2738">
        <w:rPr>
          <w:rFonts w:asciiTheme="minorHAnsi" w:hAnsiTheme="minorHAnsi" w:cstheme="minorHAnsi"/>
          <w:sz w:val="22"/>
          <w:szCs w:val="22"/>
        </w:rPr>
        <w:t>over</w:t>
      </w:r>
      <w:r w:rsidRPr="002D73BF">
        <w:rPr>
          <w:rFonts w:asciiTheme="minorHAnsi" w:hAnsiTheme="minorHAnsi" w:cstheme="minorHAnsi"/>
          <w:sz w:val="22"/>
          <w:szCs w:val="22"/>
        </w:rPr>
        <w:t xml:space="preserve"> three to four years</w:t>
      </w:r>
      <w:r>
        <w:rPr>
          <w:rFonts w:asciiTheme="minorHAnsi" w:hAnsiTheme="minorHAnsi" w:cstheme="minorHAnsi"/>
          <w:sz w:val="22"/>
          <w:szCs w:val="22"/>
        </w:rPr>
        <w:t xml:space="preserve"> but a</w:t>
      </w:r>
      <w:r w:rsidRPr="002D73BF">
        <w:rPr>
          <w:rFonts w:asciiTheme="minorHAnsi" w:hAnsiTheme="minorHAnsi" w:cstheme="minorHAnsi"/>
          <w:sz w:val="22"/>
          <w:szCs w:val="22"/>
        </w:rPr>
        <w:t xml:space="preserve">s many as two million </w:t>
      </w:r>
      <w:r w:rsidR="007C2738">
        <w:rPr>
          <w:rFonts w:asciiTheme="minorHAnsi" w:hAnsiTheme="minorHAnsi" w:cstheme="minorHAnsi"/>
          <w:sz w:val="22"/>
          <w:szCs w:val="22"/>
        </w:rPr>
        <w:t>deaths from starvation</w:t>
      </w:r>
      <w:r w:rsidRPr="002D73BF">
        <w:rPr>
          <w:rFonts w:asciiTheme="minorHAnsi" w:hAnsiTheme="minorHAnsi" w:cstheme="minorHAnsi"/>
          <w:sz w:val="22"/>
          <w:szCs w:val="22"/>
        </w:rPr>
        <w:t xml:space="preserve">.  </w:t>
      </w:r>
      <w:r w:rsidR="007C2738">
        <w:rPr>
          <w:rFonts w:asciiTheme="minorHAnsi" w:hAnsiTheme="minorHAnsi" w:cstheme="minorHAnsi"/>
          <w:sz w:val="22"/>
          <w:szCs w:val="22"/>
        </w:rPr>
        <w:t>P</w:t>
      </w:r>
      <w:r w:rsidRPr="002D73BF">
        <w:rPr>
          <w:rFonts w:asciiTheme="minorHAnsi" w:hAnsiTheme="minorHAnsi" w:cstheme="minorHAnsi"/>
          <w:sz w:val="22"/>
          <w:szCs w:val="22"/>
        </w:rPr>
        <w:t xml:space="preserve">eople in </w:t>
      </w:r>
      <w:r w:rsidR="007C2738">
        <w:rPr>
          <w:rFonts w:asciiTheme="minorHAnsi" w:hAnsiTheme="minorHAnsi" w:cstheme="minorHAnsi"/>
          <w:sz w:val="22"/>
          <w:szCs w:val="22"/>
        </w:rPr>
        <w:t>in northern Nigeria</w:t>
      </w:r>
      <w:r w:rsidRPr="002D73BF">
        <w:rPr>
          <w:rFonts w:asciiTheme="minorHAnsi" w:hAnsiTheme="minorHAnsi" w:cstheme="minorHAnsi"/>
          <w:sz w:val="22"/>
          <w:szCs w:val="22"/>
        </w:rPr>
        <w:t xml:space="preserve"> were able to </w:t>
      </w:r>
      <w:r w:rsidR="007C2738">
        <w:rPr>
          <w:rFonts w:asciiTheme="minorHAnsi" w:hAnsiTheme="minorHAnsi" w:cstheme="minorHAnsi"/>
          <w:sz w:val="22"/>
          <w:szCs w:val="22"/>
        </w:rPr>
        <w:t>lead</w:t>
      </w:r>
      <w:r w:rsidR="007C2738" w:rsidRPr="002D73BF">
        <w:rPr>
          <w:rFonts w:asciiTheme="minorHAnsi" w:hAnsiTheme="minorHAnsi" w:cstheme="minorHAnsi"/>
          <w:sz w:val="22"/>
          <w:szCs w:val="22"/>
        </w:rPr>
        <w:t xml:space="preserve"> </w:t>
      </w:r>
      <w:r w:rsidRPr="002D73BF">
        <w:rPr>
          <w:rFonts w:asciiTheme="minorHAnsi" w:hAnsiTheme="minorHAnsi" w:cstheme="minorHAnsi"/>
          <w:sz w:val="22"/>
          <w:szCs w:val="22"/>
        </w:rPr>
        <w:t>mostly normal lives</w:t>
      </w:r>
      <w:r w:rsidR="007C2738">
        <w:rPr>
          <w:rFonts w:asciiTheme="minorHAnsi" w:hAnsiTheme="minorHAnsi" w:cstheme="minorHAnsi"/>
          <w:sz w:val="22"/>
          <w:szCs w:val="22"/>
        </w:rPr>
        <w:t>, with the conflict in southeast Nigeria</w:t>
      </w:r>
      <w:r w:rsidR="00014CFE">
        <w:rPr>
          <w:rFonts w:asciiTheme="minorHAnsi" w:hAnsiTheme="minorHAnsi" w:cstheme="minorHAnsi"/>
          <w:sz w:val="22"/>
          <w:szCs w:val="22"/>
        </w:rPr>
        <w:t xml:space="preserve"> was</w:t>
      </w:r>
      <w:r w:rsidR="007C2738">
        <w:rPr>
          <w:rFonts w:asciiTheme="minorHAnsi" w:hAnsiTheme="minorHAnsi" w:cstheme="minorHAnsi"/>
          <w:sz w:val="22"/>
          <w:szCs w:val="22"/>
        </w:rPr>
        <w:t xml:space="preserve"> “contained” on the front lines 800 to 1,000 miles away</w:t>
      </w:r>
      <w:r w:rsidRPr="002D73BF">
        <w:rPr>
          <w:rFonts w:asciiTheme="minorHAnsi" w:hAnsiTheme="minorHAnsi" w:cstheme="minorHAnsi"/>
          <w:sz w:val="22"/>
          <w:szCs w:val="22"/>
        </w:rPr>
        <w:t>.</w:t>
      </w:r>
      <w:r>
        <w:rPr>
          <w:rFonts w:asciiTheme="minorHAnsi" w:hAnsiTheme="minorHAnsi" w:cstheme="minorHAnsi"/>
          <w:sz w:val="22"/>
          <w:szCs w:val="22"/>
        </w:rPr>
        <w:t xml:space="preserve"> P</w:t>
      </w:r>
    </w:p>
    <w:p w14:paraId="752FB702" w14:textId="77777777" w:rsidR="007116F4" w:rsidRPr="002D73BF" w:rsidRDefault="007116F4" w:rsidP="007116F4">
      <w:pPr>
        <w:pStyle w:val="Text"/>
        <w:rPr>
          <w:rFonts w:asciiTheme="minorHAnsi" w:hAnsiTheme="minorHAnsi" w:cstheme="minorHAnsi"/>
          <w:sz w:val="22"/>
          <w:szCs w:val="22"/>
        </w:rPr>
      </w:pPr>
    </w:p>
    <w:p w14:paraId="2A7D8E36" w14:textId="1D9F01E1" w:rsidR="007116F4" w:rsidRPr="002D73BF" w:rsidRDefault="007C2738" w:rsidP="007116F4">
      <w:pPr>
        <w:pStyle w:val="Text"/>
        <w:rPr>
          <w:rFonts w:asciiTheme="minorHAnsi" w:hAnsiTheme="minorHAnsi" w:cstheme="minorHAnsi"/>
          <w:sz w:val="22"/>
          <w:szCs w:val="22"/>
        </w:rPr>
      </w:pPr>
      <w:r>
        <w:rPr>
          <w:rFonts w:asciiTheme="minorHAnsi" w:hAnsiTheme="minorHAnsi" w:cstheme="minorHAnsi"/>
          <w:sz w:val="22"/>
          <w:szCs w:val="22"/>
        </w:rPr>
        <w:t xml:space="preserve">Upon </w:t>
      </w:r>
      <w:r w:rsidR="00014CFE">
        <w:rPr>
          <w:rFonts w:asciiTheme="minorHAnsi" w:hAnsiTheme="minorHAnsi" w:cstheme="minorHAnsi"/>
          <w:sz w:val="22"/>
          <w:szCs w:val="22"/>
        </w:rPr>
        <w:t>her recent</w:t>
      </w:r>
      <w:r>
        <w:rPr>
          <w:rFonts w:asciiTheme="minorHAnsi" w:hAnsiTheme="minorHAnsi" w:cstheme="minorHAnsi"/>
          <w:sz w:val="22"/>
          <w:szCs w:val="22"/>
        </w:rPr>
        <w:t xml:space="preserve"> to Nigeria, </w:t>
      </w:r>
      <w:r w:rsidR="00CA5893">
        <w:rPr>
          <w:rFonts w:asciiTheme="minorHAnsi" w:hAnsiTheme="minorHAnsi" w:cstheme="minorHAnsi"/>
          <w:sz w:val="22"/>
          <w:szCs w:val="22"/>
        </w:rPr>
        <w:t>she observed</w:t>
      </w:r>
      <w:r>
        <w:rPr>
          <w:rFonts w:asciiTheme="minorHAnsi" w:hAnsiTheme="minorHAnsi" w:cstheme="minorHAnsi"/>
          <w:sz w:val="22"/>
          <w:szCs w:val="22"/>
        </w:rPr>
        <w:t xml:space="preserve"> same “containment” of conflict</w:t>
      </w:r>
      <w:r w:rsidR="00CA5893">
        <w:rPr>
          <w:rFonts w:asciiTheme="minorHAnsi" w:hAnsiTheme="minorHAnsi" w:cstheme="minorHAnsi"/>
          <w:sz w:val="22"/>
          <w:szCs w:val="22"/>
        </w:rPr>
        <w:t xml:space="preserve"> in northeast Nigeria, with people not in the conflict zone living normal lives and failing to grasp the enormity of suffering </w:t>
      </w:r>
    </w:p>
    <w:p w14:paraId="2DC57B65" w14:textId="571206AE" w:rsidR="007116F4" w:rsidRPr="002D73BF"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 xml:space="preserve">Sporadic violence </w:t>
      </w:r>
      <w:r w:rsidR="00CA5893">
        <w:rPr>
          <w:rFonts w:asciiTheme="minorHAnsi" w:hAnsiTheme="minorHAnsi" w:cstheme="minorHAnsi"/>
          <w:sz w:val="22"/>
          <w:szCs w:val="22"/>
        </w:rPr>
        <w:t xml:space="preserve">is evident </w:t>
      </w:r>
      <w:r w:rsidRPr="002D73BF">
        <w:rPr>
          <w:rFonts w:asciiTheme="minorHAnsi" w:hAnsiTheme="minorHAnsi" w:cstheme="minorHAnsi"/>
          <w:sz w:val="22"/>
          <w:szCs w:val="22"/>
        </w:rPr>
        <w:t xml:space="preserve">across Nigeria </w:t>
      </w:r>
      <w:r w:rsidR="00CA5893">
        <w:rPr>
          <w:rFonts w:asciiTheme="minorHAnsi" w:hAnsiTheme="minorHAnsi" w:cstheme="minorHAnsi"/>
          <w:sz w:val="22"/>
          <w:szCs w:val="22"/>
        </w:rPr>
        <w:t>today, with many Nigerians flowing across the border to Niger</w:t>
      </w:r>
      <w:r>
        <w:rPr>
          <w:rFonts w:asciiTheme="minorHAnsi" w:hAnsiTheme="minorHAnsi" w:cstheme="minorHAnsi"/>
          <w:sz w:val="22"/>
          <w:szCs w:val="22"/>
        </w:rPr>
        <w:t xml:space="preserve">.  </w:t>
      </w:r>
      <w:r w:rsidR="00CA5893">
        <w:rPr>
          <w:rFonts w:asciiTheme="minorHAnsi" w:hAnsiTheme="minorHAnsi" w:cstheme="minorHAnsi"/>
          <w:sz w:val="22"/>
          <w:szCs w:val="22"/>
        </w:rPr>
        <w:t xml:space="preserve"> </w:t>
      </w:r>
      <w:r w:rsidR="00014CFE">
        <w:rPr>
          <w:rFonts w:asciiTheme="minorHAnsi" w:hAnsiTheme="minorHAnsi" w:cstheme="minorHAnsi"/>
          <w:sz w:val="22"/>
          <w:szCs w:val="22"/>
        </w:rPr>
        <w:t>The scale and reality of the conflict are deep-rooted:  e</w:t>
      </w:r>
      <w:r w:rsidR="00CA5893">
        <w:rPr>
          <w:rFonts w:asciiTheme="minorHAnsi" w:hAnsiTheme="minorHAnsi" w:cstheme="minorHAnsi"/>
          <w:sz w:val="22"/>
          <w:szCs w:val="22"/>
        </w:rPr>
        <w:t>ven 50 years following the Biafran War, the Biafran flag is still flown, people want to secede from Nigeria, and want to claim more control over oil revenues.</w:t>
      </w:r>
    </w:p>
    <w:p w14:paraId="1B4CD83E" w14:textId="77777777" w:rsidR="007116F4" w:rsidRPr="002D73BF" w:rsidRDefault="007116F4" w:rsidP="007116F4">
      <w:pPr>
        <w:pStyle w:val="Text"/>
        <w:rPr>
          <w:rFonts w:asciiTheme="minorHAnsi" w:hAnsiTheme="minorHAnsi" w:cstheme="minorHAnsi"/>
          <w:sz w:val="22"/>
          <w:szCs w:val="22"/>
        </w:rPr>
      </w:pPr>
    </w:p>
    <w:p w14:paraId="6E1085CE" w14:textId="13D80531" w:rsidR="007116F4" w:rsidRDefault="00CA5893" w:rsidP="007116F4">
      <w:pPr>
        <w:pStyle w:val="Text"/>
        <w:rPr>
          <w:rFonts w:asciiTheme="minorHAnsi" w:hAnsiTheme="minorHAnsi" w:cstheme="minorHAnsi"/>
          <w:sz w:val="22"/>
          <w:szCs w:val="22"/>
        </w:rPr>
      </w:pPr>
      <w:r>
        <w:rPr>
          <w:rFonts w:asciiTheme="minorHAnsi" w:hAnsiTheme="minorHAnsi" w:cstheme="minorHAnsi"/>
          <w:sz w:val="22"/>
          <w:szCs w:val="22"/>
        </w:rPr>
        <w:t>In</w:t>
      </w:r>
      <w:r w:rsidR="007116F4" w:rsidRPr="002D73BF">
        <w:rPr>
          <w:rFonts w:asciiTheme="minorHAnsi" w:hAnsiTheme="minorHAnsi" w:cstheme="minorHAnsi"/>
          <w:sz w:val="22"/>
          <w:szCs w:val="22"/>
        </w:rPr>
        <w:t xml:space="preserve"> another example</w:t>
      </w:r>
      <w:r>
        <w:rPr>
          <w:rFonts w:asciiTheme="minorHAnsi" w:hAnsiTheme="minorHAnsi" w:cstheme="minorHAnsi"/>
          <w:sz w:val="22"/>
          <w:szCs w:val="22"/>
        </w:rPr>
        <w:t>,</w:t>
      </w:r>
      <w:r w:rsidR="008D6E42">
        <w:rPr>
          <w:rFonts w:asciiTheme="minorHAnsi" w:hAnsiTheme="minorHAnsi" w:cstheme="minorHAnsi"/>
          <w:sz w:val="22"/>
          <w:szCs w:val="22"/>
        </w:rPr>
        <w:t xml:space="preserve"> </w:t>
      </w:r>
      <w:r>
        <w:rPr>
          <w:rFonts w:asciiTheme="minorHAnsi" w:hAnsiTheme="minorHAnsi" w:cstheme="minorHAnsi"/>
          <w:sz w:val="22"/>
          <w:szCs w:val="22"/>
        </w:rPr>
        <w:t xml:space="preserve">she cited the </w:t>
      </w:r>
      <w:r w:rsidR="007116F4" w:rsidRPr="002D73BF">
        <w:rPr>
          <w:rFonts w:asciiTheme="minorHAnsi" w:hAnsiTheme="minorHAnsi" w:cstheme="minorHAnsi"/>
          <w:sz w:val="22"/>
          <w:szCs w:val="22"/>
        </w:rPr>
        <w:t>1994</w:t>
      </w:r>
      <w:r w:rsidR="00A73FAD">
        <w:rPr>
          <w:rFonts w:asciiTheme="minorHAnsi" w:hAnsiTheme="minorHAnsi" w:cstheme="minorHAnsi"/>
          <w:sz w:val="22"/>
          <w:szCs w:val="22"/>
        </w:rPr>
        <w:t xml:space="preserve"> explosion of</w:t>
      </w:r>
      <w:r>
        <w:rPr>
          <w:rFonts w:asciiTheme="minorHAnsi" w:hAnsiTheme="minorHAnsi" w:cstheme="minorHAnsi"/>
          <w:sz w:val="22"/>
          <w:szCs w:val="22"/>
        </w:rPr>
        <w:t xml:space="preserve"> </w:t>
      </w:r>
      <w:r w:rsidR="00A73FAD">
        <w:rPr>
          <w:rFonts w:asciiTheme="minorHAnsi" w:hAnsiTheme="minorHAnsi" w:cstheme="minorHAnsi"/>
          <w:sz w:val="22"/>
          <w:szCs w:val="22"/>
        </w:rPr>
        <w:t>ethnic violence in</w:t>
      </w:r>
      <w:r w:rsidR="00014CFE">
        <w:rPr>
          <w:rFonts w:asciiTheme="minorHAnsi" w:hAnsiTheme="minorHAnsi" w:cstheme="minorHAnsi"/>
          <w:sz w:val="22"/>
          <w:szCs w:val="22"/>
        </w:rPr>
        <w:t xml:space="preserve"> </w:t>
      </w:r>
      <w:r w:rsidR="007116F4" w:rsidRPr="002D73BF">
        <w:rPr>
          <w:rFonts w:asciiTheme="minorHAnsi" w:hAnsiTheme="minorHAnsi" w:cstheme="minorHAnsi"/>
          <w:sz w:val="22"/>
          <w:szCs w:val="22"/>
        </w:rPr>
        <w:t>Rwanda</w:t>
      </w:r>
      <w:r w:rsidR="00A73FAD">
        <w:rPr>
          <w:rFonts w:asciiTheme="minorHAnsi" w:hAnsiTheme="minorHAnsi" w:cstheme="minorHAnsi"/>
          <w:sz w:val="22"/>
          <w:szCs w:val="22"/>
        </w:rPr>
        <w:t xml:space="preserve">, and the ensuing migration of people from Rwanda to the eastern </w:t>
      </w:r>
      <w:r w:rsidR="006C2A97">
        <w:rPr>
          <w:rFonts w:asciiTheme="minorHAnsi" w:hAnsiTheme="minorHAnsi" w:cstheme="minorHAnsi"/>
          <w:sz w:val="22"/>
          <w:szCs w:val="22"/>
        </w:rPr>
        <w:t>Congo. While</w:t>
      </w:r>
      <w:r w:rsidR="007116F4">
        <w:rPr>
          <w:rFonts w:asciiTheme="minorHAnsi" w:hAnsiTheme="minorHAnsi" w:cstheme="minorHAnsi"/>
          <w:sz w:val="22"/>
          <w:szCs w:val="22"/>
        </w:rPr>
        <w:t xml:space="preserve"> </w:t>
      </w:r>
      <w:r w:rsidR="007116F4" w:rsidRPr="002D73BF">
        <w:rPr>
          <w:rFonts w:asciiTheme="minorHAnsi" w:hAnsiTheme="minorHAnsi" w:cstheme="minorHAnsi"/>
          <w:sz w:val="22"/>
          <w:szCs w:val="22"/>
        </w:rPr>
        <w:t>people knew there were these tensions</w:t>
      </w:r>
      <w:r w:rsidR="007116F4">
        <w:rPr>
          <w:rFonts w:asciiTheme="minorHAnsi" w:hAnsiTheme="minorHAnsi" w:cstheme="minorHAnsi"/>
          <w:sz w:val="22"/>
          <w:szCs w:val="22"/>
        </w:rPr>
        <w:t xml:space="preserve"> between the Hutu and Tutsi groups</w:t>
      </w:r>
      <w:r w:rsidR="007116F4" w:rsidRPr="002D73BF">
        <w:rPr>
          <w:rFonts w:asciiTheme="minorHAnsi" w:hAnsiTheme="minorHAnsi" w:cstheme="minorHAnsi"/>
          <w:sz w:val="22"/>
          <w:szCs w:val="22"/>
        </w:rPr>
        <w:t>, the</w:t>
      </w:r>
      <w:r w:rsidR="007116F4">
        <w:rPr>
          <w:rFonts w:asciiTheme="minorHAnsi" w:hAnsiTheme="minorHAnsi" w:cstheme="minorHAnsi"/>
          <w:sz w:val="22"/>
          <w:szCs w:val="22"/>
        </w:rPr>
        <w:t xml:space="preserve"> </w:t>
      </w:r>
      <w:r w:rsidR="007116F4" w:rsidRPr="002D73BF">
        <w:rPr>
          <w:rFonts w:asciiTheme="minorHAnsi" w:hAnsiTheme="minorHAnsi" w:cstheme="minorHAnsi"/>
          <w:sz w:val="22"/>
          <w:szCs w:val="22"/>
        </w:rPr>
        <w:t xml:space="preserve">sudden outbreak </w:t>
      </w:r>
      <w:r w:rsidR="007116F4">
        <w:rPr>
          <w:rFonts w:asciiTheme="minorHAnsi" w:hAnsiTheme="minorHAnsi" w:cstheme="minorHAnsi"/>
          <w:sz w:val="22"/>
          <w:szCs w:val="22"/>
        </w:rPr>
        <w:t>of violence</w:t>
      </w:r>
      <w:r w:rsidR="007116F4" w:rsidRPr="002D73BF">
        <w:rPr>
          <w:rFonts w:asciiTheme="minorHAnsi" w:hAnsiTheme="minorHAnsi" w:cstheme="minorHAnsi"/>
          <w:sz w:val="22"/>
          <w:szCs w:val="22"/>
        </w:rPr>
        <w:t xml:space="preserve"> </w:t>
      </w:r>
      <w:r w:rsidR="007116F4">
        <w:rPr>
          <w:rFonts w:asciiTheme="minorHAnsi" w:hAnsiTheme="minorHAnsi" w:cstheme="minorHAnsi"/>
          <w:sz w:val="22"/>
          <w:szCs w:val="22"/>
        </w:rPr>
        <w:t>caught</w:t>
      </w:r>
      <w:r w:rsidR="007116F4" w:rsidRPr="002D73BF">
        <w:rPr>
          <w:rFonts w:asciiTheme="minorHAnsi" w:hAnsiTheme="minorHAnsi" w:cstheme="minorHAnsi"/>
          <w:sz w:val="22"/>
          <w:szCs w:val="22"/>
        </w:rPr>
        <w:t xml:space="preserve"> everyone</w:t>
      </w:r>
      <w:r w:rsidR="007116F4">
        <w:rPr>
          <w:rFonts w:asciiTheme="minorHAnsi" w:hAnsiTheme="minorHAnsi" w:cstheme="minorHAnsi"/>
          <w:sz w:val="22"/>
          <w:szCs w:val="22"/>
        </w:rPr>
        <w:t>,</w:t>
      </w:r>
      <w:r w:rsidR="007116F4" w:rsidRPr="002D73BF">
        <w:rPr>
          <w:rFonts w:asciiTheme="minorHAnsi" w:hAnsiTheme="minorHAnsi" w:cstheme="minorHAnsi"/>
          <w:sz w:val="22"/>
          <w:szCs w:val="22"/>
        </w:rPr>
        <w:t xml:space="preserve"> including USAID</w:t>
      </w:r>
      <w:r w:rsidR="007116F4">
        <w:rPr>
          <w:rFonts w:asciiTheme="minorHAnsi" w:hAnsiTheme="minorHAnsi" w:cstheme="minorHAnsi"/>
          <w:sz w:val="22"/>
          <w:szCs w:val="22"/>
        </w:rPr>
        <w:t>,</w:t>
      </w:r>
      <w:r w:rsidR="007116F4" w:rsidRPr="002D73BF">
        <w:rPr>
          <w:rFonts w:asciiTheme="minorHAnsi" w:hAnsiTheme="minorHAnsi" w:cstheme="minorHAnsi"/>
          <w:sz w:val="22"/>
          <w:szCs w:val="22"/>
        </w:rPr>
        <w:t xml:space="preserve"> by surprise. </w:t>
      </w:r>
    </w:p>
    <w:p w14:paraId="436E7765" w14:textId="77777777" w:rsidR="008D6E42" w:rsidRDefault="008D6E42" w:rsidP="007116F4">
      <w:pPr>
        <w:pStyle w:val="Text"/>
        <w:rPr>
          <w:rFonts w:asciiTheme="minorHAnsi" w:hAnsiTheme="minorHAnsi" w:cstheme="minorHAnsi"/>
          <w:sz w:val="22"/>
          <w:szCs w:val="22"/>
        </w:rPr>
      </w:pPr>
    </w:p>
    <w:p w14:paraId="55E879E1" w14:textId="33889DE9" w:rsidR="007116F4" w:rsidRDefault="00A73FAD" w:rsidP="007116F4">
      <w:pPr>
        <w:pStyle w:val="Text"/>
        <w:rPr>
          <w:rFonts w:asciiTheme="minorHAnsi" w:hAnsiTheme="minorHAnsi" w:cstheme="minorHAnsi"/>
          <w:sz w:val="22"/>
          <w:szCs w:val="22"/>
        </w:rPr>
      </w:pPr>
      <w:r>
        <w:rPr>
          <w:rFonts w:asciiTheme="minorHAnsi" w:hAnsiTheme="minorHAnsi" w:cstheme="minorHAnsi"/>
          <w:sz w:val="22"/>
          <w:szCs w:val="22"/>
        </w:rPr>
        <w:t>T</w:t>
      </w:r>
      <w:r w:rsidR="007116F4" w:rsidRPr="002D73BF">
        <w:rPr>
          <w:rFonts w:asciiTheme="minorHAnsi" w:hAnsiTheme="minorHAnsi" w:cstheme="minorHAnsi"/>
          <w:sz w:val="22"/>
          <w:szCs w:val="22"/>
        </w:rPr>
        <w:t>he disastrous effects of hunger</w:t>
      </w:r>
      <w:r w:rsidR="007116F4">
        <w:rPr>
          <w:rFonts w:asciiTheme="minorHAnsi" w:hAnsiTheme="minorHAnsi" w:cstheme="minorHAnsi"/>
          <w:sz w:val="22"/>
          <w:szCs w:val="22"/>
        </w:rPr>
        <w:t xml:space="preserve"> and population</w:t>
      </w:r>
      <w:r w:rsidR="007116F4" w:rsidRPr="002D73BF">
        <w:rPr>
          <w:rFonts w:asciiTheme="minorHAnsi" w:hAnsiTheme="minorHAnsi" w:cstheme="minorHAnsi"/>
          <w:sz w:val="22"/>
          <w:szCs w:val="22"/>
        </w:rPr>
        <w:t xml:space="preserve"> displacement spilled over into neighboring countries</w:t>
      </w:r>
      <w:r w:rsidR="007116F4">
        <w:rPr>
          <w:rFonts w:asciiTheme="minorHAnsi" w:hAnsiTheme="minorHAnsi" w:cstheme="minorHAnsi"/>
          <w:sz w:val="22"/>
          <w:szCs w:val="22"/>
        </w:rPr>
        <w:t>,</w:t>
      </w:r>
      <w:r w:rsidR="007116F4" w:rsidRPr="002D73BF">
        <w:rPr>
          <w:rFonts w:asciiTheme="minorHAnsi" w:hAnsiTheme="minorHAnsi" w:cstheme="minorHAnsi"/>
          <w:sz w:val="22"/>
          <w:szCs w:val="22"/>
        </w:rPr>
        <w:t xml:space="preserve"> creating uncertainty</w:t>
      </w:r>
      <w:r w:rsidR="007116F4">
        <w:rPr>
          <w:rFonts w:asciiTheme="minorHAnsi" w:hAnsiTheme="minorHAnsi" w:cstheme="minorHAnsi"/>
          <w:sz w:val="22"/>
          <w:szCs w:val="22"/>
        </w:rPr>
        <w:t xml:space="preserve"> and </w:t>
      </w:r>
      <w:r w:rsidR="007116F4" w:rsidRPr="002D73BF">
        <w:rPr>
          <w:rFonts w:asciiTheme="minorHAnsi" w:hAnsiTheme="minorHAnsi" w:cstheme="minorHAnsi"/>
          <w:sz w:val="22"/>
          <w:szCs w:val="22"/>
        </w:rPr>
        <w:t xml:space="preserve">disruption all over eastern Congo. </w:t>
      </w:r>
      <w:r w:rsidR="007116F4">
        <w:rPr>
          <w:rFonts w:asciiTheme="minorHAnsi" w:hAnsiTheme="minorHAnsi" w:cstheme="minorHAnsi"/>
          <w:sz w:val="22"/>
          <w:szCs w:val="22"/>
        </w:rPr>
        <w:t xml:space="preserve"> </w:t>
      </w:r>
      <w:r w:rsidR="007116F4" w:rsidRPr="002D73BF">
        <w:rPr>
          <w:rFonts w:asciiTheme="minorHAnsi" w:hAnsiTheme="minorHAnsi" w:cstheme="minorHAnsi"/>
          <w:sz w:val="22"/>
          <w:szCs w:val="22"/>
        </w:rPr>
        <w:t>25 years after the genocide, Rwanda is on its way to recovery</w:t>
      </w:r>
      <w:r>
        <w:rPr>
          <w:rFonts w:asciiTheme="minorHAnsi" w:hAnsiTheme="minorHAnsi" w:cstheme="minorHAnsi"/>
          <w:sz w:val="22"/>
          <w:szCs w:val="22"/>
        </w:rPr>
        <w:t xml:space="preserve"> and healing</w:t>
      </w:r>
      <w:r w:rsidR="007116F4" w:rsidRPr="002D73BF">
        <w:rPr>
          <w:rFonts w:asciiTheme="minorHAnsi" w:hAnsiTheme="minorHAnsi" w:cstheme="minorHAnsi"/>
          <w:sz w:val="22"/>
          <w:szCs w:val="22"/>
        </w:rPr>
        <w:t xml:space="preserve"> under </w:t>
      </w:r>
      <w:r>
        <w:rPr>
          <w:rFonts w:asciiTheme="minorHAnsi" w:hAnsiTheme="minorHAnsi" w:cstheme="minorHAnsi"/>
          <w:sz w:val="22"/>
          <w:szCs w:val="22"/>
        </w:rPr>
        <w:t xml:space="preserve">the </w:t>
      </w:r>
      <w:r w:rsidR="007116F4" w:rsidRPr="002D73BF">
        <w:rPr>
          <w:rFonts w:asciiTheme="minorHAnsi" w:hAnsiTheme="minorHAnsi" w:cstheme="minorHAnsi"/>
          <w:sz w:val="22"/>
          <w:szCs w:val="22"/>
        </w:rPr>
        <w:t xml:space="preserve">strong leadership of </w:t>
      </w:r>
      <w:r w:rsidR="007116F4">
        <w:rPr>
          <w:rFonts w:asciiTheme="minorHAnsi" w:hAnsiTheme="minorHAnsi" w:cstheme="minorHAnsi"/>
          <w:sz w:val="22"/>
          <w:szCs w:val="22"/>
        </w:rPr>
        <w:t xml:space="preserve">President </w:t>
      </w:r>
      <w:r w:rsidR="007116F4" w:rsidRPr="002D73BF">
        <w:rPr>
          <w:rFonts w:asciiTheme="minorHAnsi" w:hAnsiTheme="minorHAnsi" w:cstheme="minorHAnsi"/>
          <w:sz w:val="22"/>
          <w:szCs w:val="22"/>
        </w:rPr>
        <w:t>Kagame, with ag</w:t>
      </w:r>
      <w:r w:rsidR="007116F4">
        <w:rPr>
          <w:rFonts w:asciiTheme="minorHAnsi" w:hAnsiTheme="minorHAnsi" w:cstheme="minorHAnsi"/>
          <w:sz w:val="22"/>
          <w:szCs w:val="22"/>
        </w:rPr>
        <w:t>ricultur</w:t>
      </w:r>
      <w:r>
        <w:rPr>
          <w:rFonts w:asciiTheme="minorHAnsi" w:hAnsiTheme="minorHAnsi" w:cstheme="minorHAnsi"/>
          <w:sz w:val="22"/>
          <w:szCs w:val="22"/>
        </w:rPr>
        <w:t>e</w:t>
      </w:r>
      <w:r w:rsidR="007116F4" w:rsidRPr="002D73BF">
        <w:rPr>
          <w:rFonts w:asciiTheme="minorHAnsi" w:hAnsiTheme="minorHAnsi" w:cstheme="minorHAnsi"/>
          <w:sz w:val="22"/>
          <w:szCs w:val="22"/>
        </w:rPr>
        <w:t xml:space="preserve">-led growth being an important part of </w:t>
      </w:r>
      <w:r w:rsidR="007116F4">
        <w:rPr>
          <w:rFonts w:asciiTheme="minorHAnsi" w:hAnsiTheme="minorHAnsi" w:cstheme="minorHAnsi"/>
          <w:sz w:val="22"/>
          <w:szCs w:val="22"/>
        </w:rPr>
        <w:t>the story</w:t>
      </w:r>
      <w:r w:rsidR="007116F4" w:rsidRPr="002D73BF">
        <w:rPr>
          <w:rFonts w:asciiTheme="minorHAnsi" w:hAnsiTheme="minorHAnsi" w:cstheme="minorHAnsi"/>
          <w:sz w:val="22"/>
          <w:szCs w:val="22"/>
        </w:rPr>
        <w:t xml:space="preserve">. However, in </w:t>
      </w:r>
      <w:r w:rsidR="007116F4">
        <w:rPr>
          <w:rFonts w:asciiTheme="minorHAnsi" w:hAnsiTheme="minorHAnsi" w:cstheme="minorHAnsi"/>
          <w:sz w:val="22"/>
          <w:szCs w:val="22"/>
        </w:rPr>
        <w:t>the Democratic Republic of Congo (</w:t>
      </w:r>
      <w:r w:rsidR="007116F4" w:rsidRPr="002D73BF">
        <w:rPr>
          <w:rFonts w:asciiTheme="minorHAnsi" w:hAnsiTheme="minorHAnsi" w:cstheme="minorHAnsi"/>
          <w:sz w:val="22"/>
          <w:szCs w:val="22"/>
        </w:rPr>
        <w:t>DRC</w:t>
      </w:r>
      <w:r w:rsidR="007116F4">
        <w:rPr>
          <w:rFonts w:asciiTheme="minorHAnsi" w:hAnsiTheme="minorHAnsi" w:cstheme="minorHAnsi"/>
          <w:sz w:val="22"/>
          <w:szCs w:val="22"/>
        </w:rPr>
        <w:t>),</w:t>
      </w:r>
      <w:r w:rsidR="007116F4" w:rsidRPr="002D73BF">
        <w:rPr>
          <w:rFonts w:asciiTheme="minorHAnsi" w:hAnsiTheme="minorHAnsi" w:cstheme="minorHAnsi"/>
          <w:sz w:val="22"/>
          <w:szCs w:val="22"/>
        </w:rPr>
        <w:t xml:space="preserve"> thousands of people who fled Rwanda in 1994 are still displaced</w:t>
      </w:r>
      <w:r w:rsidR="007116F4">
        <w:rPr>
          <w:rFonts w:asciiTheme="minorHAnsi" w:hAnsiTheme="minorHAnsi" w:cstheme="minorHAnsi"/>
          <w:sz w:val="22"/>
          <w:szCs w:val="22"/>
        </w:rPr>
        <w:t xml:space="preserve"> and struggling</w:t>
      </w:r>
      <w:r w:rsidR="007116F4" w:rsidRPr="002D73BF">
        <w:rPr>
          <w:rFonts w:asciiTheme="minorHAnsi" w:hAnsiTheme="minorHAnsi" w:cstheme="minorHAnsi"/>
          <w:sz w:val="22"/>
          <w:szCs w:val="22"/>
        </w:rPr>
        <w:t xml:space="preserve">.  </w:t>
      </w:r>
    </w:p>
    <w:p w14:paraId="7FE72ED6" w14:textId="77777777" w:rsidR="008D6E42" w:rsidRPr="002D73BF" w:rsidRDefault="008D6E42" w:rsidP="007116F4">
      <w:pPr>
        <w:pStyle w:val="Text"/>
        <w:rPr>
          <w:rFonts w:asciiTheme="minorHAnsi" w:hAnsiTheme="minorHAnsi" w:cstheme="minorHAnsi"/>
          <w:sz w:val="22"/>
          <w:szCs w:val="22"/>
        </w:rPr>
      </w:pPr>
    </w:p>
    <w:p w14:paraId="40169172" w14:textId="290BD129" w:rsidR="007116F4" w:rsidRDefault="00A73FAD" w:rsidP="007116F4">
      <w:pPr>
        <w:pStyle w:val="Text"/>
        <w:rPr>
          <w:rFonts w:asciiTheme="minorHAnsi" w:hAnsiTheme="minorHAnsi" w:cstheme="minorHAnsi"/>
          <w:sz w:val="22"/>
          <w:szCs w:val="22"/>
        </w:rPr>
      </w:pPr>
      <w:r>
        <w:rPr>
          <w:rFonts w:asciiTheme="minorHAnsi" w:hAnsiTheme="minorHAnsi" w:cstheme="minorHAnsi"/>
          <w:sz w:val="22"/>
          <w:szCs w:val="22"/>
        </w:rPr>
        <w:t>W</w:t>
      </w:r>
      <w:r w:rsidR="007116F4" w:rsidRPr="002D73BF">
        <w:rPr>
          <w:rFonts w:asciiTheme="minorHAnsi" w:hAnsiTheme="minorHAnsi" w:cstheme="minorHAnsi"/>
          <w:sz w:val="22"/>
          <w:szCs w:val="22"/>
        </w:rPr>
        <w:t xml:space="preserve">here there are internally displaced people, there are humanitarian crises.  West Africa has </w:t>
      </w:r>
      <w:r w:rsidR="007116F4">
        <w:rPr>
          <w:rFonts w:asciiTheme="minorHAnsi" w:hAnsiTheme="minorHAnsi" w:cstheme="minorHAnsi"/>
          <w:sz w:val="22"/>
          <w:szCs w:val="22"/>
        </w:rPr>
        <w:t>had</w:t>
      </w:r>
      <w:r w:rsidR="007116F4" w:rsidRPr="002D73BF">
        <w:rPr>
          <w:rFonts w:asciiTheme="minorHAnsi" w:hAnsiTheme="minorHAnsi" w:cstheme="minorHAnsi"/>
          <w:sz w:val="22"/>
          <w:szCs w:val="22"/>
        </w:rPr>
        <w:t xml:space="preserve"> a series of outbreaks of violence and conflict</w:t>
      </w:r>
      <w:r w:rsidR="007116F4">
        <w:rPr>
          <w:rFonts w:asciiTheme="minorHAnsi" w:hAnsiTheme="minorHAnsi" w:cstheme="minorHAnsi"/>
          <w:sz w:val="22"/>
          <w:szCs w:val="22"/>
        </w:rPr>
        <w:t xml:space="preserve"> with growing numbers of displaced people across the region</w:t>
      </w:r>
      <w:r w:rsidR="007116F4" w:rsidRPr="002D73BF">
        <w:rPr>
          <w:rFonts w:asciiTheme="minorHAnsi" w:hAnsiTheme="minorHAnsi" w:cstheme="minorHAnsi"/>
          <w:sz w:val="22"/>
          <w:szCs w:val="22"/>
        </w:rPr>
        <w:t xml:space="preserve">.  There are more than two million IDPs (internally displaced </w:t>
      </w:r>
      <w:r>
        <w:rPr>
          <w:rFonts w:asciiTheme="minorHAnsi" w:hAnsiTheme="minorHAnsi" w:cstheme="minorHAnsi"/>
          <w:sz w:val="22"/>
          <w:szCs w:val="22"/>
        </w:rPr>
        <w:t>persons</w:t>
      </w:r>
      <w:r w:rsidR="007116F4" w:rsidRPr="002D73BF">
        <w:rPr>
          <w:rFonts w:asciiTheme="minorHAnsi" w:hAnsiTheme="minorHAnsi" w:cstheme="minorHAnsi"/>
          <w:sz w:val="22"/>
          <w:szCs w:val="22"/>
        </w:rPr>
        <w:t xml:space="preserve">) associated with northeastern Nigeria. </w:t>
      </w:r>
    </w:p>
    <w:p w14:paraId="3CD6A878" w14:textId="77777777" w:rsidR="007116F4" w:rsidRDefault="007116F4" w:rsidP="007116F4">
      <w:pPr>
        <w:pStyle w:val="Text"/>
        <w:rPr>
          <w:rFonts w:asciiTheme="minorHAnsi" w:hAnsiTheme="minorHAnsi" w:cstheme="minorHAnsi"/>
          <w:sz w:val="22"/>
          <w:szCs w:val="22"/>
        </w:rPr>
      </w:pPr>
    </w:p>
    <w:p w14:paraId="1209C635" w14:textId="0B4BECC4" w:rsidR="007116F4" w:rsidRPr="002D73BF" w:rsidRDefault="00A73FAD" w:rsidP="007116F4">
      <w:pPr>
        <w:pStyle w:val="Text"/>
        <w:rPr>
          <w:rFonts w:asciiTheme="minorHAnsi" w:hAnsiTheme="minorHAnsi" w:cstheme="minorHAnsi"/>
          <w:sz w:val="22"/>
          <w:szCs w:val="22"/>
        </w:rPr>
      </w:pPr>
      <w:r>
        <w:rPr>
          <w:rFonts w:asciiTheme="minorHAnsi" w:hAnsiTheme="minorHAnsi" w:cstheme="minorHAnsi"/>
          <w:sz w:val="22"/>
          <w:szCs w:val="22"/>
        </w:rPr>
        <w:t>A</w:t>
      </w:r>
      <w:r w:rsidR="007116F4" w:rsidRPr="002D73BF">
        <w:rPr>
          <w:rFonts w:asciiTheme="minorHAnsi" w:hAnsiTheme="minorHAnsi" w:cstheme="minorHAnsi"/>
          <w:sz w:val="22"/>
          <w:szCs w:val="22"/>
        </w:rPr>
        <w:t>nother</w:t>
      </w:r>
      <w:r>
        <w:rPr>
          <w:rFonts w:asciiTheme="minorHAnsi" w:hAnsiTheme="minorHAnsi" w:cstheme="minorHAnsi"/>
          <w:sz w:val="22"/>
          <w:szCs w:val="22"/>
        </w:rPr>
        <w:t xml:space="preserve"> poorly understood</w:t>
      </w:r>
      <w:r w:rsidR="007116F4" w:rsidRPr="002D73BF">
        <w:rPr>
          <w:rFonts w:asciiTheme="minorHAnsi" w:hAnsiTheme="minorHAnsi" w:cstheme="minorHAnsi"/>
          <w:sz w:val="22"/>
          <w:szCs w:val="22"/>
        </w:rPr>
        <w:t xml:space="preserve"> aspect of the statistics and trends</w:t>
      </w:r>
      <w:r w:rsidR="0096078E">
        <w:rPr>
          <w:rFonts w:asciiTheme="minorHAnsi" w:hAnsiTheme="minorHAnsi" w:cstheme="minorHAnsi"/>
          <w:sz w:val="22"/>
          <w:szCs w:val="22"/>
        </w:rPr>
        <w:t xml:space="preserve"> </w:t>
      </w:r>
      <w:r>
        <w:rPr>
          <w:rFonts w:asciiTheme="minorHAnsi" w:hAnsiTheme="minorHAnsi" w:cstheme="minorHAnsi"/>
          <w:sz w:val="22"/>
          <w:szCs w:val="22"/>
        </w:rPr>
        <w:t xml:space="preserve">is that </w:t>
      </w:r>
      <w:r w:rsidR="007116F4" w:rsidRPr="002D73BF">
        <w:rPr>
          <w:rFonts w:asciiTheme="minorHAnsi" w:hAnsiTheme="minorHAnsi" w:cstheme="minorHAnsi"/>
          <w:sz w:val="22"/>
          <w:szCs w:val="22"/>
        </w:rPr>
        <w:t xml:space="preserve">women and children </w:t>
      </w:r>
      <w:r>
        <w:rPr>
          <w:rFonts w:asciiTheme="minorHAnsi" w:hAnsiTheme="minorHAnsi" w:cstheme="minorHAnsi"/>
          <w:sz w:val="22"/>
          <w:szCs w:val="22"/>
        </w:rPr>
        <w:t>bear</w:t>
      </w:r>
      <w:r w:rsidRPr="002D73BF">
        <w:rPr>
          <w:rFonts w:asciiTheme="minorHAnsi" w:hAnsiTheme="minorHAnsi" w:cstheme="minorHAnsi"/>
          <w:sz w:val="22"/>
          <w:szCs w:val="22"/>
        </w:rPr>
        <w:t xml:space="preserve"> </w:t>
      </w:r>
      <w:r w:rsidR="007116F4" w:rsidRPr="002D73BF">
        <w:rPr>
          <w:rFonts w:asciiTheme="minorHAnsi" w:hAnsiTheme="minorHAnsi" w:cstheme="minorHAnsi"/>
          <w:sz w:val="22"/>
          <w:szCs w:val="22"/>
        </w:rPr>
        <w:t>the greatest impact from the challenge of conflict</w:t>
      </w:r>
      <w:r>
        <w:rPr>
          <w:rFonts w:asciiTheme="minorHAnsi" w:hAnsiTheme="minorHAnsi" w:cstheme="minorHAnsi"/>
          <w:sz w:val="22"/>
          <w:szCs w:val="22"/>
        </w:rPr>
        <w:t xml:space="preserve">; the negative consequences of conflict go far beyond battle deaths. </w:t>
      </w:r>
    </w:p>
    <w:p w14:paraId="1D7127EA" w14:textId="77777777" w:rsidR="007116F4" w:rsidRPr="002D73BF" w:rsidRDefault="007116F4" w:rsidP="007116F4">
      <w:pPr>
        <w:pStyle w:val="Text"/>
        <w:rPr>
          <w:rFonts w:asciiTheme="minorHAnsi" w:hAnsiTheme="minorHAnsi" w:cstheme="minorHAnsi"/>
          <w:sz w:val="22"/>
          <w:szCs w:val="22"/>
        </w:rPr>
      </w:pPr>
    </w:p>
    <w:p w14:paraId="1914F2EF" w14:textId="69B69947" w:rsidR="007116F4" w:rsidRPr="002D73BF"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The human impacts of conflict are almost unimaginable</w:t>
      </w:r>
      <w:r>
        <w:rPr>
          <w:rFonts w:asciiTheme="minorHAnsi" w:hAnsiTheme="minorHAnsi" w:cstheme="minorHAnsi"/>
          <w:sz w:val="22"/>
          <w:szCs w:val="22"/>
        </w:rPr>
        <w:t xml:space="preserve">.  The </w:t>
      </w:r>
      <w:r w:rsidRPr="002D73BF">
        <w:rPr>
          <w:rFonts w:asciiTheme="minorHAnsi" w:hAnsiTheme="minorHAnsi" w:cstheme="minorHAnsi"/>
          <w:sz w:val="22"/>
          <w:szCs w:val="22"/>
        </w:rPr>
        <w:t xml:space="preserve">intergenerational </w:t>
      </w:r>
      <w:r w:rsidR="00A73FAD">
        <w:rPr>
          <w:rFonts w:asciiTheme="minorHAnsi" w:hAnsiTheme="minorHAnsi" w:cstheme="minorHAnsi"/>
          <w:sz w:val="22"/>
          <w:szCs w:val="22"/>
        </w:rPr>
        <w:t xml:space="preserve">experienced </w:t>
      </w:r>
      <w:r w:rsidRPr="002D73BF">
        <w:rPr>
          <w:rFonts w:asciiTheme="minorHAnsi" w:hAnsiTheme="minorHAnsi" w:cstheme="minorHAnsi"/>
          <w:sz w:val="22"/>
          <w:szCs w:val="22"/>
        </w:rPr>
        <w:t>effects of conflict</w:t>
      </w:r>
      <w:r w:rsidR="00A73FAD">
        <w:rPr>
          <w:rFonts w:asciiTheme="minorHAnsi" w:hAnsiTheme="minorHAnsi" w:cstheme="minorHAnsi"/>
          <w:sz w:val="22"/>
          <w:szCs w:val="22"/>
        </w:rPr>
        <w:t xml:space="preserve"> include</w:t>
      </w:r>
      <w:r w:rsidR="0096078E">
        <w:rPr>
          <w:rFonts w:asciiTheme="minorHAnsi" w:hAnsiTheme="minorHAnsi" w:cstheme="minorHAnsi"/>
          <w:sz w:val="22"/>
          <w:szCs w:val="22"/>
        </w:rPr>
        <w:t xml:space="preserve"> </w:t>
      </w:r>
      <w:r w:rsidRPr="002D73BF">
        <w:rPr>
          <w:rFonts w:asciiTheme="minorHAnsi" w:hAnsiTheme="minorHAnsi" w:cstheme="minorHAnsi"/>
          <w:sz w:val="22"/>
          <w:szCs w:val="22"/>
        </w:rPr>
        <w:t>malnutrition</w:t>
      </w:r>
      <w:r>
        <w:rPr>
          <w:rFonts w:asciiTheme="minorHAnsi" w:hAnsiTheme="minorHAnsi" w:cstheme="minorHAnsi"/>
          <w:sz w:val="22"/>
          <w:szCs w:val="22"/>
        </w:rPr>
        <w:t xml:space="preserve">, </w:t>
      </w:r>
      <w:r w:rsidRPr="002D73BF">
        <w:rPr>
          <w:rFonts w:asciiTheme="minorHAnsi" w:hAnsiTheme="minorHAnsi" w:cstheme="minorHAnsi"/>
          <w:sz w:val="22"/>
          <w:szCs w:val="22"/>
        </w:rPr>
        <w:t>lost years of education</w:t>
      </w:r>
      <w:r>
        <w:rPr>
          <w:rFonts w:asciiTheme="minorHAnsi" w:hAnsiTheme="minorHAnsi" w:cstheme="minorHAnsi"/>
          <w:sz w:val="22"/>
          <w:szCs w:val="22"/>
        </w:rPr>
        <w:t>, and</w:t>
      </w:r>
      <w:r w:rsidR="00A73FAD">
        <w:rPr>
          <w:rFonts w:asciiTheme="minorHAnsi" w:hAnsiTheme="minorHAnsi" w:cstheme="minorHAnsi"/>
          <w:sz w:val="22"/>
          <w:szCs w:val="22"/>
        </w:rPr>
        <w:t xml:space="preserve"> </w:t>
      </w:r>
      <w:r>
        <w:rPr>
          <w:rFonts w:asciiTheme="minorHAnsi" w:hAnsiTheme="minorHAnsi" w:cstheme="minorHAnsi"/>
          <w:sz w:val="22"/>
          <w:szCs w:val="22"/>
        </w:rPr>
        <w:t>“</w:t>
      </w:r>
      <w:r w:rsidRPr="002D73BF">
        <w:rPr>
          <w:rFonts w:asciiTheme="minorHAnsi" w:hAnsiTheme="minorHAnsi" w:cstheme="minorHAnsi"/>
          <w:sz w:val="22"/>
          <w:szCs w:val="22"/>
        </w:rPr>
        <w:t>the tearing of social fabric</w:t>
      </w:r>
      <w:r>
        <w:rPr>
          <w:rFonts w:asciiTheme="minorHAnsi" w:hAnsiTheme="minorHAnsi" w:cstheme="minorHAnsi"/>
          <w:sz w:val="22"/>
          <w:szCs w:val="22"/>
        </w:rPr>
        <w:t xml:space="preserve">.”  In conflict, </w:t>
      </w:r>
      <w:r w:rsidR="0096078E">
        <w:rPr>
          <w:rFonts w:asciiTheme="minorHAnsi" w:hAnsiTheme="minorHAnsi" w:cstheme="minorHAnsi"/>
          <w:sz w:val="22"/>
          <w:szCs w:val="22"/>
        </w:rPr>
        <w:t>communities fall apart—</w:t>
      </w:r>
      <w:r w:rsidRPr="002D73BF">
        <w:rPr>
          <w:rFonts w:asciiTheme="minorHAnsi" w:hAnsiTheme="minorHAnsi" w:cstheme="minorHAnsi"/>
          <w:sz w:val="22"/>
          <w:szCs w:val="22"/>
        </w:rPr>
        <w:t>as</w:t>
      </w:r>
      <w:r>
        <w:rPr>
          <w:rFonts w:asciiTheme="minorHAnsi" w:hAnsiTheme="minorHAnsi" w:cstheme="minorHAnsi"/>
          <w:sz w:val="22"/>
          <w:szCs w:val="22"/>
        </w:rPr>
        <w:t xml:space="preserve"> was</w:t>
      </w:r>
      <w:r w:rsidRPr="002D73BF">
        <w:rPr>
          <w:rFonts w:asciiTheme="minorHAnsi" w:hAnsiTheme="minorHAnsi" w:cstheme="minorHAnsi"/>
          <w:sz w:val="22"/>
          <w:szCs w:val="22"/>
        </w:rPr>
        <w:t xml:space="preserve"> literally true</w:t>
      </w:r>
      <w:r>
        <w:rPr>
          <w:rFonts w:asciiTheme="minorHAnsi" w:hAnsiTheme="minorHAnsi" w:cstheme="minorHAnsi"/>
          <w:sz w:val="22"/>
          <w:szCs w:val="22"/>
        </w:rPr>
        <w:t xml:space="preserve"> in Rwanda’s genocide</w:t>
      </w:r>
      <w:r w:rsidRPr="002D73BF">
        <w:rPr>
          <w:rFonts w:asciiTheme="minorHAnsi" w:hAnsiTheme="minorHAnsi" w:cstheme="minorHAnsi"/>
          <w:sz w:val="22"/>
          <w:szCs w:val="22"/>
        </w:rPr>
        <w:t xml:space="preserve">.  Neighbors killed neighbors.  </w:t>
      </w:r>
      <w:r>
        <w:rPr>
          <w:rFonts w:asciiTheme="minorHAnsi" w:hAnsiTheme="minorHAnsi" w:cstheme="minorHAnsi"/>
          <w:sz w:val="22"/>
          <w:szCs w:val="22"/>
        </w:rPr>
        <w:t>It is important to come to grips with t</w:t>
      </w:r>
      <w:r w:rsidRPr="002D73BF">
        <w:rPr>
          <w:rFonts w:asciiTheme="minorHAnsi" w:hAnsiTheme="minorHAnsi" w:cstheme="minorHAnsi"/>
          <w:sz w:val="22"/>
          <w:szCs w:val="22"/>
        </w:rPr>
        <w:t>he human impact</w:t>
      </w:r>
      <w:r>
        <w:rPr>
          <w:rFonts w:asciiTheme="minorHAnsi" w:hAnsiTheme="minorHAnsi" w:cstheme="minorHAnsi"/>
          <w:sz w:val="22"/>
          <w:szCs w:val="22"/>
        </w:rPr>
        <w:t xml:space="preserve"> that such conflict causes. </w:t>
      </w:r>
    </w:p>
    <w:p w14:paraId="53B873C5" w14:textId="77777777" w:rsidR="007116F4" w:rsidRPr="002D73BF" w:rsidRDefault="007116F4" w:rsidP="007116F4">
      <w:pPr>
        <w:pStyle w:val="Text"/>
        <w:rPr>
          <w:rFonts w:asciiTheme="minorHAnsi" w:hAnsiTheme="minorHAnsi" w:cstheme="minorHAnsi"/>
          <w:sz w:val="22"/>
          <w:szCs w:val="22"/>
        </w:rPr>
      </w:pPr>
    </w:p>
    <w:p w14:paraId="663E2834" w14:textId="37F42D70" w:rsidR="007116F4" w:rsidRDefault="00A73FAD" w:rsidP="007116F4">
      <w:pPr>
        <w:pStyle w:val="Text"/>
        <w:rPr>
          <w:rFonts w:asciiTheme="minorHAnsi" w:hAnsiTheme="minorHAnsi" w:cstheme="minorHAnsi"/>
          <w:sz w:val="22"/>
          <w:szCs w:val="22"/>
        </w:rPr>
      </w:pPr>
      <w:r>
        <w:rPr>
          <w:rFonts w:asciiTheme="minorHAnsi" w:hAnsiTheme="minorHAnsi" w:cstheme="minorHAnsi"/>
          <w:sz w:val="22"/>
          <w:szCs w:val="22"/>
        </w:rPr>
        <w:t>L</w:t>
      </w:r>
      <w:r w:rsidR="007116F4" w:rsidRPr="002D73BF">
        <w:rPr>
          <w:rFonts w:asciiTheme="minorHAnsi" w:hAnsiTheme="minorHAnsi" w:cstheme="minorHAnsi"/>
          <w:sz w:val="22"/>
          <w:szCs w:val="22"/>
        </w:rPr>
        <w:t xml:space="preserve">oss of assets </w:t>
      </w:r>
      <w:r w:rsidR="007116F4">
        <w:rPr>
          <w:rFonts w:asciiTheme="minorHAnsi" w:hAnsiTheme="minorHAnsi" w:cstheme="minorHAnsi"/>
          <w:sz w:val="22"/>
          <w:szCs w:val="22"/>
        </w:rPr>
        <w:t>in</w:t>
      </w:r>
      <w:r w:rsidR="007116F4" w:rsidRPr="002D73BF">
        <w:rPr>
          <w:rFonts w:asciiTheme="minorHAnsi" w:hAnsiTheme="minorHAnsi" w:cstheme="minorHAnsi"/>
          <w:sz w:val="22"/>
          <w:szCs w:val="22"/>
        </w:rPr>
        <w:t xml:space="preserve"> food and </w:t>
      </w:r>
      <w:r w:rsidR="007116F4">
        <w:rPr>
          <w:rFonts w:asciiTheme="minorHAnsi" w:hAnsiTheme="minorHAnsi" w:cstheme="minorHAnsi"/>
          <w:sz w:val="22"/>
          <w:szCs w:val="22"/>
        </w:rPr>
        <w:t>agriculture, and</w:t>
      </w:r>
      <w:r w:rsidR="007116F4" w:rsidRPr="002D73BF">
        <w:rPr>
          <w:rFonts w:asciiTheme="minorHAnsi" w:hAnsiTheme="minorHAnsi" w:cstheme="minorHAnsi"/>
          <w:sz w:val="22"/>
          <w:szCs w:val="22"/>
        </w:rPr>
        <w:t xml:space="preserve"> corruption emerging as people seek to profiteer</w:t>
      </w:r>
      <w:r>
        <w:rPr>
          <w:rFonts w:asciiTheme="minorHAnsi" w:hAnsiTheme="minorHAnsi" w:cstheme="minorHAnsi"/>
          <w:sz w:val="22"/>
          <w:szCs w:val="22"/>
        </w:rPr>
        <w:t xml:space="preserve"> are other major negative consequences of conflict</w:t>
      </w:r>
      <w:r w:rsidR="007116F4" w:rsidRPr="002D73BF">
        <w:rPr>
          <w:rFonts w:asciiTheme="minorHAnsi" w:hAnsiTheme="minorHAnsi" w:cstheme="minorHAnsi"/>
          <w:sz w:val="22"/>
          <w:szCs w:val="22"/>
        </w:rPr>
        <w:t>.  The bottom line is the destruction and disruption of food systems.</w:t>
      </w:r>
    </w:p>
    <w:p w14:paraId="1D232032" w14:textId="77777777" w:rsidR="0096078E" w:rsidRPr="002D73BF" w:rsidRDefault="0096078E" w:rsidP="007116F4">
      <w:pPr>
        <w:pStyle w:val="Text"/>
        <w:rPr>
          <w:rFonts w:asciiTheme="minorHAnsi" w:hAnsiTheme="minorHAnsi" w:cstheme="minorHAnsi"/>
          <w:sz w:val="22"/>
          <w:szCs w:val="22"/>
        </w:rPr>
      </w:pPr>
    </w:p>
    <w:p w14:paraId="052D69E9" w14:textId="780C534E" w:rsidR="007116F4" w:rsidRPr="002D73BF" w:rsidRDefault="00A73FAD" w:rsidP="007116F4">
      <w:pPr>
        <w:pStyle w:val="Text"/>
        <w:rPr>
          <w:rFonts w:asciiTheme="minorHAnsi" w:hAnsiTheme="minorHAnsi" w:cstheme="minorHAnsi"/>
          <w:sz w:val="22"/>
          <w:szCs w:val="22"/>
        </w:rPr>
      </w:pPr>
      <w:r>
        <w:rPr>
          <w:rFonts w:asciiTheme="minorHAnsi" w:hAnsiTheme="minorHAnsi" w:cstheme="minorHAnsi"/>
          <w:sz w:val="22"/>
          <w:szCs w:val="22"/>
        </w:rPr>
        <w:t>Although i</w:t>
      </w:r>
      <w:r w:rsidR="007116F4" w:rsidRPr="002D73BF">
        <w:rPr>
          <w:rFonts w:asciiTheme="minorHAnsi" w:hAnsiTheme="minorHAnsi" w:cstheme="minorHAnsi"/>
          <w:sz w:val="22"/>
          <w:szCs w:val="22"/>
        </w:rPr>
        <w:t>nternational conflicts have absolutely decreased</w:t>
      </w:r>
      <w:r>
        <w:rPr>
          <w:rFonts w:asciiTheme="minorHAnsi" w:hAnsiTheme="minorHAnsi" w:cstheme="minorHAnsi"/>
          <w:sz w:val="22"/>
          <w:szCs w:val="22"/>
        </w:rPr>
        <w:t xml:space="preserve">, </w:t>
      </w:r>
      <w:r w:rsidR="006C2A97">
        <w:rPr>
          <w:rFonts w:asciiTheme="minorHAnsi" w:hAnsiTheme="minorHAnsi" w:cstheme="minorHAnsi"/>
          <w:sz w:val="22"/>
          <w:szCs w:val="22"/>
        </w:rPr>
        <w:t>civil</w:t>
      </w:r>
      <w:r w:rsidR="007116F4">
        <w:rPr>
          <w:rFonts w:asciiTheme="minorHAnsi" w:hAnsiTheme="minorHAnsi" w:cstheme="minorHAnsi"/>
          <w:sz w:val="22"/>
          <w:szCs w:val="22"/>
        </w:rPr>
        <w:t xml:space="preserve"> war</w:t>
      </w:r>
      <w:r w:rsidR="007116F4" w:rsidRPr="002D73BF">
        <w:rPr>
          <w:rFonts w:asciiTheme="minorHAnsi" w:hAnsiTheme="minorHAnsi" w:cstheme="minorHAnsi"/>
          <w:sz w:val="22"/>
          <w:szCs w:val="22"/>
        </w:rPr>
        <w:t xml:space="preserve">, </w:t>
      </w:r>
      <w:r w:rsidR="00F3134D">
        <w:rPr>
          <w:rFonts w:asciiTheme="minorHAnsi" w:hAnsiTheme="minorHAnsi" w:cstheme="minorHAnsi"/>
          <w:sz w:val="22"/>
          <w:szCs w:val="22"/>
        </w:rPr>
        <w:t>in which</w:t>
      </w:r>
      <w:r w:rsidR="00F3134D" w:rsidRPr="002D73BF">
        <w:rPr>
          <w:rFonts w:asciiTheme="minorHAnsi" w:hAnsiTheme="minorHAnsi" w:cstheme="minorHAnsi"/>
          <w:sz w:val="22"/>
          <w:szCs w:val="22"/>
        </w:rPr>
        <w:t xml:space="preserve"> </w:t>
      </w:r>
      <w:r w:rsidR="007116F4" w:rsidRPr="002D73BF">
        <w:rPr>
          <w:rFonts w:asciiTheme="minorHAnsi" w:hAnsiTheme="minorHAnsi" w:cstheme="minorHAnsi"/>
          <w:sz w:val="22"/>
          <w:szCs w:val="22"/>
        </w:rPr>
        <w:t>both state and non-state actors engage in violence</w:t>
      </w:r>
      <w:r w:rsidR="007116F4">
        <w:rPr>
          <w:rFonts w:asciiTheme="minorHAnsi" w:hAnsiTheme="minorHAnsi" w:cstheme="minorHAnsi"/>
          <w:sz w:val="22"/>
          <w:szCs w:val="22"/>
        </w:rPr>
        <w:t>, is emerging</w:t>
      </w:r>
      <w:r w:rsidR="007116F4" w:rsidRPr="002D73BF">
        <w:rPr>
          <w:rFonts w:asciiTheme="minorHAnsi" w:hAnsiTheme="minorHAnsi" w:cstheme="minorHAnsi"/>
          <w:sz w:val="22"/>
          <w:szCs w:val="22"/>
        </w:rPr>
        <w:t>.</w:t>
      </w:r>
      <w:r w:rsidR="007116F4">
        <w:rPr>
          <w:rFonts w:asciiTheme="minorHAnsi" w:hAnsiTheme="minorHAnsi" w:cstheme="minorHAnsi"/>
          <w:sz w:val="22"/>
          <w:szCs w:val="22"/>
        </w:rPr>
        <w:t xml:space="preserve">  </w:t>
      </w:r>
      <w:r w:rsidR="007116F4" w:rsidRPr="002D73BF">
        <w:rPr>
          <w:rFonts w:asciiTheme="minorHAnsi" w:hAnsiTheme="minorHAnsi" w:cstheme="minorHAnsi"/>
          <w:sz w:val="22"/>
          <w:szCs w:val="22"/>
        </w:rPr>
        <w:t>Extremist religious violence</w:t>
      </w:r>
      <w:r w:rsidR="0096078E">
        <w:rPr>
          <w:rFonts w:asciiTheme="minorHAnsi" w:hAnsiTheme="minorHAnsi" w:cstheme="minorHAnsi"/>
          <w:sz w:val="22"/>
          <w:szCs w:val="22"/>
        </w:rPr>
        <w:t xml:space="preserve"> and </w:t>
      </w:r>
      <w:r w:rsidR="00F3134D">
        <w:rPr>
          <w:rFonts w:asciiTheme="minorHAnsi" w:hAnsiTheme="minorHAnsi" w:cstheme="minorHAnsi"/>
          <w:sz w:val="22"/>
          <w:szCs w:val="22"/>
        </w:rPr>
        <w:t>c</w:t>
      </w:r>
      <w:r w:rsidR="007116F4" w:rsidRPr="002D73BF">
        <w:rPr>
          <w:rFonts w:asciiTheme="minorHAnsi" w:hAnsiTheme="minorHAnsi" w:cstheme="minorHAnsi"/>
          <w:sz w:val="22"/>
          <w:szCs w:val="22"/>
        </w:rPr>
        <w:t>ommunal violence</w:t>
      </w:r>
      <w:r w:rsidR="00F3134D">
        <w:rPr>
          <w:rFonts w:asciiTheme="minorHAnsi" w:hAnsiTheme="minorHAnsi" w:cstheme="minorHAnsi"/>
          <w:sz w:val="22"/>
          <w:szCs w:val="22"/>
        </w:rPr>
        <w:t xml:space="preserve">, </w:t>
      </w:r>
      <w:r w:rsidR="007116F4">
        <w:rPr>
          <w:rFonts w:asciiTheme="minorHAnsi" w:hAnsiTheme="minorHAnsi" w:cstheme="minorHAnsi"/>
          <w:sz w:val="22"/>
          <w:szCs w:val="22"/>
        </w:rPr>
        <w:t xml:space="preserve">as exemplified by the </w:t>
      </w:r>
      <w:r w:rsidR="007116F4" w:rsidRPr="002D73BF">
        <w:rPr>
          <w:rFonts w:asciiTheme="minorHAnsi" w:hAnsiTheme="minorHAnsi" w:cstheme="minorHAnsi"/>
          <w:sz w:val="22"/>
          <w:szCs w:val="22"/>
        </w:rPr>
        <w:t>herder</w:t>
      </w:r>
      <w:r w:rsidR="007116F4">
        <w:rPr>
          <w:rFonts w:asciiTheme="minorHAnsi" w:hAnsiTheme="minorHAnsi" w:cstheme="minorHAnsi"/>
          <w:sz w:val="22"/>
          <w:szCs w:val="22"/>
        </w:rPr>
        <w:t>-</w:t>
      </w:r>
      <w:r w:rsidR="007116F4" w:rsidRPr="002D73BF">
        <w:rPr>
          <w:rFonts w:asciiTheme="minorHAnsi" w:hAnsiTheme="minorHAnsi" w:cstheme="minorHAnsi"/>
          <w:sz w:val="22"/>
          <w:szCs w:val="22"/>
        </w:rPr>
        <w:t>farmer conflicts</w:t>
      </w:r>
      <w:r w:rsidR="007116F4">
        <w:rPr>
          <w:rFonts w:asciiTheme="minorHAnsi" w:hAnsiTheme="minorHAnsi" w:cstheme="minorHAnsi"/>
          <w:sz w:val="22"/>
          <w:szCs w:val="22"/>
        </w:rPr>
        <w:t xml:space="preserve"> taking place in West Africa</w:t>
      </w:r>
      <w:r w:rsidR="00F3134D">
        <w:rPr>
          <w:rFonts w:asciiTheme="minorHAnsi" w:hAnsiTheme="minorHAnsi" w:cstheme="minorHAnsi"/>
          <w:sz w:val="22"/>
          <w:szCs w:val="22"/>
        </w:rPr>
        <w:t>, are increasing</w:t>
      </w:r>
      <w:r w:rsidR="007116F4" w:rsidRPr="002D73BF">
        <w:rPr>
          <w:rFonts w:asciiTheme="minorHAnsi" w:hAnsiTheme="minorHAnsi" w:cstheme="minorHAnsi"/>
          <w:sz w:val="22"/>
          <w:szCs w:val="22"/>
        </w:rPr>
        <w:t>.  There is also increasing political conflict</w:t>
      </w:r>
      <w:r w:rsidR="00F3134D">
        <w:rPr>
          <w:rFonts w:asciiTheme="minorHAnsi" w:hAnsiTheme="minorHAnsi" w:cstheme="minorHAnsi"/>
          <w:sz w:val="22"/>
          <w:szCs w:val="22"/>
        </w:rPr>
        <w:t xml:space="preserve"> </w:t>
      </w:r>
      <w:r w:rsidR="007116F4" w:rsidRPr="002D73BF">
        <w:rPr>
          <w:rFonts w:asciiTheme="minorHAnsi" w:hAnsiTheme="minorHAnsi" w:cstheme="minorHAnsi"/>
          <w:sz w:val="22"/>
          <w:szCs w:val="22"/>
        </w:rPr>
        <w:t>associated with electoral syst</w:t>
      </w:r>
      <w:r w:rsidR="00F3134D">
        <w:rPr>
          <w:rFonts w:asciiTheme="minorHAnsi" w:hAnsiTheme="minorHAnsi" w:cstheme="minorHAnsi"/>
          <w:sz w:val="22"/>
          <w:szCs w:val="22"/>
        </w:rPr>
        <w:t xml:space="preserve">ems or </w:t>
      </w:r>
      <w:r w:rsidR="007116F4" w:rsidRPr="002D73BF">
        <w:rPr>
          <w:rFonts w:asciiTheme="minorHAnsi" w:hAnsiTheme="minorHAnsi" w:cstheme="minorHAnsi"/>
          <w:sz w:val="22"/>
          <w:szCs w:val="22"/>
        </w:rPr>
        <w:t>competition</w:t>
      </w:r>
      <w:r w:rsidR="007116F4">
        <w:rPr>
          <w:rFonts w:asciiTheme="minorHAnsi" w:hAnsiTheme="minorHAnsi" w:cstheme="minorHAnsi"/>
          <w:sz w:val="22"/>
          <w:szCs w:val="22"/>
        </w:rPr>
        <w:t xml:space="preserve"> to gain access to the spoils of the political system.</w:t>
      </w:r>
    </w:p>
    <w:p w14:paraId="3A44C093" w14:textId="77777777" w:rsidR="007116F4" w:rsidRPr="002D73BF" w:rsidRDefault="007116F4" w:rsidP="007116F4">
      <w:pPr>
        <w:pStyle w:val="Text"/>
        <w:rPr>
          <w:rFonts w:asciiTheme="minorHAnsi" w:hAnsiTheme="minorHAnsi" w:cstheme="minorHAnsi"/>
          <w:sz w:val="22"/>
          <w:szCs w:val="22"/>
        </w:rPr>
      </w:pPr>
    </w:p>
    <w:p w14:paraId="7A9C9254" w14:textId="4F395606" w:rsidR="007116F4" w:rsidRPr="002D73BF" w:rsidRDefault="007116F4" w:rsidP="007116F4">
      <w:pPr>
        <w:pStyle w:val="Text"/>
        <w:rPr>
          <w:rFonts w:asciiTheme="minorHAnsi" w:hAnsiTheme="minorHAnsi" w:cstheme="minorHAnsi"/>
          <w:sz w:val="22"/>
          <w:szCs w:val="22"/>
        </w:rPr>
      </w:pPr>
      <w:r>
        <w:rPr>
          <w:rFonts w:asciiTheme="minorHAnsi" w:hAnsiTheme="minorHAnsi" w:cstheme="minorHAnsi"/>
          <w:sz w:val="22"/>
          <w:szCs w:val="22"/>
        </w:rPr>
        <w:t xml:space="preserve">Simmons </w:t>
      </w:r>
      <w:r w:rsidRPr="002D73BF">
        <w:rPr>
          <w:rFonts w:asciiTheme="minorHAnsi" w:hAnsiTheme="minorHAnsi" w:cstheme="minorHAnsi"/>
          <w:sz w:val="22"/>
          <w:szCs w:val="22"/>
        </w:rPr>
        <w:t xml:space="preserve">noted a new emphasis on </w:t>
      </w:r>
      <w:r w:rsidR="00F3134D">
        <w:rPr>
          <w:rFonts w:asciiTheme="minorHAnsi" w:hAnsiTheme="minorHAnsi" w:cstheme="minorHAnsi"/>
          <w:sz w:val="22"/>
          <w:szCs w:val="22"/>
        </w:rPr>
        <w:t xml:space="preserve">analysis of </w:t>
      </w:r>
      <w:r w:rsidRPr="002D73BF">
        <w:rPr>
          <w:rFonts w:asciiTheme="minorHAnsi" w:hAnsiTheme="minorHAnsi" w:cstheme="minorHAnsi"/>
          <w:sz w:val="22"/>
          <w:szCs w:val="22"/>
        </w:rPr>
        <w:t>data and information</w:t>
      </w:r>
      <w:r w:rsidR="00F3134D">
        <w:rPr>
          <w:rFonts w:asciiTheme="minorHAnsi" w:hAnsiTheme="minorHAnsi" w:cstheme="minorHAnsi"/>
          <w:sz w:val="22"/>
          <w:szCs w:val="22"/>
        </w:rPr>
        <w:t xml:space="preserve"> to understand the drivers and impacts and application to mitigating int</w:t>
      </w:r>
      <w:r w:rsidR="0096078E">
        <w:rPr>
          <w:rFonts w:asciiTheme="minorHAnsi" w:hAnsiTheme="minorHAnsi" w:cstheme="minorHAnsi"/>
          <w:sz w:val="22"/>
          <w:szCs w:val="22"/>
        </w:rPr>
        <w:t>erventions at the local context</w:t>
      </w:r>
      <w:r w:rsidRPr="002D73BF">
        <w:rPr>
          <w:rFonts w:asciiTheme="minorHAnsi" w:hAnsiTheme="minorHAnsi" w:cstheme="minorHAnsi"/>
          <w:sz w:val="22"/>
          <w:szCs w:val="22"/>
        </w:rPr>
        <w:t xml:space="preserve">.  </w:t>
      </w:r>
    </w:p>
    <w:p w14:paraId="63A692EE" w14:textId="77777777" w:rsidR="007116F4" w:rsidRPr="002D73BF" w:rsidRDefault="007116F4" w:rsidP="007116F4">
      <w:pPr>
        <w:pStyle w:val="Text"/>
        <w:rPr>
          <w:rFonts w:asciiTheme="minorHAnsi" w:hAnsiTheme="minorHAnsi" w:cstheme="minorHAnsi"/>
          <w:sz w:val="22"/>
          <w:szCs w:val="22"/>
        </w:rPr>
      </w:pPr>
    </w:p>
    <w:p w14:paraId="085F9C64" w14:textId="48102931" w:rsidR="007116F4" w:rsidRPr="002D73BF" w:rsidRDefault="00F3134D" w:rsidP="007116F4">
      <w:pPr>
        <w:pStyle w:val="Text"/>
        <w:rPr>
          <w:rFonts w:asciiTheme="minorHAnsi" w:hAnsiTheme="minorHAnsi" w:cstheme="minorHAnsi"/>
          <w:sz w:val="22"/>
          <w:szCs w:val="22"/>
        </w:rPr>
      </w:pPr>
      <w:r>
        <w:rPr>
          <w:rFonts w:asciiTheme="minorHAnsi" w:hAnsiTheme="minorHAnsi" w:cstheme="minorHAnsi"/>
          <w:sz w:val="22"/>
          <w:szCs w:val="22"/>
        </w:rPr>
        <w:t>Q</w:t>
      </w:r>
      <w:r w:rsidR="007116F4" w:rsidRPr="002D73BF">
        <w:rPr>
          <w:rFonts w:asciiTheme="minorHAnsi" w:hAnsiTheme="minorHAnsi" w:cstheme="minorHAnsi"/>
          <w:sz w:val="22"/>
          <w:szCs w:val="22"/>
        </w:rPr>
        <w:t xml:space="preserve">uestions </w:t>
      </w:r>
      <w:r w:rsidR="007116F4">
        <w:rPr>
          <w:rFonts w:asciiTheme="minorHAnsi" w:hAnsiTheme="minorHAnsi" w:cstheme="minorHAnsi"/>
          <w:sz w:val="22"/>
          <w:szCs w:val="22"/>
        </w:rPr>
        <w:t>asked in analyses relevant to many types of conflict</w:t>
      </w:r>
      <w:r w:rsidR="00853630">
        <w:rPr>
          <w:rFonts w:asciiTheme="minorHAnsi" w:hAnsiTheme="minorHAnsi" w:cstheme="minorHAnsi"/>
          <w:sz w:val="22"/>
          <w:szCs w:val="22"/>
        </w:rPr>
        <w:t xml:space="preserve"> include the following</w:t>
      </w:r>
      <w:r>
        <w:rPr>
          <w:rFonts w:asciiTheme="minorHAnsi" w:hAnsiTheme="minorHAnsi" w:cstheme="minorHAnsi"/>
          <w:sz w:val="22"/>
          <w:szCs w:val="22"/>
        </w:rPr>
        <w:t>:</w:t>
      </w:r>
      <w:r w:rsidR="007116F4" w:rsidRPr="002D73BF">
        <w:rPr>
          <w:rFonts w:asciiTheme="minorHAnsi" w:hAnsiTheme="minorHAnsi" w:cstheme="minorHAnsi"/>
          <w:sz w:val="22"/>
          <w:szCs w:val="22"/>
        </w:rPr>
        <w:t xml:space="preserve">  How are natural resources distributed?  Do</w:t>
      </w:r>
      <w:r w:rsidR="00853630">
        <w:rPr>
          <w:rFonts w:asciiTheme="minorHAnsi" w:hAnsiTheme="minorHAnsi" w:cstheme="minorHAnsi"/>
          <w:sz w:val="22"/>
          <w:szCs w:val="22"/>
        </w:rPr>
        <w:t xml:space="preserve"> people </w:t>
      </w:r>
      <w:r w:rsidR="007116F4" w:rsidRPr="002D73BF">
        <w:rPr>
          <w:rFonts w:asciiTheme="minorHAnsi" w:hAnsiTheme="minorHAnsi" w:cstheme="minorHAnsi"/>
          <w:sz w:val="22"/>
          <w:szCs w:val="22"/>
        </w:rPr>
        <w:t xml:space="preserve">have access to </w:t>
      </w:r>
      <w:r>
        <w:rPr>
          <w:rFonts w:asciiTheme="minorHAnsi" w:hAnsiTheme="minorHAnsi" w:cstheme="minorHAnsi"/>
          <w:sz w:val="22"/>
          <w:szCs w:val="22"/>
        </w:rPr>
        <w:t xml:space="preserve">what is needed for </w:t>
      </w:r>
      <w:r w:rsidR="007116F4" w:rsidRPr="002D73BF">
        <w:rPr>
          <w:rFonts w:asciiTheme="minorHAnsi" w:hAnsiTheme="minorHAnsi" w:cstheme="minorHAnsi"/>
          <w:sz w:val="22"/>
          <w:szCs w:val="22"/>
        </w:rPr>
        <w:t>food and agricultural livelihood?  Are youth finding adequate job opportunities?  Is purchasing power</w:t>
      </w:r>
      <w:r w:rsidR="00853630">
        <w:rPr>
          <w:rFonts w:asciiTheme="minorHAnsi" w:hAnsiTheme="minorHAnsi" w:cstheme="minorHAnsi"/>
          <w:sz w:val="22"/>
          <w:szCs w:val="22"/>
        </w:rPr>
        <w:t xml:space="preserve"> based on earnings,</w:t>
      </w:r>
      <w:r w:rsidR="0096078E">
        <w:rPr>
          <w:rFonts w:asciiTheme="minorHAnsi" w:hAnsiTheme="minorHAnsi" w:cstheme="minorHAnsi"/>
          <w:sz w:val="22"/>
          <w:szCs w:val="22"/>
        </w:rPr>
        <w:t xml:space="preserve"> especially in rural areas, </w:t>
      </w:r>
      <w:r w:rsidR="007116F4" w:rsidRPr="002D73BF">
        <w:rPr>
          <w:rFonts w:asciiTheme="minorHAnsi" w:hAnsiTheme="minorHAnsi" w:cstheme="minorHAnsi"/>
          <w:sz w:val="22"/>
          <w:szCs w:val="22"/>
        </w:rPr>
        <w:t>enough to meet food needs?  How are people managing climate change?  Are health care services available</w:t>
      </w:r>
      <w:r w:rsidR="00853630">
        <w:rPr>
          <w:rFonts w:asciiTheme="minorHAnsi" w:hAnsiTheme="minorHAnsi" w:cstheme="minorHAnsi"/>
          <w:sz w:val="22"/>
          <w:szCs w:val="22"/>
        </w:rPr>
        <w:t>,</w:t>
      </w:r>
      <w:r w:rsidR="007116F4" w:rsidRPr="002D73BF">
        <w:rPr>
          <w:rFonts w:asciiTheme="minorHAnsi" w:hAnsiTheme="minorHAnsi" w:cstheme="minorHAnsi"/>
          <w:sz w:val="22"/>
          <w:szCs w:val="22"/>
        </w:rPr>
        <w:t xml:space="preserve"> and are they actually meeting needs for managing reproductive health?  How i</w:t>
      </w:r>
      <w:r w:rsidR="007116F4">
        <w:rPr>
          <w:rFonts w:asciiTheme="minorHAnsi" w:hAnsiTheme="minorHAnsi" w:cstheme="minorHAnsi"/>
          <w:sz w:val="22"/>
          <w:szCs w:val="22"/>
        </w:rPr>
        <w:t>s</w:t>
      </w:r>
      <w:r w:rsidR="007116F4" w:rsidRPr="002D73BF">
        <w:rPr>
          <w:rFonts w:asciiTheme="minorHAnsi" w:hAnsiTheme="minorHAnsi" w:cstheme="minorHAnsi"/>
          <w:sz w:val="22"/>
          <w:szCs w:val="22"/>
        </w:rPr>
        <w:t xml:space="preserve"> urbanization being managed?  Are property rates clear</w:t>
      </w:r>
      <w:r w:rsidR="00853630">
        <w:rPr>
          <w:rFonts w:asciiTheme="minorHAnsi" w:hAnsiTheme="minorHAnsi" w:cstheme="minorHAnsi"/>
          <w:sz w:val="22"/>
          <w:szCs w:val="22"/>
        </w:rPr>
        <w:t xml:space="preserve"> and </w:t>
      </w:r>
      <w:r w:rsidR="007116F4" w:rsidRPr="002D73BF">
        <w:rPr>
          <w:rFonts w:asciiTheme="minorHAnsi" w:hAnsiTheme="minorHAnsi" w:cstheme="minorHAnsi"/>
          <w:sz w:val="22"/>
          <w:szCs w:val="22"/>
        </w:rPr>
        <w:t>secure?  Do national and local institutions provide adequate justice, or do people feel discriminated against?  Are military and police forces ensuring physical security?</w:t>
      </w:r>
    </w:p>
    <w:p w14:paraId="56FF5955" w14:textId="77777777" w:rsidR="007116F4" w:rsidRPr="002D73BF" w:rsidRDefault="007116F4" w:rsidP="007116F4">
      <w:pPr>
        <w:pStyle w:val="Text"/>
        <w:rPr>
          <w:rFonts w:asciiTheme="minorHAnsi" w:hAnsiTheme="minorHAnsi" w:cstheme="minorHAnsi"/>
          <w:sz w:val="22"/>
          <w:szCs w:val="22"/>
        </w:rPr>
      </w:pPr>
    </w:p>
    <w:p w14:paraId="1D12E3C7" w14:textId="018378E7" w:rsidR="007116F4" w:rsidRPr="002D73BF" w:rsidRDefault="007116F4" w:rsidP="007116F4">
      <w:pPr>
        <w:pStyle w:val="Text"/>
        <w:rPr>
          <w:rFonts w:asciiTheme="minorHAnsi" w:hAnsiTheme="minorHAnsi" w:cstheme="minorHAnsi"/>
          <w:sz w:val="22"/>
          <w:szCs w:val="22"/>
        </w:rPr>
      </w:pPr>
      <w:r>
        <w:rPr>
          <w:rFonts w:asciiTheme="minorHAnsi" w:hAnsiTheme="minorHAnsi" w:cstheme="minorHAnsi"/>
          <w:sz w:val="22"/>
          <w:szCs w:val="22"/>
        </w:rPr>
        <w:t>All</w:t>
      </w:r>
      <w:r w:rsidR="0096078E">
        <w:rPr>
          <w:rFonts w:asciiTheme="minorHAnsi" w:hAnsiTheme="minorHAnsi" w:cstheme="minorHAnsi"/>
          <w:sz w:val="22"/>
          <w:szCs w:val="22"/>
        </w:rPr>
        <w:t xml:space="preserve"> of th</w:t>
      </w:r>
      <w:r w:rsidR="00853630">
        <w:rPr>
          <w:rFonts w:asciiTheme="minorHAnsi" w:hAnsiTheme="minorHAnsi" w:cstheme="minorHAnsi"/>
          <w:sz w:val="22"/>
          <w:szCs w:val="22"/>
        </w:rPr>
        <w:t>e</w:t>
      </w:r>
      <w:r w:rsidRPr="002D73BF">
        <w:rPr>
          <w:rFonts w:asciiTheme="minorHAnsi" w:hAnsiTheme="minorHAnsi" w:cstheme="minorHAnsi"/>
          <w:sz w:val="22"/>
          <w:szCs w:val="22"/>
        </w:rPr>
        <w:t xml:space="preserve">se factors </w:t>
      </w:r>
      <w:r>
        <w:rPr>
          <w:rFonts w:asciiTheme="minorHAnsi" w:hAnsiTheme="minorHAnsi" w:cstheme="minorHAnsi"/>
          <w:sz w:val="22"/>
          <w:szCs w:val="22"/>
        </w:rPr>
        <w:t xml:space="preserve">often </w:t>
      </w:r>
      <w:r w:rsidR="00853630">
        <w:rPr>
          <w:rFonts w:asciiTheme="minorHAnsi" w:hAnsiTheme="minorHAnsi" w:cstheme="minorHAnsi"/>
          <w:sz w:val="22"/>
          <w:szCs w:val="22"/>
        </w:rPr>
        <w:t xml:space="preserve">drive </w:t>
      </w:r>
      <w:r>
        <w:rPr>
          <w:rFonts w:asciiTheme="minorHAnsi" w:hAnsiTheme="minorHAnsi" w:cstheme="minorHAnsi"/>
          <w:sz w:val="22"/>
          <w:szCs w:val="22"/>
        </w:rPr>
        <w:t>conflicts</w:t>
      </w:r>
      <w:r w:rsidRPr="002D73BF">
        <w:rPr>
          <w:rFonts w:asciiTheme="minorHAnsi" w:hAnsiTheme="minorHAnsi" w:cstheme="minorHAnsi"/>
          <w:sz w:val="22"/>
          <w:szCs w:val="22"/>
        </w:rPr>
        <w:t xml:space="preserve">, creating a </w:t>
      </w:r>
      <w:r>
        <w:rPr>
          <w:rFonts w:asciiTheme="minorHAnsi" w:hAnsiTheme="minorHAnsi" w:cstheme="minorHAnsi"/>
          <w:sz w:val="22"/>
          <w:szCs w:val="22"/>
        </w:rPr>
        <w:t>complex and dynamic picture.  Each</w:t>
      </w:r>
      <w:r w:rsidRPr="002D73BF">
        <w:rPr>
          <w:rFonts w:asciiTheme="minorHAnsi" w:hAnsiTheme="minorHAnsi" w:cstheme="minorHAnsi"/>
          <w:sz w:val="22"/>
          <w:szCs w:val="22"/>
        </w:rPr>
        <w:t xml:space="preserve"> is locally specific</w:t>
      </w:r>
      <w:r>
        <w:rPr>
          <w:rFonts w:asciiTheme="minorHAnsi" w:hAnsiTheme="minorHAnsi" w:cstheme="minorHAnsi"/>
          <w:sz w:val="22"/>
          <w:szCs w:val="22"/>
        </w:rPr>
        <w:t>, but</w:t>
      </w:r>
      <w:r w:rsidRPr="002D73BF">
        <w:rPr>
          <w:rFonts w:asciiTheme="minorHAnsi" w:hAnsiTheme="minorHAnsi" w:cstheme="minorHAnsi"/>
          <w:sz w:val="22"/>
          <w:szCs w:val="22"/>
        </w:rPr>
        <w:t xml:space="preserve"> </w:t>
      </w:r>
      <w:r>
        <w:rPr>
          <w:rFonts w:asciiTheme="minorHAnsi" w:hAnsiTheme="minorHAnsi" w:cstheme="minorHAnsi"/>
          <w:sz w:val="22"/>
          <w:szCs w:val="22"/>
        </w:rPr>
        <w:t xml:space="preserve">the way that the various factors interact </w:t>
      </w:r>
      <w:r w:rsidRPr="002D73BF">
        <w:rPr>
          <w:rFonts w:asciiTheme="minorHAnsi" w:hAnsiTheme="minorHAnsi" w:cstheme="minorHAnsi"/>
          <w:sz w:val="22"/>
          <w:szCs w:val="22"/>
        </w:rPr>
        <w:t xml:space="preserve">brings into play a </w:t>
      </w:r>
      <w:r>
        <w:rPr>
          <w:rFonts w:asciiTheme="minorHAnsi" w:hAnsiTheme="minorHAnsi" w:cstheme="minorHAnsi"/>
          <w:sz w:val="22"/>
          <w:szCs w:val="22"/>
        </w:rPr>
        <w:t>range of issues that are associated with food insecurity generated by conflict.  Analyses often indicate that</w:t>
      </w:r>
      <w:r w:rsidR="00853630">
        <w:rPr>
          <w:rFonts w:asciiTheme="minorHAnsi" w:hAnsiTheme="minorHAnsi" w:cstheme="minorHAnsi"/>
          <w:sz w:val="22"/>
          <w:szCs w:val="22"/>
        </w:rPr>
        <w:t xml:space="preserve"> </w:t>
      </w:r>
      <w:r w:rsidRPr="002D73BF">
        <w:rPr>
          <w:rFonts w:asciiTheme="minorHAnsi" w:hAnsiTheme="minorHAnsi" w:cstheme="minorHAnsi"/>
          <w:sz w:val="22"/>
          <w:szCs w:val="22"/>
        </w:rPr>
        <w:t>quick injection</w:t>
      </w:r>
      <w:r w:rsidR="00853630">
        <w:rPr>
          <w:rFonts w:asciiTheme="minorHAnsi" w:hAnsiTheme="minorHAnsi" w:cstheme="minorHAnsi"/>
          <w:sz w:val="22"/>
          <w:szCs w:val="22"/>
        </w:rPr>
        <w:t>s</w:t>
      </w:r>
      <w:r w:rsidR="0096078E">
        <w:rPr>
          <w:rFonts w:asciiTheme="minorHAnsi" w:hAnsiTheme="minorHAnsi" w:cstheme="minorHAnsi"/>
          <w:sz w:val="22"/>
          <w:szCs w:val="22"/>
        </w:rPr>
        <w:t xml:space="preserve"> of </w:t>
      </w:r>
      <w:r w:rsidRPr="002D73BF">
        <w:rPr>
          <w:rFonts w:asciiTheme="minorHAnsi" w:hAnsiTheme="minorHAnsi" w:cstheme="minorHAnsi"/>
          <w:sz w:val="22"/>
          <w:szCs w:val="22"/>
        </w:rPr>
        <w:t xml:space="preserve">food assistance </w:t>
      </w:r>
      <w:r w:rsidR="00853630">
        <w:rPr>
          <w:rFonts w:asciiTheme="minorHAnsi" w:hAnsiTheme="minorHAnsi" w:cstheme="minorHAnsi"/>
          <w:sz w:val="22"/>
          <w:szCs w:val="22"/>
        </w:rPr>
        <w:t xml:space="preserve">are inadequate to solve </w:t>
      </w:r>
      <w:r w:rsidRPr="002D73BF">
        <w:rPr>
          <w:rFonts w:asciiTheme="minorHAnsi" w:hAnsiTheme="minorHAnsi" w:cstheme="minorHAnsi"/>
          <w:sz w:val="22"/>
          <w:szCs w:val="22"/>
        </w:rPr>
        <w:t>th</w:t>
      </w:r>
      <w:r>
        <w:rPr>
          <w:rFonts w:asciiTheme="minorHAnsi" w:hAnsiTheme="minorHAnsi" w:cstheme="minorHAnsi"/>
          <w:sz w:val="22"/>
          <w:szCs w:val="22"/>
        </w:rPr>
        <w:t>e</w:t>
      </w:r>
      <w:r w:rsidRPr="002D73BF">
        <w:rPr>
          <w:rFonts w:asciiTheme="minorHAnsi" w:hAnsiTheme="minorHAnsi" w:cstheme="minorHAnsi"/>
          <w:sz w:val="22"/>
          <w:szCs w:val="22"/>
        </w:rPr>
        <w:t xml:space="preserve"> problem</w:t>
      </w:r>
      <w:r>
        <w:rPr>
          <w:rFonts w:asciiTheme="minorHAnsi" w:hAnsiTheme="minorHAnsi" w:cstheme="minorHAnsi"/>
          <w:sz w:val="22"/>
          <w:szCs w:val="22"/>
        </w:rPr>
        <w:t>s causing the conflict and that deeper and more complex solutions need to be developed</w:t>
      </w:r>
      <w:r w:rsidRPr="002D73BF">
        <w:rPr>
          <w:rFonts w:asciiTheme="minorHAnsi" w:hAnsiTheme="minorHAnsi" w:cstheme="minorHAnsi"/>
          <w:sz w:val="22"/>
          <w:szCs w:val="22"/>
        </w:rPr>
        <w:t>.</w:t>
      </w:r>
    </w:p>
    <w:p w14:paraId="78B91139" w14:textId="77777777" w:rsidR="007116F4" w:rsidRPr="002D73BF" w:rsidRDefault="007116F4" w:rsidP="007116F4">
      <w:pPr>
        <w:pStyle w:val="Text"/>
        <w:rPr>
          <w:rFonts w:asciiTheme="minorHAnsi" w:hAnsiTheme="minorHAnsi" w:cstheme="minorHAnsi"/>
          <w:sz w:val="22"/>
          <w:szCs w:val="22"/>
        </w:rPr>
      </w:pPr>
    </w:p>
    <w:p w14:paraId="6ED69FEE" w14:textId="4B9EBC01" w:rsidR="007116F4" w:rsidRDefault="007116F4" w:rsidP="007116F4">
      <w:pPr>
        <w:pStyle w:val="Text"/>
        <w:rPr>
          <w:rFonts w:asciiTheme="minorHAnsi" w:hAnsiTheme="minorHAnsi" w:cstheme="minorHAnsi"/>
          <w:sz w:val="22"/>
          <w:szCs w:val="22"/>
        </w:rPr>
      </w:pPr>
      <w:r>
        <w:rPr>
          <w:rFonts w:asciiTheme="minorHAnsi" w:hAnsiTheme="minorHAnsi" w:cstheme="minorHAnsi"/>
          <w:sz w:val="22"/>
          <w:szCs w:val="22"/>
        </w:rPr>
        <w:t>Simmons</w:t>
      </w:r>
      <w:r w:rsidRPr="002D73BF">
        <w:rPr>
          <w:rFonts w:asciiTheme="minorHAnsi" w:hAnsiTheme="minorHAnsi" w:cstheme="minorHAnsi"/>
          <w:sz w:val="22"/>
          <w:szCs w:val="22"/>
        </w:rPr>
        <w:t xml:space="preserve"> sees the international connections through trade, </w:t>
      </w:r>
      <w:r>
        <w:rPr>
          <w:rFonts w:asciiTheme="minorHAnsi" w:hAnsiTheme="minorHAnsi" w:cstheme="minorHAnsi"/>
          <w:sz w:val="22"/>
          <w:szCs w:val="22"/>
        </w:rPr>
        <w:t>especially</w:t>
      </w:r>
      <w:r w:rsidRPr="002D73BF">
        <w:rPr>
          <w:rFonts w:asciiTheme="minorHAnsi" w:hAnsiTheme="minorHAnsi" w:cstheme="minorHAnsi"/>
          <w:sz w:val="22"/>
          <w:szCs w:val="22"/>
        </w:rPr>
        <w:t xml:space="preserve"> in food and agriculture commodities, as an important part of the response</w:t>
      </w:r>
      <w:r>
        <w:rPr>
          <w:rFonts w:asciiTheme="minorHAnsi" w:hAnsiTheme="minorHAnsi" w:cstheme="minorHAnsi"/>
          <w:sz w:val="22"/>
          <w:szCs w:val="22"/>
        </w:rPr>
        <w:t xml:space="preserve"> to food insecurity</w:t>
      </w:r>
      <w:r w:rsidRPr="002D73BF">
        <w:rPr>
          <w:rFonts w:asciiTheme="minorHAnsi" w:hAnsiTheme="minorHAnsi" w:cstheme="minorHAnsi"/>
          <w:sz w:val="22"/>
          <w:szCs w:val="22"/>
        </w:rPr>
        <w:t>.  International trade has helped to solve the larger problem of food insecurity over the last 30 years</w:t>
      </w:r>
      <w:r>
        <w:rPr>
          <w:rFonts w:asciiTheme="minorHAnsi" w:hAnsiTheme="minorHAnsi" w:cstheme="minorHAnsi"/>
          <w:sz w:val="22"/>
          <w:szCs w:val="22"/>
        </w:rPr>
        <w:t>, making more food available to greater populations</w:t>
      </w:r>
      <w:r w:rsidRPr="002D73BF">
        <w:rPr>
          <w:rFonts w:asciiTheme="minorHAnsi" w:hAnsiTheme="minorHAnsi" w:cstheme="minorHAnsi"/>
          <w:sz w:val="22"/>
          <w:szCs w:val="22"/>
        </w:rPr>
        <w:t xml:space="preserve">.  </w:t>
      </w:r>
    </w:p>
    <w:p w14:paraId="3AC260C7" w14:textId="77777777" w:rsidR="007116F4" w:rsidRDefault="007116F4" w:rsidP="007116F4">
      <w:pPr>
        <w:pStyle w:val="Text"/>
        <w:rPr>
          <w:rFonts w:asciiTheme="minorHAnsi" w:hAnsiTheme="minorHAnsi" w:cstheme="minorHAnsi"/>
          <w:sz w:val="22"/>
          <w:szCs w:val="22"/>
        </w:rPr>
      </w:pPr>
    </w:p>
    <w:p w14:paraId="4E077AC0" w14:textId="4DACC943" w:rsidR="007116F4"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 xml:space="preserve">However, </w:t>
      </w:r>
      <w:r>
        <w:rPr>
          <w:rFonts w:asciiTheme="minorHAnsi" w:hAnsiTheme="minorHAnsi" w:cstheme="minorHAnsi"/>
          <w:sz w:val="22"/>
          <w:szCs w:val="22"/>
        </w:rPr>
        <w:t>trade in food and agriculture is not a panacea that solves all issues of food security.  T</w:t>
      </w:r>
      <w:r w:rsidRPr="002D73BF">
        <w:rPr>
          <w:rFonts w:asciiTheme="minorHAnsi" w:hAnsiTheme="minorHAnsi" w:cstheme="minorHAnsi"/>
          <w:sz w:val="22"/>
          <w:szCs w:val="22"/>
        </w:rPr>
        <w:t>here are negative impacts associated with global food trade.  In 2007</w:t>
      </w:r>
      <w:r w:rsidR="00853630">
        <w:rPr>
          <w:rFonts w:asciiTheme="minorHAnsi" w:hAnsiTheme="minorHAnsi" w:cstheme="minorHAnsi"/>
          <w:sz w:val="22"/>
          <w:szCs w:val="22"/>
        </w:rPr>
        <w:t>–</w:t>
      </w:r>
      <w:r w:rsidRPr="002D73BF">
        <w:rPr>
          <w:rFonts w:asciiTheme="minorHAnsi" w:hAnsiTheme="minorHAnsi" w:cstheme="minorHAnsi"/>
          <w:sz w:val="22"/>
          <w:szCs w:val="22"/>
        </w:rPr>
        <w:t>2008</w:t>
      </w:r>
      <w:r>
        <w:rPr>
          <w:rFonts w:asciiTheme="minorHAnsi" w:hAnsiTheme="minorHAnsi" w:cstheme="minorHAnsi"/>
          <w:sz w:val="22"/>
          <w:szCs w:val="22"/>
        </w:rPr>
        <w:t>, for example,</w:t>
      </w:r>
      <w:r w:rsidRPr="002D73BF">
        <w:rPr>
          <w:rFonts w:asciiTheme="minorHAnsi" w:hAnsiTheme="minorHAnsi" w:cstheme="minorHAnsi"/>
          <w:sz w:val="22"/>
          <w:szCs w:val="22"/>
        </w:rPr>
        <w:t xml:space="preserve"> </w:t>
      </w:r>
      <w:r>
        <w:rPr>
          <w:rFonts w:asciiTheme="minorHAnsi" w:hAnsiTheme="minorHAnsi" w:cstheme="minorHAnsi"/>
          <w:sz w:val="22"/>
          <w:szCs w:val="22"/>
        </w:rPr>
        <w:t xml:space="preserve">commodity </w:t>
      </w:r>
      <w:r w:rsidRPr="002D73BF">
        <w:rPr>
          <w:rFonts w:asciiTheme="minorHAnsi" w:hAnsiTheme="minorHAnsi" w:cstheme="minorHAnsi"/>
          <w:sz w:val="22"/>
          <w:szCs w:val="22"/>
        </w:rPr>
        <w:t xml:space="preserve">market and </w:t>
      </w:r>
      <w:r>
        <w:rPr>
          <w:rFonts w:asciiTheme="minorHAnsi" w:hAnsiTheme="minorHAnsi" w:cstheme="minorHAnsi"/>
          <w:sz w:val="22"/>
          <w:szCs w:val="22"/>
        </w:rPr>
        <w:t xml:space="preserve">food </w:t>
      </w:r>
      <w:r w:rsidRPr="002D73BF">
        <w:rPr>
          <w:rFonts w:asciiTheme="minorHAnsi" w:hAnsiTheme="minorHAnsi" w:cstheme="minorHAnsi"/>
          <w:sz w:val="22"/>
          <w:szCs w:val="22"/>
        </w:rPr>
        <w:t>price volatility</w:t>
      </w:r>
      <w:r>
        <w:rPr>
          <w:rFonts w:asciiTheme="minorHAnsi" w:hAnsiTheme="minorHAnsi" w:cstheme="minorHAnsi"/>
          <w:sz w:val="22"/>
          <w:szCs w:val="22"/>
        </w:rPr>
        <w:t xml:space="preserve"> had a strongly negative impact</w:t>
      </w:r>
      <w:r w:rsidRPr="002D73BF">
        <w:rPr>
          <w:rFonts w:asciiTheme="minorHAnsi" w:hAnsiTheme="minorHAnsi" w:cstheme="minorHAnsi"/>
          <w:sz w:val="22"/>
          <w:szCs w:val="22"/>
        </w:rPr>
        <w:t xml:space="preserve"> on </w:t>
      </w:r>
      <w:r>
        <w:rPr>
          <w:rFonts w:asciiTheme="minorHAnsi" w:hAnsiTheme="minorHAnsi" w:cstheme="minorHAnsi"/>
          <w:sz w:val="22"/>
          <w:szCs w:val="22"/>
        </w:rPr>
        <w:t xml:space="preserve">the purchasing power of </w:t>
      </w:r>
      <w:r w:rsidRPr="002D73BF">
        <w:rPr>
          <w:rFonts w:asciiTheme="minorHAnsi" w:hAnsiTheme="minorHAnsi" w:cstheme="minorHAnsi"/>
          <w:sz w:val="22"/>
          <w:szCs w:val="22"/>
        </w:rPr>
        <w:t>low</w:t>
      </w:r>
      <w:r>
        <w:rPr>
          <w:rFonts w:asciiTheme="minorHAnsi" w:hAnsiTheme="minorHAnsi" w:cstheme="minorHAnsi"/>
          <w:sz w:val="22"/>
          <w:szCs w:val="22"/>
        </w:rPr>
        <w:t>-</w:t>
      </w:r>
      <w:r w:rsidRPr="002D73BF">
        <w:rPr>
          <w:rFonts w:asciiTheme="minorHAnsi" w:hAnsiTheme="minorHAnsi" w:cstheme="minorHAnsi"/>
          <w:sz w:val="22"/>
          <w:szCs w:val="22"/>
        </w:rPr>
        <w:t xml:space="preserve">income consumers in low income countries and contributed to </w:t>
      </w:r>
      <w:r>
        <w:rPr>
          <w:rFonts w:asciiTheme="minorHAnsi" w:hAnsiTheme="minorHAnsi" w:cstheme="minorHAnsi"/>
          <w:sz w:val="22"/>
          <w:szCs w:val="22"/>
        </w:rPr>
        <w:t xml:space="preserve">protests and </w:t>
      </w:r>
      <w:r w:rsidRPr="002D73BF">
        <w:rPr>
          <w:rFonts w:asciiTheme="minorHAnsi" w:hAnsiTheme="minorHAnsi" w:cstheme="minorHAnsi"/>
          <w:sz w:val="22"/>
          <w:szCs w:val="22"/>
        </w:rPr>
        <w:t>violence</w:t>
      </w:r>
      <w:r>
        <w:rPr>
          <w:rFonts w:asciiTheme="minorHAnsi" w:hAnsiTheme="minorHAnsi" w:cstheme="minorHAnsi"/>
          <w:sz w:val="22"/>
          <w:szCs w:val="22"/>
        </w:rPr>
        <w:t xml:space="preserve"> in many countries</w:t>
      </w:r>
      <w:r w:rsidRPr="002D73BF">
        <w:rPr>
          <w:rFonts w:asciiTheme="minorHAnsi" w:hAnsiTheme="minorHAnsi" w:cstheme="minorHAnsi"/>
          <w:sz w:val="22"/>
          <w:szCs w:val="22"/>
        </w:rPr>
        <w:t>.</w:t>
      </w:r>
      <w:r>
        <w:rPr>
          <w:rFonts w:asciiTheme="minorHAnsi" w:hAnsiTheme="minorHAnsi" w:cstheme="minorHAnsi"/>
          <w:sz w:val="22"/>
          <w:szCs w:val="22"/>
        </w:rPr>
        <w:t xml:space="preserve">  </w:t>
      </w:r>
      <w:r w:rsidRPr="002D73BF">
        <w:rPr>
          <w:rFonts w:asciiTheme="minorHAnsi" w:hAnsiTheme="minorHAnsi" w:cstheme="minorHAnsi"/>
          <w:sz w:val="22"/>
          <w:szCs w:val="22"/>
        </w:rPr>
        <w:t>T</w:t>
      </w:r>
      <w:r>
        <w:rPr>
          <w:rFonts w:asciiTheme="minorHAnsi" w:hAnsiTheme="minorHAnsi" w:cstheme="minorHAnsi"/>
          <w:sz w:val="22"/>
          <w:szCs w:val="22"/>
        </w:rPr>
        <w:t xml:space="preserve">oday, </w:t>
      </w:r>
      <w:r w:rsidRPr="002D73BF">
        <w:rPr>
          <w:rFonts w:asciiTheme="minorHAnsi" w:hAnsiTheme="minorHAnsi" w:cstheme="minorHAnsi"/>
          <w:sz w:val="22"/>
          <w:szCs w:val="22"/>
        </w:rPr>
        <w:t xml:space="preserve">the imposition of tariff and non-tariff barriers </w:t>
      </w:r>
      <w:r>
        <w:rPr>
          <w:rFonts w:asciiTheme="minorHAnsi" w:hAnsiTheme="minorHAnsi" w:cstheme="minorHAnsi"/>
          <w:sz w:val="22"/>
          <w:szCs w:val="22"/>
        </w:rPr>
        <w:t xml:space="preserve">is </w:t>
      </w:r>
      <w:r w:rsidRPr="002D73BF">
        <w:rPr>
          <w:rFonts w:asciiTheme="minorHAnsi" w:hAnsiTheme="minorHAnsi" w:cstheme="minorHAnsi"/>
          <w:sz w:val="22"/>
          <w:szCs w:val="22"/>
        </w:rPr>
        <w:t>disrupting food and agricultural trade and, to some extent, exa</w:t>
      </w:r>
      <w:r>
        <w:rPr>
          <w:rFonts w:asciiTheme="minorHAnsi" w:hAnsiTheme="minorHAnsi" w:cstheme="minorHAnsi"/>
          <w:sz w:val="22"/>
          <w:szCs w:val="22"/>
        </w:rPr>
        <w:t>cerbating</w:t>
      </w:r>
      <w:r w:rsidRPr="002D73BF">
        <w:rPr>
          <w:rFonts w:asciiTheme="minorHAnsi" w:hAnsiTheme="minorHAnsi" w:cstheme="minorHAnsi"/>
          <w:sz w:val="22"/>
          <w:szCs w:val="22"/>
        </w:rPr>
        <w:t xml:space="preserve"> conflict between neighbors. </w:t>
      </w:r>
    </w:p>
    <w:p w14:paraId="0FFCE408" w14:textId="77777777" w:rsidR="007116F4" w:rsidRDefault="007116F4" w:rsidP="007116F4">
      <w:pPr>
        <w:pStyle w:val="Text"/>
        <w:rPr>
          <w:rFonts w:asciiTheme="minorHAnsi" w:hAnsiTheme="minorHAnsi" w:cstheme="minorHAnsi"/>
          <w:sz w:val="22"/>
          <w:szCs w:val="22"/>
        </w:rPr>
      </w:pPr>
    </w:p>
    <w:p w14:paraId="73C4B6EF" w14:textId="1447DF25" w:rsidR="007116F4" w:rsidRPr="002D73BF"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Te</w:t>
      </w:r>
      <w:r w:rsidR="0096078E">
        <w:rPr>
          <w:rFonts w:asciiTheme="minorHAnsi" w:hAnsiTheme="minorHAnsi" w:cstheme="minorHAnsi"/>
          <w:sz w:val="22"/>
          <w:szCs w:val="22"/>
        </w:rPr>
        <w:t>rms of trade have been declared</w:t>
      </w:r>
      <w:r>
        <w:rPr>
          <w:rFonts w:asciiTheme="minorHAnsi" w:hAnsiTheme="minorHAnsi" w:cstheme="minorHAnsi"/>
          <w:sz w:val="22"/>
          <w:szCs w:val="22"/>
        </w:rPr>
        <w:t xml:space="preserve"> “</w:t>
      </w:r>
      <w:r w:rsidRPr="002D73BF">
        <w:rPr>
          <w:rFonts w:asciiTheme="minorHAnsi" w:hAnsiTheme="minorHAnsi" w:cstheme="minorHAnsi"/>
          <w:sz w:val="22"/>
          <w:szCs w:val="22"/>
        </w:rPr>
        <w:t>unfair</w:t>
      </w:r>
      <w:r>
        <w:rPr>
          <w:rFonts w:asciiTheme="minorHAnsi" w:hAnsiTheme="minorHAnsi" w:cstheme="minorHAnsi"/>
          <w:sz w:val="22"/>
          <w:szCs w:val="22"/>
        </w:rPr>
        <w:t>”</w:t>
      </w:r>
      <w:r w:rsidRPr="002D73BF">
        <w:rPr>
          <w:rFonts w:asciiTheme="minorHAnsi" w:hAnsiTheme="minorHAnsi" w:cstheme="minorHAnsi"/>
          <w:sz w:val="22"/>
          <w:szCs w:val="22"/>
        </w:rPr>
        <w:t xml:space="preserve"> and </w:t>
      </w:r>
      <w:r>
        <w:rPr>
          <w:rFonts w:asciiTheme="minorHAnsi" w:hAnsiTheme="minorHAnsi" w:cstheme="minorHAnsi"/>
          <w:sz w:val="22"/>
          <w:szCs w:val="22"/>
        </w:rPr>
        <w:t xml:space="preserve">have </w:t>
      </w:r>
      <w:r w:rsidRPr="002D73BF">
        <w:rPr>
          <w:rFonts w:asciiTheme="minorHAnsi" w:hAnsiTheme="minorHAnsi" w:cstheme="minorHAnsi"/>
          <w:sz w:val="22"/>
          <w:szCs w:val="22"/>
        </w:rPr>
        <w:t>generat</w:t>
      </w:r>
      <w:r>
        <w:rPr>
          <w:rFonts w:asciiTheme="minorHAnsi" w:hAnsiTheme="minorHAnsi" w:cstheme="minorHAnsi"/>
          <w:sz w:val="22"/>
          <w:szCs w:val="22"/>
        </w:rPr>
        <w:t>ed</w:t>
      </w:r>
      <w:r w:rsidRPr="002D73BF">
        <w:rPr>
          <w:rFonts w:asciiTheme="minorHAnsi" w:hAnsiTheme="minorHAnsi" w:cstheme="minorHAnsi"/>
          <w:sz w:val="22"/>
          <w:szCs w:val="22"/>
        </w:rPr>
        <w:t xml:space="preserve"> what Simmons considers to be </w:t>
      </w:r>
      <w:r>
        <w:rPr>
          <w:rFonts w:asciiTheme="minorHAnsi" w:hAnsiTheme="minorHAnsi" w:cstheme="minorHAnsi"/>
          <w:sz w:val="22"/>
          <w:szCs w:val="22"/>
        </w:rPr>
        <w:t xml:space="preserve">a </w:t>
      </w:r>
      <w:r w:rsidRPr="002D73BF">
        <w:rPr>
          <w:rFonts w:asciiTheme="minorHAnsi" w:hAnsiTheme="minorHAnsi" w:cstheme="minorHAnsi"/>
          <w:sz w:val="22"/>
          <w:szCs w:val="22"/>
        </w:rPr>
        <w:t xml:space="preserve">perverse </w:t>
      </w:r>
      <w:r>
        <w:rPr>
          <w:rFonts w:asciiTheme="minorHAnsi" w:hAnsiTheme="minorHAnsi" w:cstheme="minorHAnsi"/>
          <w:sz w:val="22"/>
          <w:szCs w:val="22"/>
        </w:rPr>
        <w:t xml:space="preserve">reactive </w:t>
      </w:r>
      <w:r w:rsidRPr="002D73BF">
        <w:rPr>
          <w:rFonts w:asciiTheme="minorHAnsi" w:hAnsiTheme="minorHAnsi" w:cstheme="minorHAnsi"/>
          <w:sz w:val="22"/>
          <w:szCs w:val="22"/>
        </w:rPr>
        <w:t>policy</w:t>
      </w:r>
      <w:r w:rsidR="0096078E">
        <w:rPr>
          <w:rFonts w:asciiTheme="minorHAnsi" w:hAnsiTheme="minorHAnsi" w:cstheme="minorHAnsi"/>
          <w:sz w:val="22"/>
          <w:szCs w:val="22"/>
        </w:rPr>
        <w:t xml:space="preserve"> of protectionism.  </w:t>
      </w:r>
      <w:r w:rsidRPr="002D73BF">
        <w:rPr>
          <w:rFonts w:asciiTheme="minorHAnsi" w:hAnsiTheme="minorHAnsi" w:cstheme="minorHAnsi"/>
          <w:sz w:val="22"/>
          <w:szCs w:val="22"/>
        </w:rPr>
        <w:t xml:space="preserve">Trade dependence is seen </w:t>
      </w:r>
      <w:r w:rsidR="0096078E">
        <w:rPr>
          <w:rFonts w:asciiTheme="minorHAnsi" w:hAnsiTheme="minorHAnsi" w:cstheme="minorHAnsi"/>
          <w:sz w:val="22"/>
          <w:szCs w:val="22"/>
        </w:rPr>
        <w:t>in some cases as a moral failing that encourages</w:t>
      </w:r>
      <w:r>
        <w:rPr>
          <w:rFonts w:asciiTheme="minorHAnsi" w:hAnsiTheme="minorHAnsi" w:cstheme="minorHAnsi"/>
          <w:sz w:val="22"/>
          <w:szCs w:val="22"/>
        </w:rPr>
        <w:t xml:space="preserve"> leaders to pursue food self-sufficiency even at a cost.</w:t>
      </w:r>
    </w:p>
    <w:p w14:paraId="5CAAD939" w14:textId="77777777" w:rsidR="007116F4" w:rsidRPr="002D73BF" w:rsidRDefault="007116F4" w:rsidP="007116F4">
      <w:pPr>
        <w:pStyle w:val="Text"/>
        <w:rPr>
          <w:rFonts w:asciiTheme="minorHAnsi" w:hAnsiTheme="minorHAnsi" w:cstheme="minorHAnsi"/>
          <w:sz w:val="22"/>
          <w:szCs w:val="22"/>
        </w:rPr>
      </w:pPr>
    </w:p>
    <w:p w14:paraId="215C36DA" w14:textId="2E954568" w:rsidR="007116F4" w:rsidRPr="002D73BF"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Finally, even when humanitarian aid is available, food</w:t>
      </w:r>
      <w:r>
        <w:rPr>
          <w:rFonts w:asciiTheme="minorHAnsi" w:hAnsiTheme="minorHAnsi" w:cstheme="minorHAnsi"/>
          <w:sz w:val="22"/>
          <w:szCs w:val="22"/>
        </w:rPr>
        <w:t xml:space="preserve"> can be</w:t>
      </w:r>
      <w:r w:rsidR="000E731E">
        <w:rPr>
          <w:rFonts w:asciiTheme="minorHAnsi" w:hAnsiTheme="minorHAnsi" w:cstheme="minorHAnsi"/>
          <w:sz w:val="22"/>
          <w:szCs w:val="22"/>
        </w:rPr>
        <w:t>—</w:t>
      </w:r>
      <w:r w:rsidRPr="002D73BF">
        <w:rPr>
          <w:rFonts w:asciiTheme="minorHAnsi" w:hAnsiTheme="minorHAnsi" w:cstheme="minorHAnsi"/>
          <w:sz w:val="22"/>
          <w:szCs w:val="22"/>
        </w:rPr>
        <w:t>as it has been</w:t>
      </w:r>
      <w:r>
        <w:rPr>
          <w:rFonts w:asciiTheme="minorHAnsi" w:hAnsiTheme="minorHAnsi" w:cstheme="minorHAnsi"/>
          <w:sz w:val="22"/>
          <w:szCs w:val="22"/>
        </w:rPr>
        <w:t xml:space="preserve"> in</w:t>
      </w:r>
      <w:r w:rsidRPr="002D73BF">
        <w:rPr>
          <w:rFonts w:asciiTheme="minorHAnsi" w:hAnsiTheme="minorHAnsi" w:cstheme="minorHAnsi"/>
          <w:sz w:val="22"/>
          <w:szCs w:val="22"/>
        </w:rPr>
        <w:t xml:space="preserve"> every World War in </w:t>
      </w:r>
      <w:r>
        <w:rPr>
          <w:rFonts w:asciiTheme="minorHAnsi" w:hAnsiTheme="minorHAnsi" w:cstheme="minorHAnsi"/>
          <w:sz w:val="22"/>
          <w:szCs w:val="22"/>
        </w:rPr>
        <w:t>the 20</w:t>
      </w:r>
      <w:r w:rsidRPr="00C82970">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0E731E">
        <w:rPr>
          <w:rFonts w:asciiTheme="minorHAnsi" w:hAnsiTheme="minorHAnsi" w:cstheme="minorHAnsi"/>
          <w:sz w:val="22"/>
          <w:szCs w:val="22"/>
        </w:rPr>
        <w:t>c</w:t>
      </w:r>
      <w:r>
        <w:rPr>
          <w:rFonts w:asciiTheme="minorHAnsi" w:hAnsiTheme="minorHAnsi" w:cstheme="minorHAnsi"/>
          <w:sz w:val="22"/>
          <w:szCs w:val="22"/>
        </w:rPr>
        <w:t>entury</w:t>
      </w:r>
      <w:r w:rsidR="000E731E">
        <w:rPr>
          <w:rFonts w:asciiTheme="minorHAnsi" w:hAnsiTheme="minorHAnsi" w:cstheme="minorHAnsi"/>
          <w:sz w:val="22"/>
          <w:szCs w:val="22"/>
        </w:rPr>
        <w:t>—</w:t>
      </w:r>
      <w:r w:rsidRPr="002D73BF">
        <w:rPr>
          <w:rFonts w:asciiTheme="minorHAnsi" w:hAnsiTheme="minorHAnsi" w:cstheme="minorHAnsi"/>
          <w:sz w:val="22"/>
          <w:szCs w:val="22"/>
        </w:rPr>
        <w:t xml:space="preserve">very easily weaponized. </w:t>
      </w:r>
    </w:p>
    <w:p w14:paraId="69B1062F" w14:textId="77777777" w:rsidR="007116F4" w:rsidRPr="002D73BF" w:rsidRDefault="007116F4" w:rsidP="007116F4">
      <w:pPr>
        <w:pStyle w:val="Text"/>
        <w:rPr>
          <w:rFonts w:asciiTheme="minorHAnsi" w:hAnsiTheme="minorHAnsi" w:cstheme="minorHAnsi"/>
          <w:sz w:val="22"/>
          <w:szCs w:val="22"/>
        </w:rPr>
      </w:pPr>
    </w:p>
    <w:p w14:paraId="3A6BDA6D" w14:textId="1DA55976" w:rsidR="000E731E" w:rsidRDefault="007116F4" w:rsidP="007116F4">
      <w:pPr>
        <w:pStyle w:val="Text"/>
        <w:rPr>
          <w:rFonts w:asciiTheme="minorHAnsi" w:hAnsiTheme="minorHAnsi" w:cstheme="minorHAnsi"/>
          <w:sz w:val="22"/>
          <w:szCs w:val="22"/>
        </w:rPr>
      </w:pPr>
      <w:r>
        <w:rPr>
          <w:rFonts w:asciiTheme="minorHAnsi" w:hAnsiTheme="minorHAnsi" w:cstheme="minorHAnsi"/>
          <w:sz w:val="22"/>
          <w:szCs w:val="22"/>
        </w:rPr>
        <w:lastRenderedPageBreak/>
        <w:t>There is a</w:t>
      </w:r>
      <w:r w:rsidRPr="002D73BF">
        <w:rPr>
          <w:rFonts w:asciiTheme="minorHAnsi" w:hAnsiTheme="minorHAnsi" w:cstheme="minorHAnsi"/>
          <w:sz w:val="22"/>
          <w:szCs w:val="22"/>
        </w:rPr>
        <w:t xml:space="preserve"> need for new response paradigms and to understand </w:t>
      </w:r>
      <w:r w:rsidR="000E731E">
        <w:rPr>
          <w:rFonts w:asciiTheme="minorHAnsi" w:hAnsiTheme="minorHAnsi" w:cstheme="minorHAnsi"/>
          <w:sz w:val="22"/>
          <w:szCs w:val="22"/>
        </w:rPr>
        <w:t xml:space="preserve">different sectors </w:t>
      </w:r>
      <w:r w:rsidRPr="002D73BF">
        <w:rPr>
          <w:rFonts w:asciiTheme="minorHAnsi" w:hAnsiTheme="minorHAnsi" w:cstheme="minorHAnsi"/>
          <w:sz w:val="22"/>
          <w:szCs w:val="22"/>
        </w:rPr>
        <w:t>simultaneously</w:t>
      </w:r>
      <w:r w:rsidR="006C2A97">
        <w:rPr>
          <w:rFonts w:asciiTheme="minorHAnsi" w:hAnsiTheme="minorHAnsi" w:cstheme="minorHAnsi"/>
          <w:sz w:val="22"/>
          <w:szCs w:val="22"/>
        </w:rPr>
        <w:t xml:space="preserve">, </w:t>
      </w:r>
      <w:r w:rsidR="000E731E">
        <w:rPr>
          <w:rFonts w:asciiTheme="minorHAnsi" w:hAnsiTheme="minorHAnsi" w:cstheme="minorHAnsi"/>
          <w:sz w:val="22"/>
          <w:szCs w:val="22"/>
        </w:rPr>
        <w:t xml:space="preserve">as opposed to responding </w:t>
      </w:r>
      <w:r w:rsidRPr="002D73BF">
        <w:rPr>
          <w:rFonts w:asciiTheme="minorHAnsi" w:hAnsiTheme="minorHAnsi" w:cstheme="minorHAnsi"/>
          <w:sz w:val="22"/>
          <w:szCs w:val="22"/>
        </w:rPr>
        <w:t>sequential</w:t>
      </w:r>
      <w:r w:rsidR="000E731E">
        <w:rPr>
          <w:rFonts w:asciiTheme="minorHAnsi" w:hAnsiTheme="minorHAnsi" w:cstheme="minorHAnsi"/>
          <w:sz w:val="22"/>
          <w:szCs w:val="22"/>
        </w:rPr>
        <w:t>ly</w:t>
      </w:r>
      <w:r w:rsidR="006C2A97">
        <w:rPr>
          <w:rFonts w:asciiTheme="minorHAnsi" w:hAnsiTheme="minorHAnsi" w:cstheme="minorHAnsi"/>
          <w:sz w:val="22"/>
          <w:szCs w:val="22"/>
        </w:rPr>
        <w:t xml:space="preserve">. </w:t>
      </w:r>
      <w:r w:rsidR="000E731E">
        <w:rPr>
          <w:rFonts w:asciiTheme="minorHAnsi" w:hAnsiTheme="minorHAnsi" w:cstheme="minorHAnsi"/>
          <w:sz w:val="22"/>
          <w:szCs w:val="22"/>
        </w:rPr>
        <w:t>W</w:t>
      </w:r>
      <w:r>
        <w:rPr>
          <w:rFonts w:asciiTheme="minorHAnsi" w:hAnsiTheme="minorHAnsi" w:cstheme="minorHAnsi"/>
          <w:sz w:val="22"/>
          <w:szCs w:val="22"/>
        </w:rPr>
        <w:t>aiting</w:t>
      </w:r>
      <w:r w:rsidRPr="002D73BF">
        <w:rPr>
          <w:rFonts w:asciiTheme="minorHAnsi" w:hAnsiTheme="minorHAnsi" w:cstheme="minorHAnsi"/>
          <w:sz w:val="22"/>
          <w:szCs w:val="22"/>
        </w:rPr>
        <w:t xml:space="preserve"> until </w:t>
      </w:r>
      <w:r w:rsidR="000E731E">
        <w:rPr>
          <w:rFonts w:asciiTheme="minorHAnsi" w:hAnsiTheme="minorHAnsi" w:cstheme="minorHAnsi"/>
          <w:sz w:val="22"/>
          <w:szCs w:val="22"/>
        </w:rPr>
        <w:t>a</w:t>
      </w:r>
      <w:r w:rsidR="000E731E" w:rsidRPr="002D73BF">
        <w:rPr>
          <w:rFonts w:asciiTheme="minorHAnsi" w:hAnsiTheme="minorHAnsi" w:cstheme="minorHAnsi"/>
          <w:sz w:val="22"/>
          <w:szCs w:val="22"/>
        </w:rPr>
        <w:t xml:space="preserve"> </w:t>
      </w:r>
      <w:r w:rsidRPr="002D73BF">
        <w:rPr>
          <w:rFonts w:asciiTheme="minorHAnsi" w:hAnsiTheme="minorHAnsi" w:cstheme="minorHAnsi"/>
          <w:sz w:val="22"/>
          <w:szCs w:val="22"/>
        </w:rPr>
        <w:t xml:space="preserve">peace accord is signed </w:t>
      </w:r>
      <w:r w:rsidR="000E731E">
        <w:rPr>
          <w:rFonts w:asciiTheme="minorHAnsi" w:hAnsiTheme="minorHAnsi" w:cstheme="minorHAnsi"/>
          <w:sz w:val="22"/>
          <w:szCs w:val="22"/>
        </w:rPr>
        <w:t xml:space="preserve">before providing development assistance, for example, </w:t>
      </w:r>
      <w:r w:rsidRPr="002D73BF">
        <w:rPr>
          <w:rFonts w:asciiTheme="minorHAnsi" w:hAnsiTheme="minorHAnsi" w:cstheme="minorHAnsi"/>
          <w:sz w:val="22"/>
          <w:szCs w:val="22"/>
        </w:rPr>
        <w:t>is no longer a viable approach.</w:t>
      </w:r>
      <w:r>
        <w:rPr>
          <w:rFonts w:asciiTheme="minorHAnsi" w:hAnsiTheme="minorHAnsi" w:cstheme="minorHAnsi"/>
          <w:sz w:val="22"/>
          <w:szCs w:val="22"/>
        </w:rPr>
        <w:t xml:space="preserve">  </w:t>
      </w:r>
    </w:p>
    <w:p w14:paraId="6DF8BB5E" w14:textId="77777777" w:rsidR="000E731E" w:rsidRDefault="000E731E" w:rsidP="007116F4">
      <w:pPr>
        <w:pStyle w:val="Text"/>
        <w:rPr>
          <w:rFonts w:asciiTheme="minorHAnsi" w:hAnsiTheme="minorHAnsi" w:cstheme="minorHAnsi"/>
          <w:sz w:val="22"/>
          <w:szCs w:val="22"/>
        </w:rPr>
      </w:pPr>
    </w:p>
    <w:p w14:paraId="20A854B7" w14:textId="3737EB9C" w:rsidR="007116F4" w:rsidRPr="002D73BF" w:rsidRDefault="000E731E" w:rsidP="007116F4">
      <w:pPr>
        <w:pStyle w:val="Text"/>
        <w:rPr>
          <w:rFonts w:asciiTheme="minorHAnsi" w:hAnsiTheme="minorHAnsi" w:cstheme="minorHAnsi"/>
          <w:sz w:val="22"/>
          <w:szCs w:val="22"/>
        </w:rPr>
      </w:pPr>
      <w:r>
        <w:rPr>
          <w:rFonts w:asciiTheme="minorHAnsi" w:hAnsiTheme="minorHAnsi" w:cstheme="minorHAnsi"/>
          <w:sz w:val="22"/>
          <w:szCs w:val="22"/>
        </w:rPr>
        <w:t xml:space="preserve">Simmons emphasized </w:t>
      </w:r>
      <w:r w:rsidR="007116F4">
        <w:rPr>
          <w:rFonts w:asciiTheme="minorHAnsi" w:hAnsiTheme="minorHAnsi" w:cstheme="minorHAnsi"/>
          <w:sz w:val="22"/>
          <w:szCs w:val="22"/>
        </w:rPr>
        <w:t>the importance of food and agriculture in conflict-affected areas</w:t>
      </w:r>
      <w:r>
        <w:rPr>
          <w:rFonts w:asciiTheme="minorHAnsi" w:hAnsiTheme="minorHAnsi" w:cstheme="minorHAnsi"/>
          <w:sz w:val="22"/>
          <w:szCs w:val="22"/>
        </w:rPr>
        <w:t xml:space="preserve">, but said that some </w:t>
      </w:r>
      <w:r w:rsidR="0096078E">
        <w:rPr>
          <w:rFonts w:asciiTheme="minorHAnsi" w:hAnsiTheme="minorHAnsi" w:cstheme="minorHAnsi"/>
          <w:sz w:val="22"/>
          <w:szCs w:val="22"/>
        </w:rPr>
        <w:t xml:space="preserve">people </w:t>
      </w:r>
      <w:r w:rsidR="007116F4">
        <w:rPr>
          <w:rFonts w:asciiTheme="minorHAnsi" w:hAnsiTheme="minorHAnsi" w:cstheme="minorHAnsi"/>
          <w:sz w:val="22"/>
          <w:szCs w:val="22"/>
        </w:rPr>
        <w:t xml:space="preserve">question whether </w:t>
      </w:r>
      <w:r w:rsidR="007116F4" w:rsidRPr="002D73BF">
        <w:rPr>
          <w:rFonts w:asciiTheme="minorHAnsi" w:hAnsiTheme="minorHAnsi" w:cstheme="minorHAnsi"/>
          <w:sz w:val="22"/>
          <w:szCs w:val="22"/>
        </w:rPr>
        <w:t xml:space="preserve">food and agricultural systems investments </w:t>
      </w:r>
      <w:r>
        <w:rPr>
          <w:rFonts w:asciiTheme="minorHAnsi" w:hAnsiTheme="minorHAnsi" w:cstheme="minorHAnsi"/>
          <w:sz w:val="22"/>
          <w:szCs w:val="22"/>
        </w:rPr>
        <w:t xml:space="preserve">can be used </w:t>
      </w:r>
      <w:r w:rsidR="007116F4" w:rsidRPr="002D73BF">
        <w:rPr>
          <w:rFonts w:asciiTheme="minorHAnsi" w:hAnsiTheme="minorHAnsi" w:cstheme="minorHAnsi"/>
          <w:sz w:val="22"/>
          <w:szCs w:val="22"/>
        </w:rPr>
        <w:t>as a way of averting conflict</w:t>
      </w:r>
      <w:r w:rsidR="007116F4">
        <w:rPr>
          <w:rFonts w:asciiTheme="minorHAnsi" w:hAnsiTheme="minorHAnsi" w:cstheme="minorHAnsi"/>
          <w:sz w:val="22"/>
          <w:szCs w:val="22"/>
        </w:rPr>
        <w:t xml:space="preserve"> </w:t>
      </w:r>
      <w:r w:rsidR="007116F4" w:rsidRPr="002D73BF">
        <w:rPr>
          <w:rFonts w:asciiTheme="minorHAnsi" w:hAnsiTheme="minorHAnsi" w:cstheme="minorHAnsi"/>
          <w:sz w:val="22"/>
          <w:szCs w:val="22"/>
        </w:rPr>
        <w:t>and really reducing the social unrest and potential for violent conflict.</w:t>
      </w:r>
    </w:p>
    <w:p w14:paraId="74C6A2FB" w14:textId="77777777" w:rsidR="007116F4" w:rsidRPr="002D73BF" w:rsidRDefault="007116F4" w:rsidP="007116F4">
      <w:pPr>
        <w:pStyle w:val="Text"/>
        <w:rPr>
          <w:rFonts w:asciiTheme="minorHAnsi" w:hAnsiTheme="minorHAnsi" w:cstheme="minorHAnsi"/>
          <w:sz w:val="22"/>
          <w:szCs w:val="22"/>
        </w:rPr>
      </w:pPr>
    </w:p>
    <w:p w14:paraId="0367615C" w14:textId="4FE1AD0C" w:rsidR="007116F4" w:rsidRPr="002D73BF" w:rsidRDefault="007116F4" w:rsidP="007116F4">
      <w:pPr>
        <w:pStyle w:val="Text"/>
        <w:rPr>
          <w:rFonts w:asciiTheme="minorHAnsi" w:hAnsiTheme="minorHAnsi" w:cstheme="minorHAnsi"/>
          <w:sz w:val="22"/>
          <w:szCs w:val="22"/>
        </w:rPr>
      </w:pPr>
      <w:r w:rsidRPr="002D73BF">
        <w:rPr>
          <w:rFonts w:asciiTheme="minorHAnsi" w:hAnsiTheme="minorHAnsi" w:cstheme="minorHAnsi"/>
          <w:sz w:val="22"/>
          <w:szCs w:val="22"/>
        </w:rPr>
        <w:t>A</w:t>
      </w:r>
      <w:r>
        <w:rPr>
          <w:rFonts w:asciiTheme="minorHAnsi" w:hAnsiTheme="minorHAnsi" w:cstheme="minorHAnsi"/>
          <w:sz w:val="22"/>
          <w:szCs w:val="22"/>
        </w:rPr>
        <w:t xml:space="preserve"> final point</w:t>
      </w:r>
      <w:r w:rsidR="000E731E">
        <w:rPr>
          <w:rFonts w:asciiTheme="minorHAnsi" w:hAnsiTheme="minorHAnsi" w:cstheme="minorHAnsi"/>
          <w:sz w:val="22"/>
          <w:szCs w:val="22"/>
        </w:rPr>
        <w:t xml:space="preserve"> was the need for </w:t>
      </w:r>
      <w:r w:rsidRPr="002D73BF">
        <w:rPr>
          <w:rFonts w:asciiTheme="minorHAnsi" w:hAnsiTheme="minorHAnsi" w:cstheme="minorHAnsi"/>
          <w:sz w:val="22"/>
          <w:szCs w:val="22"/>
        </w:rPr>
        <w:t>deeper analysis</w:t>
      </w:r>
      <w:r w:rsidR="000E731E">
        <w:rPr>
          <w:rFonts w:asciiTheme="minorHAnsi" w:hAnsiTheme="minorHAnsi" w:cstheme="minorHAnsi"/>
          <w:sz w:val="22"/>
          <w:szCs w:val="22"/>
        </w:rPr>
        <w:t xml:space="preserve">, using </w:t>
      </w:r>
      <w:r w:rsidRPr="002D73BF">
        <w:rPr>
          <w:rFonts w:asciiTheme="minorHAnsi" w:hAnsiTheme="minorHAnsi" w:cstheme="minorHAnsi"/>
          <w:sz w:val="22"/>
          <w:szCs w:val="22"/>
        </w:rPr>
        <w:t xml:space="preserve">much </w:t>
      </w:r>
      <w:r w:rsidR="0090024F">
        <w:rPr>
          <w:rFonts w:asciiTheme="minorHAnsi" w:hAnsiTheme="minorHAnsi" w:cstheme="minorHAnsi"/>
          <w:sz w:val="22"/>
          <w:szCs w:val="22"/>
        </w:rPr>
        <w:t>richer</w:t>
      </w:r>
      <w:r w:rsidRPr="002D73BF">
        <w:rPr>
          <w:rFonts w:asciiTheme="minorHAnsi" w:hAnsiTheme="minorHAnsi" w:cstheme="minorHAnsi"/>
          <w:sz w:val="22"/>
          <w:szCs w:val="22"/>
        </w:rPr>
        <w:t xml:space="preserve"> </w:t>
      </w:r>
      <w:r w:rsidR="000E731E">
        <w:rPr>
          <w:rFonts w:asciiTheme="minorHAnsi" w:hAnsiTheme="minorHAnsi" w:cstheme="minorHAnsi"/>
          <w:sz w:val="22"/>
          <w:szCs w:val="22"/>
        </w:rPr>
        <w:t>data</w:t>
      </w:r>
      <w:r w:rsidRPr="002D73BF">
        <w:rPr>
          <w:rFonts w:asciiTheme="minorHAnsi" w:hAnsiTheme="minorHAnsi" w:cstheme="minorHAnsi"/>
          <w:sz w:val="22"/>
          <w:szCs w:val="22"/>
        </w:rPr>
        <w:t>set</w:t>
      </w:r>
      <w:r w:rsidR="000E731E">
        <w:rPr>
          <w:rFonts w:asciiTheme="minorHAnsi" w:hAnsiTheme="minorHAnsi" w:cstheme="minorHAnsi"/>
          <w:sz w:val="22"/>
          <w:szCs w:val="22"/>
        </w:rPr>
        <w:t xml:space="preserve">s, </w:t>
      </w:r>
      <w:r w:rsidR="001D7F33">
        <w:rPr>
          <w:rFonts w:asciiTheme="minorHAnsi" w:hAnsiTheme="minorHAnsi" w:cstheme="minorHAnsi"/>
          <w:sz w:val="22"/>
          <w:szCs w:val="22"/>
        </w:rPr>
        <w:t xml:space="preserve">to better understand </w:t>
      </w:r>
      <w:r w:rsidR="000E731E">
        <w:rPr>
          <w:rFonts w:asciiTheme="minorHAnsi" w:hAnsiTheme="minorHAnsi" w:cstheme="minorHAnsi"/>
          <w:sz w:val="22"/>
          <w:szCs w:val="22"/>
        </w:rPr>
        <w:t xml:space="preserve">the conditions for peace, </w:t>
      </w:r>
      <w:r w:rsidR="001D7F33">
        <w:rPr>
          <w:rFonts w:asciiTheme="minorHAnsi" w:hAnsiTheme="minorHAnsi" w:cstheme="minorHAnsi"/>
          <w:sz w:val="22"/>
          <w:szCs w:val="22"/>
        </w:rPr>
        <w:t xml:space="preserve">and </w:t>
      </w:r>
      <w:r w:rsidRPr="002D73BF">
        <w:rPr>
          <w:rFonts w:asciiTheme="minorHAnsi" w:hAnsiTheme="minorHAnsi" w:cstheme="minorHAnsi"/>
          <w:sz w:val="22"/>
          <w:szCs w:val="22"/>
        </w:rPr>
        <w:t>reduction of extremist ideas</w:t>
      </w:r>
      <w:r w:rsidR="001D7F33">
        <w:rPr>
          <w:rFonts w:asciiTheme="minorHAnsi" w:hAnsiTheme="minorHAnsi" w:cstheme="minorHAnsi"/>
          <w:sz w:val="22"/>
          <w:szCs w:val="22"/>
        </w:rPr>
        <w:t xml:space="preserve"> and for mobilization of</w:t>
      </w:r>
      <w:r w:rsidRPr="002D73BF">
        <w:rPr>
          <w:rFonts w:asciiTheme="minorHAnsi" w:hAnsiTheme="minorHAnsi" w:cstheme="minorHAnsi"/>
          <w:sz w:val="22"/>
          <w:szCs w:val="22"/>
        </w:rPr>
        <w:t xml:space="preserve"> that analysis to shape, to target, and to intervene in more effective ways</w:t>
      </w:r>
      <w:r w:rsidR="001D7F33">
        <w:rPr>
          <w:rFonts w:asciiTheme="minorHAnsi" w:hAnsiTheme="minorHAnsi" w:cstheme="minorHAnsi"/>
          <w:sz w:val="22"/>
          <w:szCs w:val="22"/>
        </w:rPr>
        <w:t>.</w:t>
      </w:r>
    </w:p>
    <w:p w14:paraId="3687C87B" w14:textId="77777777" w:rsidR="00E963C6" w:rsidRDefault="00E963C6" w:rsidP="00E963C6">
      <w:pPr>
        <w:pBdr>
          <w:top w:val="nil"/>
          <w:left w:val="nil"/>
          <w:bottom w:val="nil"/>
          <w:right w:val="nil"/>
          <w:between w:val="nil"/>
        </w:pBdr>
        <w:spacing w:after="0" w:line="240" w:lineRule="auto"/>
      </w:pPr>
    </w:p>
    <w:p w14:paraId="6CAEC639" w14:textId="72ED6F98" w:rsidR="00115348" w:rsidRPr="00082913" w:rsidRDefault="00115348" w:rsidP="00115348">
      <w:pPr>
        <w:pStyle w:val="ListParagraph"/>
        <w:numPr>
          <w:ilvl w:val="0"/>
          <w:numId w:val="1"/>
        </w:numPr>
        <w:pBdr>
          <w:top w:val="nil"/>
          <w:left w:val="nil"/>
          <w:bottom w:val="nil"/>
          <w:right w:val="nil"/>
          <w:between w:val="nil"/>
        </w:pBdr>
        <w:spacing w:after="0" w:line="240" w:lineRule="auto"/>
      </w:pPr>
      <w:r w:rsidRPr="00115348">
        <w:rPr>
          <w:b/>
        </w:rPr>
        <w:t xml:space="preserve">Panelist: </w:t>
      </w:r>
      <w:hyperlink r:id="rId34">
        <w:r w:rsidRPr="00115348">
          <w:rPr>
            <w:rStyle w:val="Hyperlink"/>
            <w:b/>
            <w:bCs/>
            <w:iCs/>
            <w:color w:val="auto"/>
            <w:u w:val="none"/>
          </w:rPr>
          <w:t>Cullen Hendrix</w:t>
        </w:r>
      </w:hyperlink>
      <w:r w:rsidRPr="00115348">
        <w:rPr>
          <w:b/>
          <w:bCs/>
          <w:iCs/>
        </w:rPr>
        <w:t>,</w:t>
      </w:r>
      <w:r w:rsidRPr="00CB2853">
        <w:t xml:space="preserve"> </w:t>
      </w:r>
      <w:r w:rsidRPr="00115348">
        <w:rPr>
          <w:iCs/>
        </w:rPr>
        <w:t>Professor, Korbel School of International Studies,</w:t>
      </w:r>
      <w:r w:rsidRPr="00CB2853">
        <w:t xml:space="preserve"> </w:t>
      </w:r>
      <w:r w:rsidRPr="00115348">
        <w:rPr>
          <w:iCs/>
        </w:rPr>
        <w:t>University of Denver and Non-resident Senior Fellow, Peterson Institute for International Economics</w:t>
      </w:r>
    </w:p>
    <w:p w14:paraId="5A229FAE" w14:textId="77777777" w:rsidR="00082913" w:rsidRPr="002D73BF" w:rsidRDefault="00082913" w:rsidP="00082913">
      <w:pPr>
        <w:pStyle w:val="Text"/>
        <w:rPr>
          <w:rFonts w:asciiTheme="minorHAnsi" w:hAnsiTheme="minorHAnsi" w:cstheme="minorHAnsi"/>
          <w:sz w:val="22"/>
          <w:szCs w:val="22"/>
        </w:rPr>
      </w:pPr>
    </w:p>
    <w:p w14:paraId="2D5C509F" w14:textId="25BD7467" w:rsidR="009D4CDB" w:rsidRPr="002D73BF" w:rsidRDefault="009D4CDB" w:rsidP="009D4CDB">
      <w:pPr>
        <w:pStyle w:val="Text"/>
        <w:rPr>
          <w:rFonts w:asciiTheme="minorHAnsi" w:hAnsiTheme="minorHAnsi" w:cstheme="minorHAnsi"/>
          <w:sz w:val="22"/>
          <w:szCs w:val="22"/>
        </w:rPr>
      </w:pPr>
      <w:r w:rsidRPr="00082913">
        <w:rPr>
          <w:rFonts w:asciiTheme="minorHAnsi" w:hAnsiTheme="minorHAnsi" w:cstheme="minorHAnsi"/>
          <w:bCs/>
          <w:sz w:val="22"/>
          <w:szCs w:val="22"/>
        </w:rPr>
        <w:t xml:space="preserve">Dr. Cullen </w:t>
      </w:r>
      <w:r w:rsidRPr="00082913">
        <w:rPr>
          <w:rFonts w:asciiTheme="minorHAnsi" w:hAnsiTheme="minorHAnsi" w:cstheme="minorHAnsi"/>
          <w:sz w:val="22"/>
          <w:szCs w:val="22"/>
        </w:rPr>
        <w:t>Hendrix</w:t>
      </w:r>
      <w:r w:rsidRPr="002D73BF">
        <w:rPr>
          <w:rFonts w:asciiTheme="minorHAnsi" w:hAnsiTheme="minorHAnsi" w:cstheme="minorHAnsi"/>
          <w:sz w:val="22"/>
          <w:szCs w:val="22"/>
        </w:rPr>
        <w:t xml:space="preserve"> </w:t>
      </w:r>
      <w:r w:rsidR="001D7F33">
        <w:rPr>
          <w:rFonts w:asciiTheme="minorHAnsi" w:hAnsiTheme="minorHAnsi" w:cstheme="minorHAnsi"/>
          <w:sz w:val="22"/>
          <w:szCs w:val="22"/>
        </w:rPr>
        <w:t>spoke of his focus</w:t>
      </w:r>
      <w:r w:rsidR="0096078E">
        <w:rPr>
          <w:rFonts w:asciiTheme="minorHAnsi" w:hAnsiTheme="minorHAnsi" w:cstheme="minorHAnsi"/>
          <w:sz w:val="22"/>
          <w:szCs w:val="22"/>
        </w:rPr>
        <w:t xml:space="preserve"> </w:t>
      </w:r>
      <w:r w:rsidR="001D7F33">
        <w:rPr>
          <w:rFonts w:asciiTheme="minorHAnsi" w:hAnsiTheme="minorHAnsi" w:cstheme="minorHAnsi"/>
          <w:sz w:val="22"/>
          <w:szCs w:val="22"/>
        </w:rPr>
        <w:t xml:space="preserve">on </w:t>
      </w:r>
      <w:r w:rsidRPr="002D73BF">
        <w:rPr>
          <w:rFonts w:asciiTheme="minorHAnsi" w:hAnsiTheme="minorHAnsi" w:cstheme="minorHAnsi"/>
          <w:sz w:val="22"/>
          <w:szCs w:val="22"/>
        </w:rPr>
        <w:t>the political economy of food insecurity and conflict</w:t>
      </w:r>
      <w:r w:rsidR="00545DB6">
        <w:rPr>
          <w:rFonts w:asciiTheme="minorHAnsi" w:hAnsiTheme="minorHAnsi" w:cstheme="minorHAnsi"/>
          <w:sz w:val="22"/>
          <w:szCs w:val="22"/>
        </w:rPr>
        <w:t>,</w:t>
      </w:r>
      <w:r w:rsidRPr="002D73BF">
        <w:rPr>
          <w:rFonts w:asciiTheme="minorHAnsi" w:hAnsiTheme="minorHAnsi" w:cstheme="minorHAnsi"/>
          <w:sz w:val="22"/>
          <w:szCs w:val="22"/>
        </w:rPr>
        <w:t xml:space="preserve"> with particular emphasis</w:t>
      </w:r>
      <w:r w:rsidR="00545DB6">
        <w:rPr>
          <w:rFonts w:asciiTheme="minorHAnsi" w:hAnsiTheme="minorHAnsi" w:cstheme="minorHAnsi"/>
          <w:sz w:val="22"/>
          <w:szCs w:val="22"/>
        </w:rPr>
        <w:t>,</w:t>
      </w:r>
      <w:r w:rsidRPr="002D73BF">
        <w:rPr>
          <w:rFonts w:asciiTheme="minorHAnsi" w:hAnsiTheme="minorHAnsi" w:cstheme="minorHAnsi"/>
          <w:sz w:val="22"/>
          <w:szCs w:val="22"/>
        </w:rPr>
        <w:t xml:space="preserve"> first</w:t>
      </w:r>
      <w:r w:rsidR="00545DB6">
        <w:rPr>
          <w:rFonts w:asciiTheme="minorHAnsi" w:hAnsiTheme="minorHAnsi" w:cstheme="minorHAnsi"/>
          <w:sz w:val="22"/>
          <w:szCs w:val="22"/>
        </w:rPr>
        <w:t>,</w:t>
      </w:r>
      <w:r w:rsidRPr="002D73BF">
        <w:rPr>
          <w:rFonts w:asciiTheme="minorHAnsi" w:hAnsiTheme="minorHAnsi" w:cstheme="minorHAnsi"/>
          <w:sz w:val="22"/>
          <w:szCs w:val="22"/>
        </w:rPr>
        <w:t xml:space="preserve"> on how food insecurity is a driver of both vio</w:t>
      </w:r>
      <w:r w:rsidR="0096078E">
        <w:rPr>
          <w:rFonts w:asciiTheme="minorHAnsi" w:hAnsiTheme="minorHAnsi" w:cstheme="minorHAnsi"/>
          <w:sz w:val="22"/>
          <w:szCs w:val="22"/>
        </w:rPr>
        <w:t>lent conflict and less violent—</w:t>
      </w:r>
      <w:r>
        <w:rPr>
          <w:rFonts w:asciiTheme="minorHAnsi" w:hAnsiTheme="minorHAnsi" w:cstheme="minorHAnsi"/>
          <w:sz w:val="22"/>
          <w:szCs w:val="22"/>
        </w:rPr>
        <w:t>but potentially no less</w:t>
      </w:r>
      <w:r w:rsidRPr="002D73BF">
        <w:rPr>
          <w:rFonts w:asciiTheme="minorHAnsi" w:hAnsiTheme="minorHAnsi" w:cstheme="minorHAnsi"/>
          <w:sz w:val="22"/>
          <w:szCs w:val="22"/>
        </w:rPr>
        <w:t xml:space="preserve"> politically consequential</w:t>
      </w:r>
      <w:r w:rsidR="0096078E">
        <w:rPr>
          <w:rFonts w:asciiTheme="minorHAnsi" w:hAnsiTheme="minorHAnsi" w:cstheme="minorHAnsi"/>
          <w:sz w:val="22"/>
          <w:szCs w:val="22"/>
        </w:rPr>
        <w:t>—</w:t>
      </w:r>
      <w:r w:rsidRPr="002D73BF">
        <w:rPr>
          <w:rFonts w:asciiTheme="minorHAnsi" w:hAnsiTheme="minorHAnsi" w:cstheme="minorHAnsi"/>
          <w:sz w:val="22"/>
          <w:szCs w:val="22"/>
        </w:rPr>
        <w:t>protest movements</w:t>
      </w:r>
      <w:r>
        <w:rPr>
          <w:rFonts w:asciiTheme="minorHAnsi" w:hAnsiTheme="minorHAnsi" w:cstheme="minorHAnsi"/>
          <w:sz w:val="22"/>
          <w:szCs w:val="22"/>
        </w:rPr>
        <w:t>,</w:t>
      </w:r>
      <w:r w:rsidR="0096078E">
        <w:rPr>
          <w:rFonts w:asciiTheme="minorHAnsi" w:hAnsiTheme="minorHAnsi" w:cstheme="minorHAnsi"/>
          <w:sz w:val="22"/>
          <w:szCs w:val="22"/>
        </w:rPr>
        <w:t xml:space="preserve"> </w:t>
      </w:r>
      <w:r w:rsidR="00545DB6">
        <w:rPr>
          <w:rFonts w:asciiTheme="minorHAnsi" w:hAnsiTheme="minorHAnsi" w:cstheme="minorHAnsi"/>
          <w:sz w:val="22"/>
          <w:szCs w:val="22"/>
        </w:rPr>
        <w:t>and s</w:t>
      </w:r>
      <w:r w:rsidRPr="002D73BF">
        <w:rPr>
          <w:rFonts w:asciiTheme="minorHAnsi" w:hAnsiTheme="minorHAnsi" w:cstheme="minorHAnsi"/>
          <w:sz w:val="22"/>
          <w:szCs w:val="22"/>
        </w:rPr>
        <w:t xml:space="preserve">econd, </w:t>
      </w:r>
      <w:r w:rsidR="00545DB6">
        <w:rPr>
          <w:rFonts w:asciiTheme="minorHAnsi" w:hAnsiTheme="minorHAnsi" w:cstheme="minorHAnsi"/>
          <w:sz w:val="22"/>
          <w:szCs w:val="22"/>
        </w:rPr>
        <w:t>on how</w:t>
      </w:r>
      <w:r w:rsidR="00545DB6" w:rsidRPr="002D73BF">
        <w:rPr>
          <w:rFonts w:asciiTheme="minorHAnsi" w:hAnsiTheme="minorHAnsi" w:cstheme="minorHAnsi"/>
          <w:sz w:val="22"/>
          <w:szCs w:val="22"/>
        </w:rPr>
        <w:t xml:space="preserve"> </w:t>
      </w:r>
      <w:r w:rsidRPr="002D73BF">
        <w:rPr>
          <w:rFonts w:asciiTheme="minorHAnsi" w:hAnsiTheme="minorHAnsi" w:cstheme="minorHAnsi"/>
          <w:sz w:val="22"/>
          <w:szCs w:val="22"/>
        </w:rPr>
        <w:t>conflict itself can be a driver of food insecurity.</w:t>
      </w:r>
      <w:r w:rsidR="0019058A">
        <w:rPr>
          <w:rFonts w:asciiTheme="minorHAnsi" w:hAnsiTheme="minorHAnsi" w:cstheme="minorHAnsi"/>
          <w:sz w:val="22"/>
          <w:szCs w:val="22"/>
        </w:rPr>
        <w:t xml:space="preserve"> </w:t>
      </w:r>
    </w:p>
    <w:p w14:paraId="498DAD31" w14:textId="77777777" w:rsidR="009D4CDB" w:rsidRPr="002D73BF" w:rsidRDefault="009D4CDB" w:rsidP="009D4CDB">
      <w:pPr>
        <w:pStyle w:val="Text"/>
        <w:rPr>
          <w:rFonts w:asciiTheme="minorHAnsi" w:hAnsiTheme="minorHAnsi" w:cstheme="minorHAnsi"/>
          <w:sz w:val="22"/>
          <w:szCs w:val="22"/>
        </w:rPr>
      </w:pPr>
    </w:p>
    <w:p w14:paraId="5B3A0AF0" w14:textId="39977330" w:rsidR="009D4CDB" w:rsidRPr="002D73BF" w:rsidRDefault="009D4CDB" w:rsidP="009D4CDB">
      <w:pPr>
        <w:pStyle w:val="Text"/>
        <w:rPr>
          <w:rFonts w:asciiTheme="minorHAnsi" w:hAnsiTheme="minorHAnsi" w:cstheme="minorHAnsi"/>
          <w:sz w:val="22"/>
          <w:szCs w:val="22"/>
        </w:rPr>
      </w:pPr>
      <w:r>
        <w:rPr>
          <w:rFonts w:asciiTheme="minorHAnsi" w:hAnsiTheme="minorHAnsi" w:cstheme="minorHAnsi"/>
          <w:sz w:val="22"/>
          <w:szCs w:val="22"/>
        </w:rPr>
        <w:t xml:space="preserve">Hendrix </w:t>
      </w:r>
      <w:r w:rsidR="00545DB6">
        <w:rPr>
          <w:rFonts w:asciiTheme="minorHAnsi" w:hAnsiTheme="minorHAnsi" w:cstheme="minorHAnsi"/>
          <w:sz w:val="22"/>
          <w:szCs w:val="22"/>
        </w:rPr>
        <w:t xml:space="preserve">noted that tension between two alternate definitional notions of food security—as either human security or national security—is </w:t>
      </w:r>
      <w:r w:rsidR="0096078E">
        <w:rPr>
          <w:rFonts w:asciiTheme="minorHAnsi" w:hAnsiTheme="minorHAnsi" w:cstheme="minorHAnsi"/>
          <w:sz w:val="22"/>
          <w:szCs w:val="22"/>
        </w:rPr>
        <w:t xml:space="preserve">an </w:t>
      </w:r>
      <w:r w:rsidR="006C2A97" w:rsidRPr="002D73BF">
        <w:rPr>
          <w:rFonts w:asciiTheme="minorHAnsi" w:hAnsiTheme="minorHAnsi" w:cstheme="minorHAnsi"/>
          <w:sz w:val="22"/>
          <w:szCs w:val="22"/>
        </w:rPr>
        <w:t>under discussed</w:t>
      </w:r>
      <w:r w:rsidRPr="002D73BF">
        <w:rPr>
          <w:rFonts w:asciiTheme="minorHAnsi" w:hAnsiTheme="minorHAnsi" w:cstheme="minorHAnsi"/>
          <w:sz w:val="22"/>
          <w:szCs w:val="22"/>
        </w:rPr>
        <w:t xml:space="preserve"> issue in the way we think about food systems and agricultural development. Food security is a component of human security</w:t>
      </w:r>
      <w:r w:rsidR="00545DB6">
        <w:rPr>
          <w:rFonts w:asciiTheme="minorHAnsi" w:hAnsiTheme="minorHAnsi" w:cstheme="minorHAnsi"/>
          <w:sz w:val="22"/>
          <w:szCs w:val="22"/>
        </w:rPr>
        <w:t>—</w:t>
      </w:r>
      <w:r w:rsidRPr="002D73BF">
        <w:rPr>
          <w:rFonts w:asciiTheme="minorHAnsi" w:hAnsiTheme="minorHAnsi" w:cstheme="minorHAnsi"/>
          <w:sz w:val="22"/>
          <w:szCs w:val="22"/>
        </w:rPr>
        <w:t>the most conventional definition</w:t>
      </w:r>
      <w:r w:rsidR="00545DB6">
        <w:rPr>
          <w:rFonts w:asciiTheme="minorHAnsi" w:hAnsiTheme="minorHAnsi" w:cstheme="minorHAnsi"/>
          <w:sz w:val="22"/>
          <w:szCs w:val="22"/>
        </w:rPr>
        <w:t xml:space="preserve"> and the</w:t>
      </w:r>
      <w:r w:rsidR="0096078E">
        <w:rPr>
          <w:rFonts w:asciiTheme="minorHAnsi" w:hAnsiTheme="minorHAnsi" w:cstheme="minorHAnsi"/>
          <w:sz w:val="22"/>
          <w:szCs w:val="22"/>
        </w:rPr>
        <w:t xml:space="preserve"> </w:t>
      </w:r>
      <w:r w:rsidRPr="002D73BF">
        <w:rPr>
          <w:rFonts w:asciiTheme="minorHAnsi" w:hAnsiTheme="minorHAnsi" w:cstheme="minorHAnsi"/>
          <w:sz w:val="22"/>
          <w:szCs w:val="22"/>
        </w:rPr>
        <w:t>definition drives most agricultural development and humanitarian response policies</w:t>
      </w:r>
      <w:r w:rsidR="00545DB6">
        <w:rPr>
          <w:rFonts w:asciiTheme="minorHAnsi" w:hAnsiTheme="minorHAnsi" w:cstheme="minorHAnsi"/>
          <w:sz w:val="22"/>
          <w:szCs w:val="22"/>
        </w:rPr>
        <w:t>—b</w:t>
      </w:r>
      <w:r>
        <w:rPr>
          <w:rFonts w:asciiTheme="minorHAnsi" w:hAnsiTheme="minorHAnsi" w:cstheme="minorHAnsi"/>
          <w:sz w:val="22"/>
          <w:szCs w:val="22"/>
        </w:rPr>
        <w:t>ut</w:t>
      </w:r>
      <w:r w:rsidRPr="002D73BF">
        <w:rPr>
          <w:rFonts w:asciiTheme="minorHAnsi" w:hAnsiTheme="minorHAnsi" w:cstheme="minorHAnsi"/>
          <w:sz w:val="22"/>
          <w:szCs w:val="22"/>
        </w:rPr>
        <w:t xml:space="preserve"> food security is </w:t>
      </w:r>
      <w:r>
        <w:rPr>
          <w:rFonts w:asciiTheme="minorHAnsi" w:hAnsiTheme="minorHAnsi" w:cstheme="minorHAnsi"/>
          <w:sz w:val="22"/>
          <w:szCs w:val="22"/>
        </w:rPr>
        <w:t xml:space="preserve">also </w:t>
      </w:r>
      <w:r w:rsidRPr="002D73BF">
        <w:rPr>
          <w:rFonts w:asciiTheme="minorHAnsi" w:hAnsiTheme="minorHAnsi" w:cstheme="minorHAnsi"/>
          <w:sz w:val="22"/>
          <w:szCs w:val="22"/>
        </w:rPr>
        <w:t>a component of national security, national economic interest, and domestic political power.  Th</w:t>
      </w:r>
      <w:r w:rsidR="00545DB6">
        <w:rPr>
          <w:rFonts w:asciiTheme="minorHAnsi" w:hAnsiTheme="minorHAnsi" w:cstheme="minorHAnsi"/>
          <w:sz w:val="22"/>
          <w:szCs w:val="22"/>
        </w:rPr>
        <w:t>e definitional</w:t>
      </w:r>
      <w:r w:rsidRPr="002D73BF">
        <w:rPr>
          <w:rFonts w:asciiTheme="minorHAnsi" w:hAnsiTheme="minorHAnsi" w:cstheme="minorHAnsi"/>
          <w:sz w:val="22"/>
          <w:szCs w:val="22"/>
        </w:rPr>
        <w:t xml:space="preserve"> tension indicates the need to think about the domestic politics of agricultur</w:t>
      </w:r>
      <w:r w:rsidR="00545DB6">
        <w:rPr>
          <w:rFonts w:asciiTheme="minorHAnsi" w:hAnsiTheme="minorHAnsi" w:cstheme="minorHAnsi"/>
          <w:sz w:val="22"/>
          <w:szCs w:val="22"/>
        </w:rPr>
        <w:t>e</w:t>
      </w:r>
      <w:r w:rsidRPr="002D73BF">
        <w:rPr>
          <w:rFonts w:asciiTheme="minorHAnsi" w:hAnsiTheme="minorHAnsi" w:cstheme="minorHAnsi"/>
          <w:sz w:val="22"/>
          <w:szCs w:val="22"/>
        </w:rPr>
        <w:t xml:space="preserve">-led development programs, particularly as many countries with high food insecurity are undergoing rapid urbanization.  </w:t>
      </w:r>
    </w:p>
    <w:p w14:paraId="5CC286BB" w14:textId="77777777" w:rsidR="009D4CDB" w:rsidRPr="002D73BF" w:rsidRDefault="009D4CDB" w:rsidP="009D4CDB">
      <w:pPr>
        <w:pStyle w:val="Text"/>
        <w:rPr>
          <w:rFonts w:asciiTheme="minorHAnsi" w:hAnsiTheme="minorHAnsi" w:cstheme="minorHAnsi"/>
          <w:sz w:val="22"/>
          <w:szCs w:val="22"/>
        </w:rPr>
      </w:pPr>
    </w:p>
    <w:p w14:paraId="2DB7A334" w14:textId="22EAD41A" w:rsidR="009D4CDB" w:rsidRPr="002D73BF" w:rsidRDefault="00CD30F1" w:rsidP="009D4CDB">
      <w:pPr>
        <w:pStyle w:val="Text"/>
        <w:rPr>
          <w:rFonts w:asciiTheme="minorHAnsi" w:hAnsiTheme="minorHAnsi" w:cstheme="minorHAnsi"/>
          <w:sz w:val="22"/>
          <w:szCs w:val="22"/>
        </w:rPr>
      </w:pPr>
      <w:r>
        <w:rPr>
          <w:rFonts w:asciiTheme="minorHAnsi" w:hAnsiTheme="minorHAnsi" w:cstheme="minorHAnsi"/>
          <w:sz w:val="22"/>
          <w:szCs w:val="22"/>
        </w:rPr>
        <w:t xml:space="preserve">Although </w:t>
      </w:r>
      <w:r w:rsidR="0096078E">
        <w:rPr>
          <w:rFonts w:asciiTheme="minorHAnsi" w:hAnsiTheme="minorHAnsi" w:cstheme="minorHAnsi"/>
          <w:sz w:val="22"/>
          <w:szCs w:val="22"/>
        </w:rPr>
        <w:t>w</w:t>
      </w:r>
      <w:r w:rsidR="009D4CDB" w:rsidRPr="002D73BF">
        <w:rPr>
          <w:rFonts w:asciiTheme="minorHAnsi" w:hAnsiTheme="minorHAnsi" w:cstheme="minorHAnsi"/>
          <w:sz w:val="22"/>
          <w:szCs w:val="22"/>
        </w:rPr>
        <w:t xml:space="preserve">ater and food security </w:t>
      </w:r>
      <w:r w:rsidR="00545DB6">
        <w:rPr>
          <w:rFonts w:asciiTheme="minorHAnsi" w:hAnsiTheme="minorHAnsi" w:cstheme="minorHAnsi"/>
          <w:sz w:val="22"/>
          <w:szCs w:val="22"/>
        </w:rPr>
        <w:t xml:space="preserve">discussions </w:t>
      </w:r>
      <w:r>
        <w:rPr>
          <w:rFonts w:asciiTheme="minorHAnsi" w:hAnsiTheme="minorHAnsi" w:cstheme="minorHAnsi"/>
          <w:sz w:val="22"/>
          <w:szCs w:val="22"/>
        </w:rPr>
        <w:t xml:space="preserve">have traditionally focused on </w:t>
      </w:r>
      <w:r w:rsidRPr="002D73BF">
        <w:rPr>
          <w:rFonts w:asciiTheme="minorHAnsi" w:hAnsiTheme="minorHAnsi" w:cstheme="minorHAnsi"/>
          <w:sz w:val="22"/>
          <w:szCs w:val="22"/>
        </w:rPr>
        <w:t>rural development, poverty, and food security concerns</w:t>
      </w:r>
      <w:r>
        <w:rPr>
          <w:rFonts w:asciiTheme="minorHAnsi" w:hAnsiTheme="minorHAnsi" w:cstheme="minorHAnsi"/>
          <w:sz w:val="22"/>
          <w:szCs w:val="22"/>
        </w:rPr>
        <w:t xml:space="preserve"> of male and female smallholder farmers and herders, their lands, and a specific set </w:t>
      </w:r>
      <w:r w:rsidR="009D4CDB" w:rsidRPr="002D73BF">
        <w:rPr>
          <w:rFonts w:asciiTheme="minorHAnsi" w:hAnsiTheme="minorHAnsi" w:cstheme="minorHAnsi"/>
          <w:sz w:val="22"/>
          <w:szCs w:val="22"/>
        </w:rPr>
        <w:t>challenges related to agricultural production, livelihoods, and agricultural marketing</w:t>
      </w:r>
      <w:r w:rsidR="0096078E">
        <w:rPr>
          <w:rFonts w:asciiTheme="minorHAnsi" w:hAnsiTheme="minorHAnsi" w:cstheme="minorHAnsi"/>
          <w:sz w:val="22"/>
          <w:szCs w:val="22"/>
        </w:rPr>
        <w:t>,</w:t>
      </w:r>
      <w:r w:rsidR="009D4CDB" w:rsidRPr="002D73BF">
        <w:rPr>
          <w:rFonts w:asciiTheme="minorHAnsi" w:hAnsiTheme="minorHAnsi" w:cstheme="minorHAnsi"/>
          <w:sz w:val="22"/>
          <w:szCs w:val="22"/>
        </w:rPr>
        <w:t xml:space="preserve"> </w:t>
      </w:r>
      <w:r w:rsidR="0096078E">
        <w:rPr>
          <w:rFonts w:asciiTheme="minorHAnsi" w:hAnsiTheme="minorHAnsi" w:cstheme="minorHAnsi"/>
          <w:sz w:val="22"/>
          <w:szCs w:val="22"/>
        </w:rPr>
        <w:t xml:space="preserve">these </w:t>
      </w:r>
      <w:r w:rsidR="009D4CDB" w:rsidRPr="002D73BF">
        <w:rPr>
          <w:rFonts w:asciiTheme="minorHAnsi" w:hAnsiTheme="minorHAnsi" w:cstheme="minorHAnsi"/>
          <w:sz w:val="22"/>
          <w:szCs w:val="22"/>
        </w:rPr>
        <w:t>challenges in developing regions of the world are changing</w:t>
      </w:r>
      <w:r>
        <w:rPr>
          <w:rFonts w:asciiTheme="minorHAnsi" w:hAnsiTheme="minorHAnsi" w:cstheme="minorHAnsi"/>
          <w:sz w:val="22"/>
          <w:szCs w:val="22"/>
        </w:rPr>
        <w:t xml:space="preserve"> through increased urbanization</w:t>
      </w:r>
      <w:r w:rsidR="009D4CDB" w:rsidRPr="002D73BF">
        <w:rPr>
          <w:rFonts w:asciiTheme="minorHAnsi" w:hAnsiTheme="minorHAnsi" w:cstheme="minorHAnsi"/>
          <w:sz w:val="22"/>
          <w:szCs w:val="22"/>
        </w:rPr>
        <w:t xml:space="preserve">.  </w:t>
      </w:r>
    </w:p>
    <w:p w14:paraId="78FCD19C" w14:textId="77777777" w:rsidR="009D4CDB" w:rsidRPr="002D73BF" w:rsidRDefault="009D4CDB" w:rsidP="009D4CDB">
      <w:pPr>
        <w:pStyle w:val="Text"/>
        <w:rPr>
          <w:rFonts w:asciiTheme="minorHAnsi" w:hAnsiTheme="minorHAnsi" w:cstheme="minorHAnsi"/>
          <w:sz w:val="22"/>
          <w:szCs w:val="22"/>
        </w:rPr>
      </w:pPr>
    </w:p>
    <w:p w14:paraId="3A4F7CB3" w14:textId="7C693CF5" w:rsidR="009D4CDB" w:rsidRDefault="009D4CDB" w:rsidP="009D4CDB">
      <w:pPr>
        <w:pStyle w:val="Text"/>
        <w:rPr>
          <w:rFonts w:asciiTheme="minorHAnsi" w:hAnsiTheme="minorHAnsi" w:cstheme="minorHAnsi"/>
          <w:sz w:val="22"/>
          <w:szCs w:val="22"/>
        </w:rPr>
      </w:pPr>
      <w:r w:rsidRPr="002D73BF">
        <w:rPr>
          <w:rFonts w:asciiTheme="minorHAnsi" w:hAnsiTheme="minorHAnsi" w:cstheme="minorHAnsi"/>
          <w:sz w:val="22"/>
          <w:szCs w:val="22"/>
        </w:rPr>
        <w:t>Africa is urbanizing at rates not seen since Latin America in the 1950s and 1960s, and this rapid urbanization is fueling economic growth and dynamism, especially in the service sector.  But it’s also presenting new challenges for food and water systems in the region.  Having le</w:t>
      </w:r>
      <w:r w:rsidR="0096078E">
        <w:rPr>
          <w:rFonts w:asciiTheme="minorHAnsi" w:hAnsiTheme="minorHAnsi" w:cstheme="minorHAnsi"/>
          <w:sz w:val="22"/>
          <w:szCs w:val="22"/>
        </w:rPr>
        <w:t xml:space="preserve">ft the farm, new urbanites are </w:t>
      </w:r>
      <w:r w:rsidRPr="002D73BF">
        <w:rPr>
          <w:rFonts w:asciiTheme="minorHAnsi" w:hAnsiTheme="minorHAnsi" w:cstheme="minorHAnsi"/>
          <w:sz w:val="22"/>
          <w:szCs w:val="22"/>
        </w:rPr>
        <w:t>becoming more dependent on local, regional, and global markets for satisfying their food needs</w:t>
      </w:r>
      <w:r w:rsidR="00CD30F1">
        <w:rPr>
          <w:rFonts w:asciiTheme="minorHAnsi" w:hAnsiTheme="minorHAnsi" w:cstheme="minorHAnsi"/>
          <w:sz w:val="22"/>
          <w:szCs w:val="22"/>
        </w:rPr>
        <w:t xml:space="preserve"> and </w:t>
      </w:r>
      <w:r w:rsidRPr="002D73BF">
        <w:rPr>
          <w:rFonts w:asciiTheme="minorHAnsi" w:hAnsiTheme="minorHAnsi" w:cstheme="minorHAnsi"/>
          <w:sz w:val="22"/>
          <w:szCs w:val="22"/>
        </w:rPr>
        <w:t xml:space="preserve">are increasingly vocal when those needs are not met.  </w:t>
      </w:r>
      <w:r w:rsidR="00426A88">
        <w:rPr>
          <w:rFonts w:asciiTheme="minorHAnsi" w:hAnsiTheme="minorHAnsi" w:cstheme="minorHAnsi"/>
          <w:sz w:val="22"/>
          <w:szCs w:val="22"/>
        </w:rPr>
        <w:t xml:space="preserve">For example, </w:t>
      </w:r>
      <w:r w:rsidR="00426A88" w:rsidRPr="002D73BF">
        <w:rPr>
          <w:rFonts w:asciiTheme="minorHAnsi" w:hAnsiTheme="minorHAnsi" w:cstheme="minorHAnsi"/>
          <w:sz w:val="22"/>
          <w:szCs w:val="22"/>
        </w:rPr>
        <w:t>food prices and the government’s inability to control them</w:t>
      </w:r>
      <w:r w:rsidR="00426A88">
        <w:rPr>
          <w:rFonts w:asciiTheme="minorHAnsi" w:hAnsiTheme="minorHAnsi" w:cstheme="minorHAnsi"/>
          <w:sz w:val="22"/>
          <w:szCs w:val="22"/>
        </w:rPr>
        <w:t xml:space="preserve"> were central to the mass mobilizations and protests in Sudan resulting in the ouster of the president. When considering </w:t>
      </w:r>
      <w:r w:rsidRPr="002D73BF">
        <w:rPr>
          <w:rFonts w:asciiTheme="minorHAnsi" w:hAnsiTheme="minorHAnsi" w:cstheme="minorHAnsi"/>
          <w:sz w:val="22"/>
          <w:szCs w:val="22"/>
        </w:rPr>
        <w:t>how to effectively merge the goals of humanitarian response in agricultural development, it is important to be increasingly cognizant of the strong linkages between food insecurity and conflict both in rural areas and increasingly in urban spaces.</w:t>
      </w:r>
    </w:p>
    <w:p w14:paraId="166FC3F5" w14:textId="77777777" w:rsidR="009D4CDB" w:rsidRDefault="009D4CDB" w:rsidP="009D4CDB">
      <w:pPr>
        <w:pStyle w:val="Text"/>
        <w:rPr>
          <w:rFonts w:asciiTheme="minorHAnsi" w:hAnsiTheme="minorHAnsi" w:cstheme="minorHAnsi"/>
          <w:sz w:val="22"/>
          <w:szCs w:val="22"/>
        </w:rPr>
      </w:pPr>
    </w:p>
    <w:p w14:paraId="58BD5B2E" w14:textId="77777777"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 xml:space="preserve">Hendrix made three overarching observations regarding the relationships between food insecurity and conflict.  </w:t>
      </w:r>
    </w:p>
    <w:p w14:paraId="735FD0FE" w14:textId="77777777" w:rsidR="009D4CDB" w:rsidRPr="009D6ABF" w:rsidRDefault="009D4CDB" w:rsidP="009D4CDB">
      <w:pPr>
        <w:pStyle w:val="Text"/>
        <w:rPr>
          <w:rFonts w:asciiTheme="minorHAnsi" w:hAnsiTheme="minorHAnsi" w:cstheme="minorHAnsi"/>
          <w:sz w:val="22"/>
          <w:szCs w:val="22"/>
        </w:rPr>
      </w:pPr>
    </w:p>
    <w:p w14:paraId="3DE1A5F2" w14:textId="6C54738B" w:rsidR="009D4CDB" w:rsidRPr="009D6ABF" w:rsidRDefault="00426A88" w:rsidP="009D4CDB">
      <w:pPr>
        <w:pStyle w:val="Text"/>
        <w:rPr>
          <w:rFonts w:asciiTheme="minorHAnsi" w:hAnsiTheme="minorHAnsi" w:cstheme="minorHAnsi"/>
          <w:sz w:val="22"/>
          <w:szCs w:val="22"/>
        </w:rPr>
      </w:pPr>
      <w:r>
        <w:rPr>
          <w:rFonts w:asciiTheme="minorHAnsi" w:hAnsiTheme="minorHAnsi" w:cstheme="minorHAnsi"/>
          <w:sz w:val="22"/>
          <w:szCs w:val="22"/>
        </w:rPr>
        <w:t xml:space="preserve">First, </w:t>
      </w:r>
      <w:r w:rsidR="009D4CDB" w:rsidRPr="009D6ABF">
        <w:rPr>
          <w:rFonts w:asciiTheme="minorHAnsi" w:hAnsiTheme="minorHAnsi" w:cstheme="minorHAnsi"/>
          <w:sz w:val="22"/>
          <w:szCs w:val="22"/>
        </w:rPr>
        <w:t xml:space="preserve">while increases in food security can be a source of grievances that motivate participation in </w:t>
      </w:r>
      <w:r w:rsidR="009D4CDB" w:rsidRPr="009D6ABF">
        <w:rPr>
          <w:rFonts w:asciiTheme="minorHAnsi" w:hAnsiTheme="minorHAnsi" w:cstheme="minorHAnsi"/>
          <w:sz w:val="22"/>
          <w:szCs w:val="22"/>
        </w:rPr>
        <w:lastRenderedPageBreak/>
        <w:t xml:space="preserve">rebellion or other types of armed movements, acute and severe food insecurity actually have a dampening effect on </w:t>
      </w:r>
      <w:r>
        <w:rPr>
          <w:rFonts w:asciiTheme="minorHAnsi" w:hAnsiTheme="minorHAnsi" w:cstheme="minorHAnsi"/>
          <w:sz w:val="22"/>
          <w:szCs w:val="22"/>
        </w:rPr>
        <w:t xml:space="preserve">armed </w:t>
      </w:r>
      <w:r w:rsidR="009D4CDB" w:rsidRPr="009D6ABF">
        <w:rPr>
          <w:rFonts w:asciiTheme="minorHAnsi" w:hAnsiTheme="minorHAnsi" w:cstheme="minorHAnsi"/>
          <w:sz w:val="22"/>
          <w:szCs w:val="22"/>
        </w:rPr>
        <w:t xml:space="preserve">participation and conflict behavior.  </w:t>
      </w:r>
    </w:p>
    <w:p w14:paraId="14A8108E" w14:textId="77777777" w:rsidR="009D4CDB" w:rsidRPr="009D6ABF" w:rsidRDefault="009D4CDB" w:rsidP="009D4CDB">
      <w:pPr>
        <w:pStyle w:val="Text"/>
        <w:rPr>
          <w:rFonts w:asciiTheme="minorHAnsi" w:hAnsiTheme="minorHAnsi" w:cstheme="minorHAnsi"/>
          <w:sz w:val="22"/>
          <w:szCs w:val="22"/>
        </w:rPr>
      </w:pPr>
    </w:p>
    <w:p w14:paraId="0E8FD0AF" w14:textId="35C200F0"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Second, communal conflicts tend to occur against the backdrop of chronic food insecurity</w:t>
      </w:r>
      <w:r w:rsidR="00426A88">
        <w:rPr>
          <w:rFonts w:asciiTheme="minorHAnsi" w:hAnsiTheme="minorHAnsi" w:cstheme="minorHAnsi"/>
          <w:sz w:val="22"/>
          <w:szCs w:val="22"/>
        </w:rPr>
        <w:t xml:space="preserve">, but </w:t>
      </w:r>
      <w:r w:rsidRPr="009D6ABF">
        <w:rPr>
          <w:rFonts w:asciiTheme="minorHAnsi" w:hAnsiTheme="minorHAnsi" w:cstheme="minorHAnsi"/>
          <w:sz w:val="22"/>
          <w:szCs w:val="22"/>
        </w:rPr>
        <w:t xml:space="preserve">the effects of rapid changes in food access are less clear in these kinds of environments.  </w:t>
      </w:r>
    </w:p>
    <w:p w14:paraId="3E458CC9" w14:textId="77777777" w:rsidR="009D4CDB" w:rsidRPr="009D6ABF" w:rsidRDefault="009D4CDB" w:rsidP="009D4CDB">
      <w:pPr>
        <w:pStyle w:val="Text"/>
        <w:rPr>
          <w:rFonts w:asciiTheme="minorHAnsi" w:hAnsiTheme="minorHAnsi" w:cstheme="minorHAnsi"/>
          <w:sz w:val="22"/>
          <w:szCs w:val="22"/>
        </w:rPr>
      </w:pPr>
    </w:p>
    <w:p w14:paraId="0D36D23D" w14:textId="5F342FB6" w:rsidR="009D4CDB" w:rsidRPr="009D6ABF" w:rsidRDefault="0096078E" w:rsidP="009D4CDB">
      <w:pPr>
        <w:pStyle w:val="Text"/>
        <w:rPr>
          <w:rFonts w:asciiTheme="minorHAnsi" w:hAnsiTheme="minorHAnsi" w:cstheme="minorHAnsi"/>
          <w:sz w:val="22"/>
          <w:szCs w:val="22"/>
        </w:rPr>
      </w:pPr>
      <w:r>
        <w:rPr>
          <w:rFonts w:asciiTheme="minorHAnsi" w:hAnsiTheme="minorHAnsi" w:cstheme="minorHAnsi"/>
          <w:sz w:val="22"/>
          <w:szCs w:val="22"/>
        </w:rPr>
        <w:t xml:space="preserve">Third, </w:t>
      </w:r>
      <w:r w:rsidR="00426A88">
        <w:rPr>
          <w:rFonts w:asciiTheme="minorHAnsi" w:hAnsiTheme="minorHAnsi" w:cstheme="minorHAnsi"/>
          <w:sz w:val="22"/>
          <w:szCs w:val="22"/>
        </w:rPr>
        <w:t>h</w:t>
      </w:r>
      <w:r w:rsidR="009D4CDB" w:rsidRPr="009D6ABF">
        <w:rPr>
          <w:rFonts w:asciiTheme="minorHAnsi" w:hAnsiTheme="minorHAnsi" w:cstheme="minorHAnsi"/>
          <w:sz w:val="22"/>
          <w:szCs w:val="22"/>
        </w:rPr>
        <w:t xml:space="preserve">igher consumer prices and food shortages, particularly for staple goods, are associated with </w:t>
      </w:r>
      <w:r w:rsidR="00426A88">
        <w:rPr>
          <w:rFonts w:asciiTheme="minorHAnsi" w:hAnsiTheme="minorHAnsi" w:cstheme="minorHAnsi"/>
          <w:sz w:val="22"/>
          <w:szCs w:val="22"/>
        </w:rPr>
        <w:t xml:space="preserve">an </w:t>
      </w:r>
      <w:r w:rsidR="009D4CDB" w:rsidRPr="009D6ABF">
        <w:rPr>
          <w:rFonts w:asciiTheme="minorHAnsi" w:hAnsiTheme="minorHAnsi" w:cstheme="minorHAnsi"/>
          <w:sz w:val="22"/>
          <w:szCs w:val="22"/>
        </w:rPr>
        <w:t xml:space="preserve">increase in urban protest and rioting, which can have adverse effects for institutions and </w:t>
      </w:r>
      <w:r w:rsidR="00426A88">
        <w:rPr>
          <w:rFonts w:asciiTheme="minorHAnsi" w:hAnsiTheme="minorHAnsi" w:cstheme="minorHAnsi"/>
          <w:sz w:val="22"/>
          <w:szCs w:val="22"/>
        </w:rPr>
        <w:t xml:space="preserve">can </w:t>
      </w:r>
      <w:r w:rsidR="009D4CDB" w:rsidRPr="009D6ABF">
        <w:rPr>
          <w:rFonts w:asciiTheme="minorHAnsi" w:hAnsiTheme="minorHAnsi" w:cstheme="minorHAnsi"/>
          <w:sz w:val="22"/>
          <w:szCs w:val="22"/>
        </w:rPr>
        <w:t xml:space="preserve">influence policies and decisions that affect the whole country.  However, it’s usually not the most food insecure in urban spaces </w:t>
      </w:r>
      <w:r w:rsidR="00426A88">
        <w:rPr>
          <w:rFonts w:asciiTheme="minorHAnsi" w:hAnsiTheme="minorHAnsi" w:cstheme="minorHAnsi"/>
          <w:sz w:val="22"/>
          <w:szCs w:val="22"/>
        </w:rPr>
        <w:t>who</w:t>
      </w:r>
      <w:r w:rsidR="00426A88" w:rsidRPr="009D6ABF">
        <w:rPr>
          <w:rFonts w:asciiTheme="minorHAnsi" w:hAnsiTheme="minorHAnsi" w:cstheme="minorHAnsi"/>
          <w:sz w:val="22"/>
          <w:szCs w:val="22"/>
        </w:rPr>
        <w:t xml:space="preserve"> </w:t>
      </w:r>
      <w:r w:rsidR="009D4CDB" w:rsidRPr="009D6ABF">
        <w:rPr>
          <w:rFonts w:asciiTheme="minorHAnsi" w:hAnsiTheme="minorHAnsi" w:cstheme="minorHAnsi"/>
          <w:sz w:val="22"/>
          <w:szCs w:val="22"/>
        </w:rPr>
        <w:t xml:space="preserve">are protesting or rioting but those with comparatively better access.  This is partly because of the interaction between these dynamics and other variables, such as political regimes, which affect the likelihood </w:t>
      </w:r>
      <w:r w:rsidR="009D4CDB">
        <w:rPr>
          <w:rFonts w:asciiTheme="minorHAnsi" w:hAnsiTheme="minorHAnsi" w:cstheme="minorHAnsi"/>
          <w:sz w:val="22"/>
          <w:szCs w:val="22"/>
        </w:rPr>
        <w:t>that</w:t>
      </w:r>
      <w:r w:rsidR="009D4CDB" w:rsidRPr="009D6ABF">
        <w:rPr>
          <w:rFonts w:asciiTheme="minorHAnsi" w:hAnsiTheme="minorHAnsi" w:cstheme="minorHAnsi"/>
          <w:sz w:val="22"/>
          <w:szCs w:val="22"/>
        </w:rPr>
        <w:t xml:space="preserve"> demonstrations or riots will be repressed, and incentives for governments to shield consumers from high prices in either global or regional markets.  Equally important is the role of weak institutions, whose presence implies that there are few mechanisms through which conflicts can be managed.  </w:t>
      </w:r>
    </w:p>
    <w:p w14:paraId="0B2C3220" w14:textId="77777777" w:rsidR="009D4CDB" w:rsidRPr="009D6ABF" w:rsidRDefault="009D4CDB" w:rsidP="009D4CDB">
      <w:pPr>
        <w:pStyle w:val="Text"/>
        <w:rPr>
          <w:rFonts w:asciiTheme="minorHAnsi" w:hAnsiTheme="minorHAnsi" w:cstheme="minorHAnsi"/>
          <w:sz w:val="22"/>
          <w:szCs w:val="22"/>
        </w:rPr>
      </w:pPr>
    </w:p>
    <w:p w14:paraId="398B9F70" w14:textId="5086825C" w:rsidR="009D4CDB" w:rsidRPr="009D6ABF" w:rsidRDefault="00DC0D6E" w:rsidP="009D4CDB">
      <w:pPr>
        <w:pStyle w:val="Text"/>
        <w:rPr>
          <w:rFonts w:asciiTheme="minorHAnsi" w:hAnsiTheme="minorHAnsi" w:cstheme="minorHAnsi"/>
          <w:sz w:val="22"/>
          <w:szCs w:val="22"/>
        </w:rPr>
      </w:pPr>
      <w:r>
        <w:rPr>
          <w:rFonts w:asciiTheme="minorHAnsi" w:hAnsiTheme="minorHAnsi" w:cstheme="minorHAnsi"/>
          <w:sz w:val="22"/>
          <w:szCs w:val="22"/>
        </w:rPr>
        <w:t>A</w:t>
      </w:r>
      <w:r w:rsidR="0096078E">
        <w:rPr>
          <w:rFonts w:asciiTheme="minorHAnsi" w:hAnsiTheme="minorHAnsi" w:cstheme="minorHAnsi"/>
          <w:sz w:val="22"/>
          <w:szCs w:val="22"/>
        </w:rPr>
        <w:t xml:space="preserve"> </w:t>
      </w:r>
      <w:r w:rsidR="009D4CDB" w:rsidRPr="009D6ABF">
        <w:rPr>
          <w:rFonts w:asciiTheme="minorHAnsi" w:hAnsiTheme="minorHAnsi" w:cstheme="minorHAnsi"/>
          <w:sz w:val="22"/>
          <w:szCs w:val="22"/>
        </w:rPr>
        <w:t xml:space="preserve">cyclical </w:t>
      </w:r>
      <w:r>
        <w:rPr>
          <w:rFonts w:asciiTheme="minorHAnsi" w:hAnsiTheme="minorHAnsi" w:cstheme="minorHAnsi"/>
          <w:sz w:val="22"/>
          <w:szCs w:val="22"/>
        </w:rPr>
        <w:t xml:space="preserve">conflict </w:t>
      </w:r>
      <w:r w:rsidR="009D4CDB" w:rsidRPr="009D6ABF">
        <w:rPr>
          <w:rFonts w:asciiTheme="minorHAnsi" w:hAnsiTheme="minorHAnsi" w:cstheme="minorHAnsi"/>
          <w:sz w:val="22"/>
          <w:szCs w:val="22"/>
        </w:rPr>
        <w:t xml:space="preserve">dynamic </w:t>
      </w:r>
      <w:r>
        <w:rPr>
          <w:rFonts w:asciiTheme="minorHAnsi" w:hAnsiTheme="minorHAnsi" w:cstheme="minorHAnsi"/>
          <w:sz w:val="22"/>
          <w:szCs w:val="22"/>
        </w:rPr>
        <w:t xml:space="preserve">develops as </w:t>
      </w:r>
      <w:r w:rsidR="009D4CDB" w:rsidRPr="009D6ABF">
        <w:rPr>
          <w:rFonts w:asciiTheme="minorHAnsi" w:hAnsiTheme="minorHAnsi" w:cstheme="minorHAnsi"/>
          <w:sz w:val="22"/>
          <w:szCs w:val="22"/>
        </w:rPr>
        <w:t>instability</w:t>
      </w:r>
      <w:r>
        <w:rPr>
          <w:rFonts w:asciiTheme="minorHAnsi" w:hAnsiTheme="minorHAnsi" w:cstheme="minorHAnsi"/>
          <w:sz w:val="22"/>
          <w:szCs w:val="22"/>
        </w:rPr>
        <w:t xml:space="preserve"> from protests</w:t>
      </w:r>
      <w:r w:rsidR="009D4CDB" w:rsidRPr="009D6ABF">
        <w:rPr>
          <w:rFonts w:asciiTheme="minorHAnsi" w:hAnsiTheme="minorHAnsi" w:cstheme="minorHAnsi"/>
          <w:sz w:val="22"/>
          <w:szCs w:val="22"/>
        </w:rPr>
        <w:t xml:space="preserve"> can cause further price increase</w:t>
      </w:r>
      <w:r>
        <w:rPr>
          <w:rFonts w:asciiTheme="minorHAnsi" w:hAnsiTheme="minorHAnsi" w:cstheme="minorHAnsi"/>
          <w:sz w:val="22"/>
          <w:szCs w:val="22"/>
        </w:rPr>
        <w:t>s</w:t>
      </w:r>
      <w:r w:rsidR="00106058">
        <w:rPr>
          <w:rFonts w:asciiTheme="minorHAnsi" w:hAnsiTheme="minorHAnsi" w:cstheme="minorHAnsi"/>
          <w:sz w:val="22"/>
          <w:szCs w:val="22"/>
        </w:rPr>
        <w:t xml:space="preserve"> and </w:t>
      </w:r>
      <w:r w:rsidR="009D4CDB" w:rsidRPr="009D6ABF">
        <w:rPr>
          <w:rFonts w:asciiTheme="minorHAnsi" w:hAnsiTheme="minorHAnsi" w:cstheme="minorHAnsi"/>
          <w:sz w:val="22"/>
          <w:szCs w:val="22"/>
        </w:rPr>
        <w:t>reduce</w:t>
      </w:r>
      <w:r>
        <w:rPr>
          <w:rFonts w:asciiTheme="minorHAnsi" w:hAnsiTheme="minorHAnsi" w:cstheme="minorHAnsi"/>
          <w:sz w:val="22"/>
          <w:szCs w:val="22"/>
        </w:rPr>
        <w:t>d</w:t>
      </w:r>
      <w:r w:rsidR="009D4CDB" w:rsidRPr="009D6ABF">
        <w:rPr>
          <w:rFonts w:asciiTheme="minorHAnsi" w:hAnsiTheme="minorHAnsi" w:cstheme="minorHAnsi"/>
          <w:sz w:val="22"/>
          <w:szCs w:val="22"/>
        </w:rPr>
        <w:t xml:space="preserve"> access</w:t>
      </w:r>
      <w:r>
        <w:rPr>
          <w:rFonts w:asciiTheme="minorHAnsi" w:hAnsiTheme="minorHAnsi" w:cstheme="minorHAnsi"/>
          <w:sz w:val="22"/>
          <w:szCs w:val="22"/>
        </w:rPr>
        <w:t>, which may lead to more conflict</w:t>
      </w:r>
      <w:r w:rsidR="0096078E">
        <w:rPr>
          <w:rFonts w:asciiTheme="minorHAnsi" w:hAnsiTheme="minorHAnsi" w:cstheme="minorHAnsi"/>
          <w:sz w:val="22"/>
          <w:szCs w:val="22"/>
        </w:rPr>
        <w:t>.</w:t>
      </w:r>
    </w:p>
    <w:p w14:paraId="3C704CCD" w14:textId="77777777" w:rsidR="009D4CDB" w:rsidRPr="009D6ABF" w:rsidRDefault="009D4CDB" w:rsidP="009D4CDB">
      <w:pPr>
        <w:pStyle w:val="Text"/>
        <w:rPr>
          <w:rFonts w:asciiTheme="minorHAnsi" w:hAnsiTheme="minorHAnsi" w:cstheme="minorHAnsi"/>
          <w:sz w:val="22"/>
          <w:szCs w:val="22"/>
        </w:rPr>
      </w:pPr>
    </w:p>
    <w:p w14:paraId="3B3F2865" w14:textId="5343D3F8" w:rsidR="009D4CDB" w:rsidRPr="009D6ABF" w:rsidRDefault="00DC0D6E" w:rsidP="009D4CDB">
      <w:pPr>
        <w:pStyle w:val="Text"/>
        <w:rPr>
          <w:rFonts w:asciiTheme="minorHAnsi" w:hAnsiTheme="minorHAnsi" w:cstheme="minorHAnsi"/>
          <w:sz w:val="22"/>
          <w:szCs w:val="22"/>
        </w:rPr>
      </w:pPr>
      <w:r>
        <w:rPr>
          <w:rFonts w:asciiTheme="minorHAnsi" w:hAnsiTheme="minorHAnsi" w:cstheme="minorHAnsi"/>
          <w:sz w:val="22"/>
          <w:szCs w:val="22"/>
        </w:rPr>
        <w:t>Examples of l</w:t>
      </w:r>
      <w:r w:rsidR="009D4CDB" w:rsidRPr="009D6ABF">
        <w:rPr>
          <w:rFonts w:asciiTheme="minorHAnsi" w:hAnsiTheme="minorHAnsi" w:cstheme="minorHAnsi"/>
          <w:sz w:val="22"/>
          <w:szCs w:val="22"/>
        </w:rPr>
        <w:t xml:space="preserve">inkages between food insecurity and rebellion, food insecurity and communal conflict, and food insecurity </w:t>
      </w:r>
      <w:r>
        <w:rPr>
          <w:rFonts w:asciiTheme="minorHAnsi" w:hAnsiTheme="minorHAnsi" w:cstheme="minorHAnsi"/>
          <w:sz w:val="22"/>
          <w:szCs w:val="22"/>
        </w:rPr>
        <w:t>and</w:t>
      </w:r>
      <w:r w:rsidR="009D4CDB" w:rsidRPr="009D6ABF">
        <w:rPr>
          <w:rFonts w:asciiTheme="minorHAnsi" w:hAnsiTheme="minorHAnsi" w:cstheme="minorHAnsi"/>
          <w:sz w:val="22"/>
          <w:szCs w:val="22"/>
        </w:rPr>
        <w:t xml:space="preserve"> urban protest can all be </w:t>
      </w:r>
      <w:r>
        <w:rPr>
          <w:rFonts w:asciiTheme="minorHAnsi" w:hAnsiTheme="minorHAnsi" w:cstheme="minorHAnsi"/>
          <w:sz w:val="22"/>
          <w:szCs w:val="22"/>
        </w:rPr>
        <w:t xml:space="preserve">observed in </w:t>
      </w:r>
      <w:r w:rsidR="009D4CDB" w:rsidRPr="009D6ABF">
        <w:rPr>
          <w:rFonts w:asciiTheme="minorHAnsi" w:hAnsiTheme="minorHAnsi" w:cstheme="minorHAnsi"/>
          <w:sz w:val="22"/>
          <w:szCs w:val="22"/>
        </w:rPr>
        <w:t>Nigeria, Africa’s most populous country. In northeast Nigeria, the rise of Boko Haram was fueled in part by food insecurity</w:t>
      </w:r>
      <w:r>
        <w:rPr>
          <w:rFonts w:asciiTheme="minorHAnsi" w:hAnsiTheme="minorHAnsi" w:cstheme="minorHAnsi"/>
          <w:sz w:val="22"/>
          <w:szCs w:val="22"/>
        </w:rPr>
        <w:t>,</w:t>
      </w:r>
      <w:r w:rsidR="009D4CDB" w:rsidRPr="009D6ABF">
        <w:rPr>
          <w:rFonts w:asciiTheme="minorHAnsi" w:hAnsiTheme="minorHAnsi" w:cstheme="minorHAnsi"/>
          <w:sz w:val="22"/>
          <w:szCs w:val="22"/>
        </w:rPr>
        <w:t xml:space="preserve"> and the conflict itself has had disastrous effects for local food systems. Unemployment, idleness, the lack of consistent access to food, and the promise of food and shelter are some of the most common motivations for young, in particular men, </w:t>
      </w:r>
      <w:r>
        <w:rPr>
          <w:rFonts w:asciiTheme="minorHAnsi" w:hAnsiTheme="minorHAnsi" w:cstheme="minorHAnsi"/>
          <w:sz w:val="22"/>
          <w:szCs w:val="22"/>
        </w:rPr>
        <w:t>to join</w:t>
      </w:r>
      <w:r w:rsidRPr="009D6ABF">
        <w:rPr>
          <w:rFonts w:asciiTheme="minorHAnsi" w:hAnsiTheme="minorHAnsi" w:cstheme="minorHAnsi"/>
          <w:sz w:val="22"/>
          <w:szCs w:val="22"/>
        </w:rPr>
        <w:t xml:space="preserve"> </w:t>
      </w:r>
      <w:r w:rsidR="009D4CDB" w:rsidRPr="009D6ABF">
        <w:rPr>
          <w:rFonts w:asciiTheme="minorHAnsi" w:hAnsiTheme="minorHAnsi" w:cstheme="minorHAnsi"/>
          <w:sz w:val="22"/>
          <w:szCs w:val="22"/>
        </w:rPr>
        <w:t xml:space="preserve">rebel movements, gangs, and militias, including </w:t>
      </w:r>
      <w:r>
        <w:rPr>
          <w:rFonts w:asciiTheme="minorHAnsi" w:hAnsiTheme="minorHAnsi" w:cstheme="minorHAnsi"/>
          <w:sz w:val="22"/>
          <w:szCs w:val="22"/>
        </w:rPr>
        <w:t>religious extremist groups</w:t>
      </w:r>
      <w:r w:rsidR="009D4CDB" w:rsidRPr="009D6ABF">
        <w:rPr>
          <w:rFonts w:asciiTheme="minorHAnsi" w:hAnsiTheme="minorHAnsi" w:cstheme="minorHAnsi"/>
          <w:sz w:val="22"/>
          <w:szCs w:val="22"/>
        </w:rPr>
        <w:t xml:space="preserve">.  </w:t>
      </w:r>
    </w:p>
    <w:p w14:paraId="00FD6EF5" w14:textId="77777777" w:rsidR="009D4CDB" w:rsidRPr="009D6ABF" w:rsidRDefault="009D4CDB" w:rsidP="009D4CDB">
      <w:pPr>
        <w:pStyle w:val="Text"/>
        <w:rPr>
          <w:rFonts w:asciiTheme="minorHAnsi" w:hAnsiTheme="minorHAnsi" w:cstheme="minorHAnsi"/>
          <w:sz w:val="22"/>
          <w:szCs w:val="22"/>
        </w:rPr>
      </w:pPr>
    </w:p>
    <w:p w14:paraId="0D7B7481" w14:textId="6DABEB9E" w:rsidR="00DC0D6E"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 xml:space="preserve">Boko Haram’s attacks on farming and fishing communities in northeastern Nigeria have had disastrous consequences for local food production systems in areas already buffeted by the effects of lake recession and climate change.  </w:t>
      </w:r>
    </w:p>
    <w:p w14:paraId="7CE0BE63" w14:textId="77777777" w:rsidR="00DC0D6E" w:rsidRDefault="00DC0D6E" w:rsidP="009D4CDB">
      <w:pPr>
        <w:pStyle w:val="Text"/>
        <w:rPr>
          <w:rFonts w:asciiTheme="minorHAnsi" w:hAnsiTheme="minorHAnsi" w:cstheme="minorHAnsi"/>
          <w:sz w:val="22"/>
          <w:szCs w:val="22"/>
        </w:rPr>
      </w:pPr>
    </w:p>
    <w:p w14:paraId="3DFF5023" w14:textId="7833871C"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 xml:space="preserve">In Nigeria’s middle belt, communal conflict between herders and farmers has actually surpassed the Boko Haram insurgency as the most lethal and population-displacing conflict in the country over the past two </w:t>
      </w:r>
      <w:r w:rsidR="006C2A97" w:rsidRPr="009D6ABF">
        <w:rPr>
          <w:rFonts w:asciiTheme="minorHAnsi" w:hAnsiTheme="minorHAnsi" w:cstheme="minorHAnsi"/>
          <w:sz w:val="22"/>
          <w:szCs w:val="22"/>
        </w:rPr>
        <w:t>years. The</w:t>
      </w:r>
      <w:r w:rsidRPr="009D6ABF">
        <w:rPr>
          <w:rFonts w:asciiTheme="minorHAnsi" w:hAnsiTheme="minorHAnsi" w:cstheme="minorHAnsi"/>
          <w:sz w:val="22"/>
          <w:szCs w:val="22"/>
        </w:rPr>
        <w:t xml:space="preserve"> middle belt is Nigeria’s breadbasket and the primary source of domestic grain, cattle, and milk production.  Domestic production of all three of these has been cut significantly as farmers abandon plots and herders lose livestock.  Communal conflicts can escalate to larger civil wars, as was the case in Darfur, when the government is perceived to be supporting, tacitly or otherwise, one communal group at the expense of another.  Finally, these conflict dynamics are affecting policies in Nigeria’s urban metropolises, which are feeling the effects of both rising prices, due to conflict-related production cuts, but also well-intentioned policies, such as import taxes and import bans, designed to help stimulate these lagging sectors of the economy.  </w:t>
      </w:r>
      <w:r w:rsidR="00DC0D6E">
        <w:rPr>
          <w:rFonts w:asciiTheme="minorHAnsi" w:hAnsiTheme="minorHAnsi" w:cstheme="minorHAnsi"/>
          <w:sz w:val="22"/>
          <w:szCs w:val="22"/>
        </w:rPr>
        <w:t>L</w:t>
      </w:r>
      <w:r w:rsidRPr="009D6ABF">
        <w:rPr>
          <w:rFonts w:asciiTheme="minorHAnsi" w:hAnsiTheme="minorHAnsi" w:cstheme="minorHAnsi"/>
          <w:sz w:val="22"/>
          <w:szCs w:val="22"/>
        </w:rPr>
        <w:t xml:space="preserve">ast month was the first in over a year not characterized by high food price inflation.  </w:t>
      </w:r>
      <w:r w:rsidR="00DC0D6E">
        <w:rPr>
          <w:rFonts w:asciiTheme="minorHAnsi" w:hAnsiTheme="minorHAnsi" w:cstheme="minorHAnsi"/>
          <w:sz w:val="22"/>
          <w:szCs w:val="22"/>
        </w:rPr>
        <w:t>B</w:t>
      </w:r>
      <w:r w:rsidRPr="009D6ABF">
        <w:rPr>
          <w:rFonts w:asciiTheme="minorHAnsi" w:hAnsiTheme="minorHAnsi" w:cstheme="minorHAnsi"/>
          <w:sz w:val="22"/>
          <w:szCs w:val="22"/>
        </w:rPr>
        <w:t xml:space="preserve">oth the Buhari and previous administrations have seen recurrent urban protests over food prices and threats to subsidy programs.  </w:t>
      </w:r>
    </w:p>
    <w:p w14:paraId="06B22F3A" w14:textId="77777777" w:rsidR="009D4CDB" w:rsidRPr="009D6ABF" w:rsidRDefault="009D4CDB" w:rsidP="009D4CDB">
      <w:pPr>
        <w:pStyle w:val="Text"/>
        <w:rPr>
          <w:rFonts w:asciiTheme="minorHAnsi" w:hAnsiTheme="minorHAnsi" w:cstheme="minorHAnsi"/>
          <w:sz w:val="22"/>
          <w:szCs w:val="22"/>
        </w:rPr>
      </w:pPr>
    </w:p>
    <w:p w14:paraId="7CCA75BF" w14:textId="76151C8E"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These three types of instability are interlinked.  And while there has been a lot of thought on the first two types of conflict, there has been less thought on how they’re affected by conflict dynamics in urban settings, and the policy responses that unrest in urban settings often invite</w:t>
      </w:r>
      <w:r w:rsidR="00FC760A">
        <w:rPr>
          <w:rFonts w:asciiTheme="minorHAnsi" w:hAnsiTheme="minorHAnsi" w:cstheme="minorHAnsi"/>
          <w:sz w:val="22"/>
          <w:szCs w:val="22"/>
        </w:rPr>
        <w:t>s</w:t>
      </w:r>
      <w:r w:rsidRPr="009D6ABF">
        <w:rPr>
          <w:rFonts w:asciiTheme="minorHAnsi" w:hAnsiTheme="minorHAnsi" w:cstheme="minorHAnsi"/>
          <w:sz w:val="22"/>
          <w:szCs w:val="22"/>
        </w:rPr>
        <w:t xml:space="preserve">.  </w:t>
      </w:r>
    </w:p>
    <w:p w14:paraId="7E140AA2" w14:textId="77777777" w:rsidR="009D4CDB" w:rsidRPr="009D6ABF" w:rsidRDefault="009D4CDB" w:rsidP="009D4CDB">
      <w:pPr>
        <w:pStyle w:val="Text"/>
        <w:rPr>
          <w:rFonts w:asciiTheme="minorHAnsi" w:hAnsiTheme="minorHAnsi" w:cstheme="minorHAnsi"/>
          <w:sz w:val="22"/>
          <w:szCs w:val="22"/>
        </w:rPr>
      </w:pPr>
    </w:p>
    <w:p w14:paraId="61E8D891" w14:textId="6C27B50C"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 xml:space="preserve">Finally, it’s important to note that conflict can dramatically reshape local agricultural economies and </w:t>
      </w:r>
      <w:r w:rsidRPr="009D6ABF">
        <w:rPr>
          <w:rFonts w:asciiTheme="minorHAnsi" w:hAnsiTheme="minorHAnsi" w:cstheme="minorHAnsi"/>
          <w:sz w:val="22"/>
          <w:szCs w:val="22"/>
        </w:rPr>
        <w:lastRenderedPageBreak/>
        <w:t>have large spillover effects for food and livelihood systems far from where the fighting takes place</w:t>
      </w:r>
      <w:r>
        <w:rPr>
          <w:rFonts w:asciiTheme="minorHAnsi" w:hAnsiTheme="minorHAnsi" w:cstheme="minorHAnsi"/>
          <w:sz w:val="22"/>
          <w:szCs w:val="22"/>
        </w:rPr>
        <w:t>.</w:t>
      </w:r>
      <w:r w:rsidRPr="009D6ABF">
        <w:rPr>
          <w:rFonts w:asciiTheme="minorHAnsi" w:hAnsiTheme="minorHAnsi" w:cstheme="minorHAnsi"/>
          <w:sz w:val="22"/>
          <w:szCs w:val="22"/>
        </w:rPr>
        <w:t xml:space="preserve"> </w:t>
      </w:r>
      <w:r w:rsidR="00444944">
        <w:rPr>
          <w:rFonts w:asciiTheme="minorHAnsi" w:hAnsiTheme="minorHAnsi" w:cstheme="minorHAnsi"/>
          <w:sz w:val="22"/>
          <w:szCs w:val="22"/>
        </w:rPr>
        <w:t>This</w:t>
      </w:r>
      <w:r>
        <w:rPr>
          <w:rFonts w:asciiTheme="minorHAnsi" w:hAnsiTheme="minorHAnsi" w:cstheme="minorHAnsi"/>
          <w:sz w:val="22"/>
          <w:szCs w:val="22"/>
        </w:rPr>
        <w:t xml:space="preserve"> can occur</w:t>
      </w:r>
      <w:r w:rsidRPr="009D6ABF">
        <w:rPr>
          <w:rFonts w:asciiTheme="minorHAnsi" w:hAnsiTheme="minorHAnsi" w:cstheme="minorHAnsi"/>
          <w:sz w:val="22"/>
          <w:szCs w:val="22"/>
        </w:rPr>
        <w:t xml:space="preserve"> in regions where </w:t>
      </w:r>
      <w:r w:rsidR="00DB5623">
        <w:rPr>
          <w:rFonts w:asciiTheme="minorHAnsi" w:hAnsiTheme="minorHAnsi" w:cstheme="minorHAnsi"/>
          <w:sz w:val="22"/>
          <w:szCs w:val="22"/>
        </w:rPr>
        <w:t>policy interventions were</w:t>
      </w:r>
      <w:r w:rsidR="0030553B">
        <w:rPr>
          <w:rFonts w:asciiTheme="minorHAnsi" w:hAnsiTheme="minorHAnsi" w:cstheme="minorHAnsi"/>
          <w:sz w:val="22"/>
          <w:szCs w:val="22"/>
        </w:rPr>
        <w:t xml:space="preserve"> </w:t>
      </w:r>
      <w:r w:rsidRPr="009D6ABF">
        <w:rPr>
          <w:rFonts w:asciiTheme="minorHAnsi" w:hAnsiTheme="minorHAnsi" w:cstheme="minorHAnsi"/>
          <w:sz w:val="22"/>
          <w:szCs w:val="22"/>
        </w:rPr>
        <w:t xml:space="preserve">designed to make adjacent systems more resilient </w:t>
      </w:r>
      <w:r w:rsidR="0030553B">
        <w:rPr>
          <w:rFonts w:asciiTheme="minorHAnsi" w:hAnsiTheme="minorHAnsi" w:cstheme="minorHAnsi"/>
          <w:sz w:val="22"/>
          <w:szCs w:val="22"/>
        </w:rPr>
        <w:t>to enable moving</w:t>
      </w:r>
      <w:r w:rsidRPr="009D6ABF">
        <w:rPr>
          <w:rFonts w:asciiTheme="minorHAnsi" w:hAnsiTheme="minorHAnsi" w:cstheme="minorHAnsi"/>
          <w:sz w:val="22"/>
          <w:szCs w:val="22"/>
        </w:rPr>
        <w:t xml:space="preserve"> into </w:t>
      </w:r>
      <w:r w:rsidR="0030553B">
        <w:rPr>
          <w:rFonts w:asciiTheme="minorHAnsi" w:hAnsiTheme="minorHAnsi" w:cstheme="minorHAnsi"/>
          <w:sz w:val="22"/>
          <w:szCs w:val="22"/>
        </w:rPr>
        <w:t xml:space="preserve">conflict-effective </w:t>
      </w:r>
      <w:r w:rsidRPr="009D6ABF">
        <w:rPr>
          <w:rFonts w:asciiTheme="minorHAnsi" w:hAnsiTheme="minorHAnsi" w:cstheme="minorHAnsi"/>
          <w:sz w:val="22"/>
          <w:szCs w:val="22"/>
        </w:rPr>
        <w:t xml:space="preserve">spaces once conflict dynamics recede.  </w:t>
      </w:r>
    </w:p>
    <w:p w14:paraId="3CC92C49" w14:textId="77777777" w:rsidR="009D4CDB" w:rsidRPr="009D6ABF" w:rsidRDefault="009D4CDB" w:rsidP="009D4CDB">
      <w:pPr>
        <w:pStyle w:val="Text"/>
        <w:rPr>
          <w:rFonts w:asciiTheme="minorHAnsi" w:hAnsiTheme="minorHAnsi" w:cstheme="minorHAnsi"/>
          <w:sz w:val="22"/>
          <w:szCs w:val="22"/>
        </w:rPr>
      </w:pPr>
    </w:p>
    <w:p w14:paraId="0CB4BECB" w14:textId="4A597309"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One can look at these dynamics most closely in Uganda</w:t>
      </w:r>
      <w:r w:rsidR="00444944">
        <w:rPr>
          <w:rFonts w:asciiTheme="minorHAnsi" w:hAnsiTheme="minorHAnsi" w:cstheme="minorHAnsi"/>
          <w:sz w:val="22"/>
          <w:szCs w:val="22"/>
        </w:rPr>
        <w:t>,</w:t>
      </w:r>
      <w:r w:rsidRPr="009D6ABF">
        <w:rPr>
          <w:rFonts w:asciiTheme="minorHAnsi" w:hAnsiTheme="minorHAnsi" w:cstheme="minorHAnsi"/>
          <w:sz w:val="22"/>
          <w:szCs w:val="22"/>
        </w:rPr>
        <w:t xml:space="preserve"> where the conflict in the north between the Uganda</w:t>
      </w:r>
      <w:r w:rsidR="00444944">
        <w:rPr>
          <w:rFonts w:asciiTheme="minorHAnsi" w:hAnsiTheme="minorHAnsi" w:cstheme="minorHAnsi"/>
          <w:sz w:val="22"/>
          <w:szCs w:val="22"/>
        </w:rPr>
        <w:t>n</w:t>
      </w:r>
      <w:r w:rsidRPr="009D6ABF">
        <w:rPr>
          <w:rFonts w:asciiTheme="minorHAnsi" w:hAnsiTheme="minorHAnsi" w:cstheme="minorHAnsi"/>
          <w:sz w:val="22"/>
          <w:szCs w:val="22"/>
        </w:rPr>
        <w:t xml:space="preserve"> government and the Lord’s Resistance Army resulted in mass displacement, both </w:t>
      </w:r>
      <w:r w:rsidR="00DB5623">
        <w:rPr>
          <w:rFonts w:asciiTheme="minorHAnsi" w:hAnsiTheme="minorHAnsi" w:cstheme="minorHAnsi"/>
          <w:sz w:val="22"/>
          <w:szCs w:val="22"/>
        </w:rPr>
        <w:t>to</w:t>
      </w:r>
      <w:r w:rsidRPr="009D6ABF">
        <w:rPr>
          <w:rFonts w:asciiTheme="minorHAnsi" w:hAnsiTheme="minorHAnsi" w:cstheme="minorHAnsi"/>
          <w:sz w:val="22"/>
          <w:szCs w:val="22"/>
        </w:rPr>
        <w:t xml:space="preserve"> settlements </w:t>
      </w:r>
      <w:r w:rsidR="00DB5623">
        <w:rPr>
          <w:rFonts w:asciiTheme="minorHAnsi" w:hAnsiTheme="minorHAnsi" w:cstheme="minorHAnsi"/>
          <w:sz w:val="22"/>
          <w:szCs w:val="22"/>
        </w:rPr>
        <w:t>and</w:t>
      </w:r>
      <w:r w:rsidR="00DB5623" w:rsidRPr="009D6ABF">
        <w:rPr>
          <w:rFonts w:asciiTheme="minorHAnsi" w:hAnsiTheme="minorHAnsi" w:cstheme="minorHAnsi"/>
          <w:sz w:val="22"/>
          <w:szCs w:val="22"/>
        </w:rPr>
        <w:t xml:space="preserve"> </w:t>
      </w:r>
      <w:r w:rsidRPr="009D6ABF">
        <w:rPr>
          <w:rFonts w:asciiTheme="minorHAnsi" w:hAnsiTheme="minorHAnsi" w:cstheme="minorHAnsi"/>
          <w:sz w:val="22"/>
          <w:szCs w:val="22"/>
        </w:rPr>
        <w:t xml:space="preserve">also to Uganda’s southern regions, far from </w:t>
      </w:r>
      <w:r w:rsidR="00DB5623">
        <w:rPr>
          <w:rFonts w:asciiTheme="minorHAnsi" w:hAnsiTheme="minorHAnsi" w:cstheme="minorHAnsi"/>
          <w:sz w:val="22"/>
          <w:szCs w:val="22"/>
        </w:rPr>
        <w:t xml:space="preserve">the </w:t>
      </w:r>
      <w:r w:rsidRPr="009D6ABF">
        <w:rPr>
          <w:rFonts w:asciiTheme="minorHAnsi" w:hAnsiTheme="minorHAnsi" w:cstheme="minorHAnsi"/>
          <w:sz w:val="22"/>
          <w:szCs w:val="22"/>
        </w:rPr>
        <w:t>fighting, and towards the lake shore.  Lake Victoria</w:t>
      </w:r>
      <w:r>
        <w:rPr>
          <w:rFonts w:asciiTheme="minorHAnsi" w:hAnsiTheme="minorHAnsi" w:cstheme="minorHAnsi"/>
          <w:sz w:val="22"/>
          <w:szCs w:val="22"/>
        </w:rPr>
        <w:t xml:space="preserve"> provided an open access fishing opportunity to </w:t>
      </w:r>
      <w:r w:rsidRPr="009D6ABF">
        <w:rPr>
          <w:rFonts w:asciiTheme="minorHAnsi" w:hAnsiTheme="minorHAnsi" w:cstheme="minorHAnsi"/>
          <w:sz w:val="22"/>
          <w:szCs w:val="22"/>
        </w:rPr>
        <w:t xml:space="preserve">young men and women who were displaced </w:t>
      </w:r>
      <w:r>
        <w:rPr>
          <w:rFonts w:asciiTheme="minorHAnsi" w:hAnsiTheme="minorHAnsi" w:cstheme="minorHAnsi"/>
          <w:sz w:val="22"/>
          <w:szCs w:val="22"/>
        </w:rPr>
        <w:t>from the</w:t>
      </w:r>
      <w:r w:rsidRPr="009D6ABF">
        <w:rPr>
          <w:rFonts w:asciiTheme="minorHAnsi" w:hAnsiTheme="minorHAnsi" w:cstheme="minorHAnsi"/>
          <w:sz w:val="22"/>
          <w:szCs w:val="22"/>
        </w:rPr>
        <w:t xml:space="preserve"> urban environment by this influx of population.  </w:t>
      </w:r>
      <w:r w:rsidR="00DB5623">
        <w:rPr>
          <w:rFonts w:asciiTheme="minorHAnsi" w:hAnsiTheme="minorHAnsi" w:cstheme="minorHAnsi"/>
          <w:sz w:val="22"/>
          <w:szCs w:val="22"/>
        </w:rPr>
        <w:t>A r</w:t>
      </w:r>
      <w:r w:rsidRPr="009D6ABF">
        <w:rPr>
          <w:rFonts w:asciiTheme="minorHAnsi" w:hAnsiTheme="minorHAnsi" w:cstheme="minorHAnsi"/>
          <w:sz w:val="22"/>
          <w:szCs w:val="22"/>
        </w:rPr>
        <w:t xml:space="preserve">apid increase in fishing pressure correlates very highly with the increase in internal displacement.  </w:t>
      </w:r>
      <w:r w:rsidR="00DB5623">
        <w:rPr>
          <w:rFonts w:asciiTheme="minorHAnsi" w:hAnsiTheme="minorHAnsi" w:cstheme="minorHAnsi"/>
          <w:sz w:val="22"/>
          <w:szCs w:val="22"/>
        </w:rPr>
        <w:t xml:space="preserve">Ten year post </w:t>
      </w:r>
      <w:r w:rsidRPr="009D6ABF">
        <w:rPr>
          <w:rFonts w:asciiTheme="minorHAnsi" w:hAnsiTheme="minorHAnsi" w:cstheme="minorHAnsi"/>
          <w:sz w:val="22"/>
          <w:szCs w:val="22"/>
        </w:rPr>
        <w:t>conflict, Uganda’s Lake Victoria fisheries</w:t>
      </w:r>
      <w:r w:rsidR="00DB5623">
        <w:rPr>
          <w:rFonts w:asciiTheme="minorHAnsi" w:hAnsiTheme="minorHAnsi" w:cstheme="minorHAnsi"/>
          <w:sz w:val="22"/>
          <w:szCs w:val="22"/>
        </w:rPr>
        <w:t>,</w:t>
      </w:r>
      <w:r w:rsidRPr="009D6ABF">
        <w:rPr>
          <w:rFonts w:asciiTheme="minorHAnsi" w:hAnsiTheme="minorHAnsi" w:cstheme="minorHAnsi"/>
          <w:sz w:val="22"/>
          <w:szCs w:val="22"/>
        </w:rPr>
        <w:t xml:space="preserve"> and the over 1 million livelihoods associat</w:t>
      </w:r>
      <w:r w:rsidR="00DB5623">
        <w:rPr>
          <w:rFonts w:asciiTheme="minorHAnsi" w:hAnsiTheme="minorHAnsi" w:cstheme="minorHAnsi"/>
          <w:sz w:val="22"/>
          <w:szCs w:val="22"/>
        </w:rPr>
        <w:t>ed</w:t>
      </w:r>
      <w:r w:rsidRPr="009D6ABF">
        <w:rPr>
          <w:rFonts w:asciiTheme="minorHAnsi" w:hAnsiTheme="minorHAnsi" w:cstheme="minorHAnsi"/>
          <w:sz w:val="22"/>
          <w:szCs w:val="22"/>
        </w:rPr>
        <w:t xml:space="preserve"> therewith, are severely stressed.  The food system that became a coping mechanism for the displaced has tipped over into instability due to pressure that emanated from the conflict in the north</w:t>
      </w:r>
      <w:r w:rsidR="00DB5623">
        <w:rPr>
          <w:rFonts w:asciiTheme="minorHAnsi" w:hAnsiTheme="minorHAnsi" w:cstheme="minorHAnsi"/>
          <w:sz w:val="22"/>
          <w:szCs w:val="22"/>
        </w:rPr>
        <w:t>—</w:t>
      </w:r>
      <w:r w:rsidRPr="009D6ABF">
        <w:rPr>
          <w:rFonts w:asciiTheme="minorHAnsi" w:hAnsiTheme="minorHAnsi" w:cstheme="minorHAnsi"/>
          <w:sz w:val="22"/>
          <w:szCs w:val="22"/>
        </w:rPr>
        <w:t xml:space="preserve">a conflict that had absolutely nothing to do with fish in the first place.  This example is emblematic of </w:t>
      </w:r>
      <w:r>
        <w:rPr>
          <w:rFonts w:asciiTheme="minorHAnsi" w:hAnsiTheme="minorHAnsi" w:cstheme="minorHAnsi"/>
          <w:sz w:val="22"/>
          <w:szCs w:val="22"/>
        </w:rPr>
        <w:t>the need</w:t>
      </w:r>
      <w:r w:rsidRPr="009D6ABF">
        <w:rPr>
          <w:rFonts w:asciiTheme="minorHAnsi" w:hAnsiTheme="minorHAnsi" w:cstheme="minorHAnsi"/>
          <w:sz w:val="22"/>
          <w:szCs w:val="22"/>
        </w:rPr>
        <w:t xml:space="preserve"> to account for the complex ways conflict reshapes local economies and agricultural/food systems.</w:t>
      </w:r>
    </w:p>
    <w:p w14:paraId="0D083629" w14:textId="77777777" w:rsidR="009D4CDB" w:rsidRPr="009D6ABF" w:rsidRDefault="009D4CDB" w:rsidP="009D4CDB">
      <w:pPr>
        <w:pStyle w:val="Text"/>
        <w:rPr>
          <w:rFonts w:asciiTheme="minorHAnsi" w:hAnsiTheme="minorHAnsi" w:cstheme="minorHAnsi"/>
          <w:sz w:val="22"/>
          <w:szCs w:val="22"/>
        </w:rPr>
      </w:pPr>
    </w:p>
    <w:p w14:paraId="0F127028" w14:textId="3B8AE001"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Hendrix</w:t>
      </w:r>
      <w:r w:rsidR="002B209D">
        <w:rPr>
          <w:rFonts w:asciiTheme="minorHAnsi" w:hAnsiTheme="minorHAnsi" w:cstheme="minorHAnsi"/>
          <w:sz w:val="22"/>
          <w:szCs w:val="22"/>
        </w:rPr>
        <w:t xml:space="preserve"> </w:t>
      </w:r>
      <w:r w:rsidR="002A21F8">
        <w:rPr>
          <w:rFonts w:asciiTheme="minorHAnsi" w:hAnsiTheme="minorHAnsi" w:cstheme="minorHAnsi"/>
          <w:sz w:val="22"/>
          <w:szCs w:val="22"/>
        </w:rPr>
        <w:t>c</w:t>
      </w:r>
      <w:r w:rsidR="002B209D">
        <w:rPr>
          <w:rFonts w:asciiTheme="minorHAnsi" w:hAnsiTheme="minorHAnsi" w:cstheme="minorHAnsi"/>
          <w:sz w:val="22"/>
          <w:szCs w:val="22"/>
        </w:rPr>
        <w:t>oncluded that t</w:t>
      </w:r>
      <w:r w:rsidRPr="009D6ABF">
        <w:rPr>
          <w:rFonts w:asciiTheme="minorHAnsi" w:hAnsiTheme="minorHAnsi" w:cstheme="minorHAnsi"/>
          <w:sz w:val="22"/>
          <w:szCs w:val="22"/>
        </w:rPr>
        <w:t xml:space="preserve">here are significant negative feedbacks between food insecurity and conflict whereby food insecurity exacerbates conflict, which further exacerbates food insecurity and </w:t>
      </w:r>
      <w:r w:rsidR="002B209D">
        <w:rPr>
          <w:rFonts w:asciiTheme="minorHAnsi" w:hAnsiTheme="minorHAnsi" w:cstheme="minorHAnsi"/>
          <w:sz w:val="22"/>
          <w:szCs w:val="22"/>
        </w:rPr>
        <w:t>a</w:t>
      </w:r>
      <w:r w:rsidRPr="009D6ABF">
        <w:rPr>
          <w:rFonts w:asciiTheme="minorHAnsi" w:hAnsiTheme="minorHAnsi" w:cstheme="minorHAnsi"/>
          <w:sz w:val="22"/>
          <w:szCs w:val="22"/>
        </w:rPr>
        <w:t>ffects linked economies and food systems.  Second, the effects vary across conflict types</w:t>
      </w:r>
      <w:r w:rsidR="002A21F8">
        <w:rPr>
          <w:rFonts w:asciiTheme="minorHAnsi" w:hAnsiTheme="minorHAnsi" w:cstheme="minorHAnsi"/>
          <w:sz w:val="22"/>
          <w:szCs w:val="22"/>
        </w:rPr>
        <w:t>,</w:t>
      </w:r>
      <w:r w:rsidRPr="009D6ABF">
        <w:rPr>
          <w:rFonts w:asciiTheme="minorHAnsi" w:hAnsiTheme="minorHAnsi" w:cstheme="minorHAnsi"/>
          <w:sz w:val="22"/>
          <w:szCs w:val="22"/>
        </w:rPr>
        <w:t xml:space="preserve"> and policy responses to one type </w:t>
      </w:r>
      <w:r w:rsidR="002B209D">
        <w:rPr>
          <w:rFonts w:asciiTheme="minorHAnsi" w:hAnsiTheme="minorHAnsi" w:cstheme="minorHAnsi"/>
          <w:sz w:val="22"/>
          <w:szCs w:val="22"/>
        </w:rPr>
        <w:t xml:space="preserve">of conflict </w:t>
      </w:r>
      <w:r w:rsidRPr="009D6ABF">
        <w:rPr>
          <w:rFonts w:asciiTheme="minorHAnsi" w:hAnsiTheme="minorHAnsi" w:cstheme="minorHAnsi"/>
          <w:sz w:val="22"/>
          <w:szCs w:val="22"/>
        </w:rPr>
        <w:t>may exacerbate other types</w:t>
      </w:r>
      <w:r w:rsidR="002B209D">
        <w:rPr>
          <w:rFonts w:asciiTheme="minorHAnsi" w:hAnsiTheme="minorHAnsi" w:cstheme="minorHAnsi"/>
          <w:sz w:val="22"/>
          <w:szCs w:val="22"/>
        </w:rPr>
        <w:t xml:space="preserve"> of conflict</w:t>
      </w:r>
      <w:r w:rsidRPr="009D6ABF">
        <w:rPr>
          <w:rFonts w:asciiTheme="minorHAnsi" w:hAnsiTheme="minorHAnsi" w:cstheme="minorHAnsi"/>
          <w:sz w:val="22"/>
          <w:szCs w:val="22"/>
        </w:rPr>
        <w:t xml:space="preserve">.  </w:t>
      </w:r>
      <w:r w:rsidR="002B209D">
        <w:rPr>
          <w:rFonts w:asciiTheme="minorHAnsi" w:hAnsiTheme="minorHAnsi" w:cstheme="minorHAnsi"/>
          <w:sz w:val="22"/>
          <w:szCs w:val="22"/>
        </w:rPr>
        <w:t>In cases like Nigeria</w:t>
      </w:r>
      <w:r w:rsidR="002A21F8">
        <w:rPr>
          <w:rFonts w:asciiTheme="minorHAnsi" w:hAnsiTheme="minorHAnsi" w:cstheme="minorHAnsi"/>
          <w:sz w:val="22"/>
          <w:szCs w:val="22"/>
        </w:rPr>
        <w:t xml:space="preserve">, </w:t>
      </w:r>
      <w:r w:rsidR="002B209D">
        <w:rPr>
          <w:rFonts w:asciiTheme="minorHAnsi" w:hAnsiTheme="minorHAnsi" w:cstheme="minorHAnsi"/>
          <w:sz w:val="22"/>
          <w:szCs w:val="22"/>
        </w:rPr>
        <w:t xml:space="preserve">but also more broadly, well-intentioned </w:t>
      </w:r>
      <w:r w:rsidR="002A21F8">
        <w:rPr>
          <w:rFonts w:asciiTheme="minorHAnsi" w:hAnsiTheme="minorHAnsi" w:cstheme="minorHAnsi"/>
          <w:sz w:val="22"/>
          <w:szCs w:val="22"/>
        </w:rPr>
        <w:t>p</w:t>
      </w:r>
      <w:r w:rsidRPr="009D6ABF">
        <w:rPr>
          <w:rFonts w:asciiTheme="minorHAnsi" w:hAnsiTheme="minorHAnsi" w:cstheme="minorHAnsi"/>
          <w:sz w:val="22"/>
          <w:szCs w:val="22"/>
        </w:rPr>
        <w:t>olicy responses to promote rural agricultural development are associated with an increase in protest and rioting in urban spaces due to concerns about relative balance of the benefits of economic development for rural dwellers versus urban dwellers.</w:t>
      </w:r>
    </w:p>
    <w:p w14:paraId="516556EB" w14:textId="77777777" w:rsidR="009D4CDB" w:rsidRPr="009D6ABF" w:rsidRDefault="009D4CDB" w:rsidP="009D4CDB">
      <w:pPr>
        <w:pStyle w:val="Text"/>
        <w:rPr>
          <w:rFonts w:asciiTheme="minorHAnsi" w:hAnsiTheme="minorHAnsi" w:cstheme="minorHAnsi"/>
          <w:sz w:val="22"/>
          <w:szCs w:val="22"/>
        </w:rPr>
      </w:pPr>
    </w:p>
    <w:p w14:paraId="706E8634" w14:textId="32A9C1B5" w:rsidR="009D4CDB" w:rsidRPr="009D6ABF" w:rsidRDefault="009D4CDB" w:rsidP="009D4CDB">
      <w:pPr>
        <w:pStyle w:val="Text"/>
        <w:rPr>
          <w:rFonts w:asciiTheme="minorHAnsi" w:hAnsiTheme="minorHAnsi" w:cstheme="minorHAnsi"/>
          <w:sz w:val="22"/>
          <w:szCs w:val="22"/>
        </w:rPr>
      </w:pPr>
      <w:r w:rsidRPr="009D6ABF">
        <w:rPr>
          <w:rFonts w:asciiTheme="minorHAnsi" w:hAnsiTheme="minorHAnsi" w:cstheme="minorHAnsi"/>
          <w:sz w:val="22"/>
          <w:szCs w:val="22"/>
        </w:rPr>
        <w:t xml:space="preserve">Hendrix stated </w:t>
      </w:r>
      <w:r w:rsidR="002A21F8">
        <w:rPr>
          <w:rFonts w:asciiTheme="minorHAnsi" w:hAnsiTheme="minorHAnsi" w:cstheme="minorHAnsi"/>
          <w:sz w:val="22"/>
          <w:szCs w:val="22"/>
        </w:rPr>
        <w:t>that</w:t>
      </w:r>
      <w:r w:rsidR="002A21F8" w:rsidRPr="009D6ABF">
        <w:rPr>
          <w:rFonts w:asciiTheme="minorHAnsi" w:hAnsiTheme="minorHAnsi" w:cstheme="minorHAnsi"/>
          <w:sz w:val="22"/>
          <w:szCs w:val="22"/>
        </w:rPr>
        <w:t xml:space="preserve"> </w:t>
      </w:r>
      <w:r w:rsidRPr="009D6ABF">
        <w:rPr>
          <w:rFonts w:asciiTheme="minorHAnsi" w:hAnsiTheme="minorHAnsi" w:cstheme="minorHAnsi"/>
          <w:sz w:val="22"/>
          <w:szCs w:val="22"/>
        </w:rPr>
        <w:t>there are significant knowledge gaps in how agricultural transformation lead</w:t>
      </w:r>
      <w:r w:rsidR="002A21F8">
        <w:rPr>
          <w:rFonts w:asciiTheme="minorHAnsi" w:hAnsiTheme="minorHAnsi" w:cstheme="minorHAnsi"/>
          <w:sz w:val="22"/>
          <w:szCs w:val="22"/>
        </w:rPr>
        <w:t>s</w:t>
      </w:r>
      <w:r w:rsidRPr="009D6ABF">
        <w:rPr>
          <w:rFonts w:asciiTheme="minorHAnsi" w:hAnsiTheme="minorHAnsi" w:cstheme="minorHAnsi"/>
          <w:sz w:val="22"/>
          <w:szCs w:val="22"/>
        </w:rPr>
        <w:t xml:space="preserve"> to knowledge</w:t>
      </w:r>
      <w:r w:rsidR="002A21F8">
        <w:rPr>
          <w:rFonts w:asciiTheme="minorHAnsi" w:hAnsiTheme="minorHAnsi" w:cstheme="minorHAnsi"/>
          <w:sz w:val="22"/>
          <w:szCs w:val="22"/>
        </w:rPr>
        <w:t>-</w:t>
      </w:r>
      <w:r w:rsidRPr="009D6ABF">
        <w:rPr>
          <w:rFonts w:asciiTheme="minorHAnsi" w:hAnsiTheme="minorHAnsi" w:cstheme="minorHAnsi"/>
          <w:sz w:val="22"/>
          <w:szCs w:val="22"/>
        </w:rPr>
        <w:t xml:space="preserve">intensive development.  </w:t>
      </w:r>
      <w:r w:rsidR="002A21F8">
        <w:rPr>
          <w:rFonts w:asciiTheme="minorHAnsi" w:hAnsiTheme="minorHAnsi" w:cstheme="minorHAnsi"/>
          <w:sz w:val="22"/>
          <w:szCs w:val="22"/>
        </w:rPr>
        <w:t xml:space="preserve">In </w:t>
      </w:r>
      <w:r w:rsidR="00106058">
        <w:rPr>
          <w:rFonts w:asciiTheme="minorHAnsi" w:hAnsiTheme="minorHAnsi" w:cstheme="minorHAnsi"/>
          <w:sz w:val="22"/>
          <w:szCs w:val="22"/>
        </w:rPr>
        <w:t>t</w:t>
      </w:r>
      <w:r>
        <w:rPr>
          <w:rFonts w:asciiTheme="minorHAnsi" w:hAnsiTheme="minorHAnsi" w:cstheme="minorHAnsi"/>
          <w:sz w:val="22"/>
          <w:szCs w:val="22"/>
        </w:rPr>
        <w:t xml:space="preserve">he </w:t>
      </w:r>
      <w:r w:rsidRPr="009D6ABF">
        <w:rPr>
          <w:rFonts w:asciiTheme="minorHAnsi" w:hAnsiTheme="minorHAnsi" w:cstheme="minorHAnsi"/>
          <w:sz w:val="22"/>
          <w:szCs w:val="22"/>
        </w:rPr>
        <w:t>Asian</w:t>
      </w:r>
      <w:r w:rsidR="002A21F8">
        <w:rPr>
          <w:rFonts w:asciiTheme="minorHAnsi" w:hAnsiTheme="minorHAnsi" w:cstheme="minorHAnsi"/>
          <w:sz w:val="22"/>
          <w:szCs w:val="22"/>
        </w:rPr>
        <w:t xml:space="preserve"> (and in particular East Asian)</w:t>
      </w:r>
      <w:r w:rsidRPr="009D6ABF">
        <w:rPr>
          <w:rFonts w:asciiTheme="minorHAnsi" w:hAnsiTheme="minorHAnsi" w:cstheme="minorHAnsi"/>
          <w:sz w:val="22"/>
          <w:szCs w:val="22"/>
        </w:rPr>
        <w:t xml:space="preserve"> </w:t>
      </w:r>
      <w:r w:rsidR="002A21F8">
        <w:rPr>
          <w:rFonts w:asciiTheme="minorHAnsi" w:hAnsiTheme="minorHAnsi" w:cstheme="minorHAnsi"/>
          <w:sz w:val="22"/>
          <w:szCs w:val="22"/>
        </w:rPr>
        <w:t xml:space="preserve">model for agriculture-led development and economic transformation, </w:t>
      </w:r>
      <w:r w:rsidR="00106058">
        <w:rPr>
          <w:rFonts w:asciiTheme="minorHAnsi" w:hAnsiTheme="minorHAnsi" w:cstheme="minorHAnsi"/>
          <w:sz w:val="22"/>
          <w:szCs w:val="22"/>
        </w:rPr>
        <w:t>a</w:t>
      </w:r>
      <w:r w:rsidRPr="009D6ABF">
        <w:rPr>
          <w:rFonts w:asciiTheme="minorHAnsi" w:hAnsiTheme="minorHAnsi" w:cstheme="minorHAnsi"/>
          <w:sz w:val="22"/>
          <w:szCs w:val="22"/>
        </w:rPr>
        <w:t>gricultur</w:t>
      </w:r>
      <w:r w:rsidR="002A21F8">
        <w:rPr>
          <w:rFonts w:asciiTheme="minorHAnsi" w:hAnsiTheme="minorHAnsi" w:cstheme="minorHAnsi"/>
          <w:sz w:val="22"/>
          <w:szCs w:val="22"/>
        </w:rPr>
        <w:t>e</w:t>
      </w:r>
      <w:r w:rsidRPr="009D6ABF">
        <w:rPr>
          <w:rFonts w:asciiTheme="minorHAnsi" w:hAnsiTheme="minorHAnsi" w:cstheme="minorHAnsi"/>
          <w:sz w:val="22"/>
          <w:szCs w:val="22"/>
        </w:rPr>
        <w:t>-led development provide</w:t>
      </w:r>
      <w:r w:rsidR="002A21F8">
        <w:rPr>
          <w:rFonts w:asciiTheme="minorHAnsi" w:hAnsiTheme="minorHAnsi" w:cstheme="minorHAnsi"/>
          <w:sz w:val="22"/>
          <w:szCs w:val="22"/>
        </w:rPr>
        <w:t>d</w:t>
      </w:r>
      <w:r w:rsidRPr="009D6ABF">
        <w:rPr>
          <w:rFonts w:asciiTheme="minorHAnsi" w:hAnsiTheme="minorHAnsi" w:cstheme="minorHAnsi"/>
          <w:sz w:val="22"/>
          <w:szCs w:val="22"/>
        </w:rPr>
        <w:t xml:space="preserve"> a basis for industrialization and the development of an urban</w:t>
      </w:r>
      <w:r w:rsidR="00317DD7">
        <w:rPr>
          <w:rFonts w:asciiTheme="minorHAnsi" w:hAnsiTheme="minorHAnsi" w:cstheme="minorHAnsi"/>
          <w:sz w:val="22"/>
          <w:szCs w:val="22"/>
        </w:rPr>
        <w:t>,</w:t>
      </w:r>
      <w:r w:rsidRPr="009D6ABF">
        <w:rPr>
          <w:rFonts w:asciiTheme="minorHAnsi" w:hAnsiTheme="minorHAnsi" w:cstheme="minorHAnsi"/>
          <w:sz w:val="22"/>
          <w:szCs w:val="22"/>
        </w:rPr>
        <w:t xml:space="preserve"> industrialized</w:t>
      </w:r>
      <w:r w:rsidR="00317DD7">
        <w:rPr>
          <w:rFonts w:asciiTheme="minorHAnsi" w:hAnsiTheme="minorHAnsi" w:cstheme="minorHAnsi"/>
          <w:sz w:val="22"/>
          <w:szCs w:val="22"/>
        </w:rPr>
        <w:t>,</w:t>
      </w:r>
      <w:r w:rsidRPr="009D6ABF">
        <w:rPr>
          <w:rFonts w:asciiTheme="minorHAnsi" w:hAnsiTheme="minorHAnsi" w:cstheme="minorHAnsi"/>
          <w:sz w:val="22"/>
          <w:szCs w:val="22"/>
        </w:rPr>
        <w:t xml:space="preserve"> manufacturing-based export economy. Africa, in</w:t>
      </w:r>
      <w:r w:rsidR="002A21F8">
        <w:rPr>
          <w:rFonts w:asciiTheme="minorHAnsi" w:hAnsiTheme="minorHAnsi" w:cstheme="minorHAnsi"/>
          <w:sz w:val="22"/>
          <w:szCs w:val="22"/>
        </w:rPr>
        <w:t xml:space="preserve"> contrast</w:t>
      </w:r>
      <w:r w:rsidRPr="009D6ABF">
        <w:rPr>
          <w:rFonts w:asciiTheme="minorHAnsi" w:hAnsiTheme="minorHAnsi" w:cstheme="minorHAnsi"/>
          <w:sz w:val="22"/>
          <w:szCs w:val="22"/>
        </w:rPr>
        <w:t>, is urbanizing in ways that are unprecedented</w:t>
      </w:r>
      <w:r w:rsidR="00317DD7">
        <w:rPr>
          <w:rFonts w:asciiTheme="minorHAnsi" w:hAnsiTheme="minorHAnsi" w:cstheme="minorHAnsi"/>
          <w:sz w:val="22"/>
          <w:szCs w:val="22"/>
        </w:rPr>
        <w:t xml:space="preserve"> and in ways</w:t>
      </w:r>
      <w:r w:rsidRPr="009D6ABF">
        <w:rPr>
          <w:rFonts w:asciiTheme="minorHAnsi" w:hAnsiTheme="minorHAnsi" w:cstheme="minorHAnsi"/>
          <w:sz w:val="22"/>
          <w:szCs w:val="22"/>
        </w:rPr>
        <w:t xml:space="preserve"> </w:t>
      </w:r>
      <w:r w:rsidR="00106058">
        <w:rPr>
          <w:rFonts w:asciiTheme="minorHAnsi" w:hAnsiTheme="minorHAnsi" w:cstheme="minorHAnsi"/>
          <w:sz w:val="22"/>
          <w:szCs w:val="22"/>
        </w:rPr>
        <w:t>in which</w:t>
      </w:r>
      <w:r w:rsidRPr="009D6ABF">
        <w:rPr>
          <w:rFonts w:asciiTheme="minorHAnsi" w:hAnsiTheme="minorHAnsi" w:cstheme="minorHAnsi"/>
          <w:sz w:val="22"/>
          <w:szCs w:val="22"/>
        </w:rPr>
        <w:t xml:space="preserve"> the primary form of urban employment has been in the service sector and </w:t>
      </w:r>
      <w:r w:rsidR="00106058">
        <w:rPr>
          <w:rFonts w:asciiTheme="minorHAnsi" w:hAnsiTheme="minorHAnsi" w:cstheme="minorHAnsi"/>
          <w:sz w:val="22"/>
          <w:szCs w:val="22"/>
        </w:rPr>
        <w:t>does not</w:t>
      </w:r>
      <w:r w:rsidRPr="009D6ABF">
        <w:rPr>
          <w:rFonts w:asciiTheme="minorHAnsi" w:hAnsiTheme="minorHAnsi" w:cstheme="minorHAnsi"/>
          <w:sz w:val="22"/>
          <w:szCs w:val="22"/>
        </w:rPr>
        <w:t xml:space="preserve"> necessarily </w:t>
      </w:r>
      <w:r w:rsidR="00106058">
        <w:rPr>
          <w:rFonts w:asciiTheme="minorHAnsi" w:hAnsiTheme="minorHAnsi" w:cstheme="minorHAnsi"/>
          <w:sz w:val="22"/>
          <w:szCs w:val="22"/>
        </w:rPr>
        <w:t>translate</w:t>
      </w:r>
      <w:r w:rsidRPr="009D6ABF">
        <w:rPr>
          <w:rFonts w:asciiTheme="minorHAnsi" w:hAnsiTheme="minorHAnsi" w:cstheme="minorHAnsi"/>
          <w:sz w:val="22"/>
          <w:szCs w:val="22"/>
        </w:rPr>
        <w:t xml:space="preserve"> to the same type of exportable goods and export-oriented economies that mig</w:t>
      </w:r>
      <w:r w:rsidR="00106058">
        <w:rPr>
          <w:rFonts w:asciiTheme="minorHAnsi" w:hAnsiTheme="minorHAnsi" w:cstheme="minorHAnsi"/>
          <w:sz w:val="22"/>
          <w:szCs w:val="22"/>
        </w:rPr>
        <w:t xml:space="preserve">ht make for a more sustainable </w:t>
      </w:r>
      <w:r w:rsidRPr="009D6ABF">
        <w:rPr>
          <w:rFonts w:asciiTheme="minorHAnsi" w:hAnsiTheme="minorHAnsi" w:cstheme="minorHAnsi"/>
          <w:sz w:val="22"/>
          <w:szCs w:val="22"/>
        </w:rPr>
        <w:t xml:space="preserve">basis moving forward.  </w:t>
      </w:r>
      <w:r w:rsidR="002A21F8">
        <w:rPr>
          <w:rFonts w:asciiTheme="minorHAnsi" w:hAnsiTheme="minorHAnsi" w:cstheme="minorHAnsi"/>
          <w:sz w:val="22"/>
          <w:szCs w:val="22"/>
        </w:rPr>
        <w:t xml:space="preserve">This is </w:t>
      </w:r>
      <w:r w:rsidRPr="009D6ABF">
        <w:rPr>
          <w:rFonts w:asciiTheme="minorHAnsi" w:hAnsiTheme="minorHAnsi" w:cstheme="minorHAnsi"/>
          <w:sz w:val="22"/>
          <w:szCs w:val="22"/>
        </w:rPr>
        <w:t xml:space="preserve">challenge </w:t>
      </w:r>
      <w:r w:rsidR="002A21F8">
        <w:rPr>
          <w:rFonts w:asciiTheme="minorHAnsi" w:hAnsiTheme="minorHAnsi" w:cstheme="minorHAnsi"/>
          <w:sz w:val="22"/>
          <w:szCs w:val="22"/>
        </w:rPr>
        <w:t>to be co</w:t>
      </w:r>
      <w:r w:rsidR="00106058">
        <w:rPr>
          <w:rFonts w:asciiTheme="minorHAnsi" w:hAnsiTheme="minorHAnsi" w:cstheme="minorHAnsi"/>
          <w:sz w:val="22"/>
          <w:szCs w:val="22"/>
        </w:rPr>
        <w:t xml:space="preserve">nsidered and better understood. </w:t>
      </w:r>
      <w:r w:rsidR="00317DD7">
        <w:rPr>
          <w:rFonts w:asciiTheme="minorHAnsi" w:hAnsiTheme="minorHAnsi" w:cstheme="minorHAnsi"/>
          <w:sz w:val="22"/>
          <w:szCs w:val="22"/>
        </w:rPr>
        <w:t>A</w:t>
      </w:r>
      <w:r w:rsidRPr="009D6ABF">
        <w:rPr>
          <w:rFonts w:asciiTheme="minorHAnsi" w:hAnsiTheme="minorHAnsi" w:cstheme="minorHAnsi"/>
          <w:sz w:val="22"/>
          <w:szCs w:val="22"/>
        </w:rPr>
        <w:t xml:space="preserve">gricultural development policies must be conflict sensitive, but they also need to be politically sensitive.  </w:t>
      </w:r>
      <w:r w:rsidR="00106058">
        <w:rPr>
          <w:rFonts w:asciiTheme="minorHAnsi" w:hAnsiTheme="minorHAnsi" w:cstheme="minorHAnsi"/>
          <w:sz w:val="22"/>
          <w:szCs w:val="22"/>
        </w:rPr>
        <w:t>In critical situations</w:t>
      </w:r>
      <w:r w:rsidRPr="009D6ABF">
        <w:rPr>
          <w:rFonts w:asciiTheme="minorHAnsi" w:hAnsiTheme="minorHAnsi" w:cstheme="minorHAnsi"/>
          <w:sz w:val="22"/>
          <w:szCs w:val="22"/>
        </w:rPr>
        <w:t xml:space="preserve">, many partners in countries where USAID is operating </w:t>
      </w:r>
      <w:r w:rsidR="00106058">
        <w:rPr>
          <w:rFonts w:asciiTheme="minorHAnsi" w:hAnsiTheme="minorHAnsi" w:cstheme="minorHAnsi"/>
          <w:sz w:val="22"/>
          <w:szCs w:val="22"/>
        </w:rPr>
        <w:t>will</w:t>
      </w:r>
      <w:r w:rsidRPr="009D6ABF">
        <w:rPr>
          <w:rFonts w:asciiTheme="minorHAnsi" w:hAnsiTheme="minorHAnsi" w:cstheme="minorHAnsi"/>
          <w:sz w:val="22"/>
          <w:szCs w:val="22"/>
        </w:rPr>
        <w:t xml:space="preserve"> choose their own political stability and their own ability to stay in office over the best-intentioned policies that might spur rural development.</w:t>
      </w:r>
    </w:p>
    <w:p w14:paraId="5B1F5FC4" w14:textId="77777777" w:rsidR="009D4CDB" w:rsidRPr="009D6ABF" w:rsidRDefault="009D4CDB" w:rsidP="009D4CDB">
      <w:pPr>
        <w:pStyle w:val="Text"/>
        <w:rPr>
          <w:rFonts w:asciiTheme="minorHAnsi" w:hAnsiTheme="minorHAnsi" w:cstheme="minorHAnsi"/>
          <w:sz w:val="22"/>
          <w:szCs w:val="22"/>
        </w:rPr>
      </w:pPr>
    </w:p>
    <w:p w14:paraId="71F9974A" w14:textId="5CAF913B" w:rsidR="009D6ABF" w:rsidRPr="002D73BF" w:rsidRDefault="009D4CDB" w:rsidP="00082913">
      <w:pPr>
        <w:pStyle w:val="Text"/>
        <w:rPr>
          <w:rFonts w:asciiTheme="minorHAnsi" w:hAnsiTheme="minorHAnsi" w:cstheme="minorHAnsi"/>
          <w:sz w:val="22"/>
          <w:szCs w:val="22"/>
        </w:rPr>
      </w:pPr>
      <w:r w:rsidRPr="009D6ABF">
        <w:rPr>
          <w:rFonts w:asciiTheme="minorHAnsi" w:hAnsiTheme="minorHAnsi" w:cstheme="minorHAnsi"/>
          <w:sz w:val="22"/>
          <w:szCs w:val="22"/>
        </w:rPr>
        <w:t xml:space="preserve">Hendrix </w:t>
      </w:r>
      <w:r w:rsidR="00317DD7">
        <w:rPr>
          <w:rFonts w:asciiTheme="minorHAnsi" w:hAnsiTheme="minorHAnsi" w:cstheme="minorHAnsi"/>
          <w:sz w:val="22"/>
          <w:szCs w:val="22"/>
        </w:rPr>
        <w:t>circled ba</w:t>
      </w:r>
      <w:r w:rsidR="00106058">
        <w:rPr>
          <w:rFonts w:asciiTheme="minorHAnsi" w:hAnsiTheme="minorHAnsi" w:cstheme="minorHAnsi"/>
          <w:sz w:val="22"/>
          <w:szCs w:val="22"/>
        </w:rPr>
        <w:t xml:space="preserve">ck to the notion of a dual </w:t>
      </w:r>
      <w:r w:rsidR="00317DD7">
        <w:rPr>
          <w:rFonts w:asciiTheme="minorHAnsi" w:hAnsiTheme="minorHAnsi" w:cstheme="minorHAnsi"/>
          <w:sz w:val="22"/>
          <w:szCs w:val="22"/>
        </w:rPr>
        <w:t xml:space="preserve">concept of </w:t>
      </w:r>
      <w:r w:rsidRPr="009D6ABF">
        <w:rPr>
          <w:rFonts w:asciiTheme="minorHAnsi" w:hAnsiTheme="minorHAnsi" w:cstheme="minorHAnsi"/>
          <w:sz w:val="22"/>
          <w:szCs w:val="22"/>
        </w:rPr>
        <w:t xml:space="preserve">food </w:t>
      </w:r>
      <w:r w:rsidR="00317DD7">
        <w:rPr>
          <w:rFonts w:asciiTheme="minorHAnsi" w:hAnsiTheme="minorHAnsi" w:cstheme="minorHAnsi"/>
          <w:sz w:val="22"/>
          <w:szCs w:val="22"/>
        </w:rPr>
        <w:t>security—</w:t>
      </w:r>
      <w:r w:rsidRPr="009D6ABF">
        <w:rPr>
          <w:rFonts w:asciiTheme="minorHAnsi" w:hAnsiTheme="minorHAnsi" w:cstheme="minorHAnsi"/>
          <w:sz w:val="22"/>
          <w:szCs w:val="22"/>
        </w:rPr>
        <w:t>one an element of human development and the</w:t>
      </w:r>
      <w:r w:rsidR="00317DD7">
        <w:rPr>
          <w:rFonts w:asciiTheme="minorHAnsi" w:hAnsiTheme="minorHAnsi" w:cstheme="minorHAnsi"/>
          <w:sz w:val="22"/>
          <w:szCs w:val="22"/>
        </w:rPr>
        <w:t xml:space="preserve"> other </w:t>
      </w:r>
      <w:r w:rsidRPr="009D6ABF">
        <w:rPr>
          <w:rFonts w:asciiTheme="minorHAnsi" w:hAnsiTheme="minorHAnsi" w:cstheme="minorHAnsi"/>
          <w:sz w:val="22"/>
          <w:szCs w:val="22"/>
        </w:rPr>
        <w:t>an element of nationa</w:t>
      </w:r>
      <w:r w:rsidR="00D74F89">
        <w:rPr>
          <w:rFonts w:asciiTheme="minorHAnsi" w:hAnsiTheme="minorHAnsi" w:cstheme="minorHAnsi"/>
          <w:sz w:val="22"/>
          <w:szCs w:val="22"/>
        </w:rPr>
        <w:t>l power and political survival.</w:t>
      </w:r>
    </w:p>
    <w:p w14:paraId="25887D2F" w14:textId="77777777" w:rsidR="00082913" w:rsidRPr="00CB2853" w:rsidRDefault="00082913" w:rsidP="00082913">
      <w:pPr>
        <w:pBdr>
          <w:top w:val="nil"/>
          <w:left w:val="nil"/>
          <w:bottom w:val="nil"/>
          <w:right w:val="nil"/>
          <w:between w:val="nil"/>
        </w:pBdr>
        <w:spacing w:after="0" w:line="240" w:lineRule="auto"/>
      </w:pPr>
    </w:p>
    <w:p w14:paraId="07F75878" w14:textId="3BCE7722" w:rsidR="00115348" w:rsidRDefault="00115348" w:rsidP="00115348">
      <w:pPr>
        <w:pStyle w:val="ListParagraph"/>
        <w:numPr>
          <w:ilvl w:val="0"/>
          <w:numId w:val="1"/>
        </w:numPr>
        <w:spacing w:after="0" w:line="240" w:lineRule="auto"/>
        <w:rPr>
          <w:iCs/>
        </w:rPr>
      </w:pPr>
      <w:r w:rsidRPr="00C06A83">
        <w:rPr>
          <w:b/>
        </w:rPr>
        <w:t xml:space="preserve">Panelist: </w:t>
      </w:r>
      <w:hyperlink r:id="rId35">
        <w:r w:rsidRPr="00C06A83">
          <w:rPr>
            <w:rStyle w:val="Hyperlink"/>
            <w:b/>
            <w:bCs/>
            <w:iCs/>
            <w:color w:val="auto"/>
            <w:u w:val="none"/>
          </w:rPr>
          <w:t>Leanne Erdberg Steadman</w:t>
        </w:r>
      </w:hyperlink>
      <w:r w:rsidRPr="00C06A83">
        <w:rPr>
          <w:iCs/>
        </w:rPr>
        <w:t>, Director, Countering Violent Extremism, U.S. Institute of Peace</w:t>
      </w:r>
    </w:p>
    <w:p w14:paraId="7ABD39A0" w14:textId="32EDDBAC" w:rsidR="00AB7481" w:rsidRDefault="00AB7481" w:rsidP="00AB7481">
      <w:pPr>
        <w:spacing w:after="0" w:line="240" w:lineRule="auto"/>
        <w:rPr>
          <w:iCs/>
        </w:rPr>
      </w:pPr>
    </w:p>
    <w:p w14:paraId="189172D7" w14:textId="0D82A6A0" w:rsidR="00804EF5" w:rsidRPr="00804EF5" w:rsidRDefault="00504C3C" w:rsidP="00804EF5">
      <w:pPr>
        <w:pStyle w:val="Text"/>
        <w:rPr>
          <w:rFonts w:asciiTheme="minorHAnsi" w:hAnsiTheme="minorHAnsi" w:cstheme="minorHAnsi"/>
          <w:sz w:val="22"/>
          <w:szCs w:val="22"/>
        </w:rPr>
      </w:pPr>
      <w:r>
        <w:rPr>
          <w:rFonts w:asciiTheme="minorHAnsi" w:hAnsiTheme="minorHAnsi" w:cstheme="minorHAnsi"/>
          <w:sz w:val="22"/>
          <w:szCs w:val="22"/>
        </w:rPr>
        <w:t xml:space="preserve">Moderator Julie </w:t>
      </w:r>
      <w:r w:rsidR="00804EF5" w:rsidRPr="00804EF5">
        <w:rPr>
          <w:rFonts w:asciiTheme="minorHAnsi" w:hAnsiTheme="minorHAnsi" w:cstheme="minorHAnsi"/>
          <w:sz w:val="22"/>
          <w:szCs w:val="22"/>
        </w:rPr>
        <w:t xml:space="preserve">Howard thanked Hendrix and stressed the need to think about the political dynamics. She </w:t>
      </w:r>
      <w:r w:rsidR="00535686">
        <w:rPr>
          <w:rFonts w:asciiTheme="minorHAnsi" w:hAnsiTheme="minorHAnsi" w:cstheme="minorHAnsi"/>
          <w:sz w:val="22"/>
          <w:szCs w:val="22"/>
        </w:rPr>
        <w:t>commented</w:t>
      </w:r>
      <w:r w:rsidR="00535686" w:rsidRPr="00804EF5">
        <w:rPr>
          <w:rFonts w:asciiTheme="minorHAnsi" w:hAnsiTheme="minorHAnsi" w:cstheme="minorHAnsi"/>
          <w:sz w:val="22"/>
          <w:szCs w:val="22"/>
        </w:rPr>
        <w:t xml:space="preserve"> </w:t>
      </w:r>
      <w:r w:rsidR="00804EF5" w:rsidRPr="00804EF5">
        <w:rPr>
          <w:rFonts w:asciiTheme="minorHAnsi" w:hAnsiTheme="minorHAnsi" w:cstheme="minorHAnsi"/>
          <w:sz w:val="22"/>
          <w:szCs w:val="22"/>
        </w:rPr>
        <w:t xml:space="preserve">that urbanization and economic development </w:t>
      </w:r>
      <w:r w:rsidR="00535686">
        <w:rPr>
          <w:rFonts w:asciiTheme="minorHAnsi" w:hAnsiTheme="minorHAnsi" w:cstheme="minorHAnsi"/>
          <w:sz w:val="22"/>
          <w:szCs w:val="22"/>
        </w:rPr>
        <w:t xml:space="preserve">are </w:t>
      </w:r>
      <w:r w:rsidR="006C2A97">
        <w:rPr>
          <w:rFonts w:asciiTheme="minorHAnsi" w:hAnsiTheme="minorHAnsi" w:cstheme="minorHAnsi"/>
          <w:sz w:val="22"/>
          <w:szCs w:val="22"/>
        </w:rPr>
        <w:t>occurring in</w:t>
      </w:r>
      <w:r w:rsidR="00106058">
        <w:rPr>
          <w:rFonts w:asciiTheme="minorHAnsi" w:hAnsiTheme="minorHAnsi" w:cstheme="minorHAnsi"/>
          <w:sz w:val="22"/>
          <w:szCs w:val="22"/>
        </w:rPr>
        <w:t xml:space="preserve"> a job-free way, which has </w:t>
      </w:r>
      <w:r w:rsidR="00804EF5" w:rsidRPr="00804EF5">
        <w:rPr>
          <w:rFonts w:asciiTheme="minorHAnsi" w:hAnsiTheme="minorHAnsi" w:cstheme="minorHAnsi"/>
          <w:sz w:val="22"/>
          <w:szCs w:val="22"/>
        </w:rPr>
        <w:t xml:space="preserve">implications for youth.  She then introduced </w:t>
      </w:r>
      <w:r w:rsidR="007C2213">
        <w:rPr>
          <w:rFonts w:asciiTheme="minorHAnsi" w:hAnsiTheme="minorHAnsi" w:cstheme="minorHAnsi"/>
          <w:sz w:val="22"/>
          <w:szCs w:val="22"/>
        </w:rPr>
        <w:t xml:space="preserve">Ms. </w:t>
      </w:r>
      <w:r w:rsidR="00804EF5" w:rsidRPr="00804EF5">
        <w:rPr>
          <w:rFonts w:asciiTheme="minorHAnsi" w:hAnsiTheme="minorHAnsi" w:cstheme="minorHAnsi"/>
          <w:sz w:val="22"/>
          <w:szCs w:val="22"/>
        </w:rPr>
        <w:t>Leanne Erdberg Steadman</w:t>
      </w:r>
      <w:r w:rsidR="00535686">
        <w:rPr>
          <w:rFonts w:asciiTheme="minorHAnsi" w:hAnsiTheme="minorHAnsi" w:cstheme="minorHAnsi"/>
          <w:sz w:val="22"/>
          <w:szCs w:val="22"/>
        </w:rPr>
        <w:t>.</w:t>
      </w:r>
    </w:p>
    <w:p w14:paraId="1EEF4DF1" w14:textId="77777777" w:rsidR="00804EF5" w:rsidRPr="00804EF5" w:rsidRDefault="00804EF5" w:rsidP="00804EF5">
      <w:pPr>
        <w:pStyle w:val="Text"/>
        <w:rPr>
          <w:rFonts w:asciiTheme="minorHAnsi" w:hAnsiTheme="minorHAnsi" w:cstheme="minorHAnsi"/>
          <w:sz w:val="22"/>
          <w:szCs w:val="22"/>
        </w:rPr>
      </w:pPr>
    </w:p>
    <w:p w14:paraId="250A8F04" w14:textId="6C71112F" w:rsidR="00804EF5" w:rsidRPr="00804EF5" w:rsidRDefault="00941E0F" w:rsidP="00804EF5">
      <w:pPr>
        <w:pStyle w:val="Text"/>
        <w:rPr>
          <w:rFonts w:asciiTheme="minorHAnsi" w:hAnsiTheme="minorHAnsi" w:cstheme="minorHAnsi"/>
          <w:sz w:val="22"/>
          <w:szCs w:val="22"/>
        </w:rPr>
      </w:pPr>
      <w:r w:rsidRPr="00941E0F">
        <w:rPr>
          <w:rFonts w:asciiTheme="minorHAnsi" w:hAnsiTheme="minorHAnsi" w:cstheme="minorHAnsi"/>
          <w:bCs/>
          <w:sz w:val="22"/>
          <w:szCs w:val="22"/>
        </w:rPr>
        <w:t>Leanne Erdberg</w:t>
      </w:r>
      <w:r>
        <w:rPr>
          <w:rFonts w:asciiTheme="minorHAnsi" w:hAnsiTheme="minorHAnsi" w:cstheme="minorHAnsi"/>
          <w:b/>
          <w:bCs/>
          <w:sz w:val="22"/>
          <w:szCs w:val="22"/>
        </w:rPr>
        <w:t xml:space="preserve"> </w:t>
      </w:r>
      <w:r w:rsidR="00804EF5" w:rsidRPr="00804EF5">
        <w:rPr>
          <w:rFonts w:asciiTheme="minorHAnsi" w:hAnsiTheme="minorHAnsi" w:cstheme="minorHAnsi"/>
          <w:sz w:val="22"/>
          <w:szCs w:val="22"/>
        </w:rPr>
        <w:t xml:space="preserve">Steadman </w:t>
      </w:r>
      <w:r w:rsidR="006C2A97">
        <w:rPr>
          <w:rFonts w:asciiTheme="minorHAnsi" w:hAnsiTheme="minorHAnsi" w:cstheme="minorHAnsi"/>
          <w:sz w:val="22"/>
          <w:szCs w:val="22"/>
        </w:rPr>
        <w:t>noted</w:t>
      </w:r>
      <w:r w:rsidR="006C2A97" w:rsidRPr="00804EF5">
        <w:rPr>
          <w:rFonts w:asciiTheme="minorHAnsi" w:hAnsiTheme="minorHAnsi" w:cstheme="minorHAnsi"/>
          <w:sz w:val="22"/>
          <w:szCs w:val="22"/>
        </w:rPr>
        <w:t xml:space="preserve"> that</w:t>
      </w:r>
      <w:r w:rsidR="00804EF5" w:rsidRPr="00804EF5">
        <w:rPr>
          <w:rFonts w:asciiTheme="minorHAnsi" w:hAnsiTheme="minorHAnsi" w:cstheme="minorHAnsi"/>
          <w:sz w:val="22"/>
          <w:szCs w:val="22"/>
        </w:rPr>
        <w:t xml:space="preserve"> too often terrorism and food insecurity are happening </w:t>
      </w:r>
      <w:r w:rsidR="00726B0A">
        <w:rPr>
          <w:rFonts w:asciiTheme="minorHAnsi" w:hAnsiTheme="minorHAnsi" w:cstheme="minorHAnsi"/>
          <w:sz w:val="22"/>
          <w:szCs w:val="22"/>
        </w:rPr>
        <w:t>at</w:t>
      </w:r>
      <w:r w:rsidR="00804EF5" w:rsidRPr="00804EF5">
        <w:rPr>
          <w:rFonts w:asciiTheme="minorHAnsi" w:hAnsiTheme="minorHAnsi" w:cstheme="minorHAnsi"/>
          <w:sz w:val="22"/>
          <w:szCs w:val="22"/>
        </w:rPr>
        <w:t xml:space="preserve"> the same time </w:t>
      </w:r>
      <w:r w:rsidR="00726B0A">
        <w:rPr>
          <w:rFonts w:asciiTheme="minorHAnsi" w:hAnsiTheme="minorHAnsi" w:cstheme="minorHAnsi"/>
          <w:sz w:val="22"/>
          <w:szCs w:val="22"/>
        </w:rPr>
        <w:t>in</w:t>
      </w:r>
      <w:r w:rsidR="00804EF5" w:rsidRPr="00804EF5">
        <w:rPr>
          <w:rFonts w:asciiTheme="minorHAnsi" w:hAnsiTheme="minorHAnsi" w:cstheme="minorHAnsi"/>
          <w:sz w:val="22"/>
          <w:szCs w:val="22"/>
        </w:rPr>
        <w:t xml:space="preserve"> the same place.  She showed a map from the global terrorism index</w:t>
      </w:r>
      <w:r w:rsidR="001C654C">
        <w:rPr>
          <w:rFonts w:asciiTheme="minorHAnsi" w:hAnsiTheme="minorHAnsi" w:cstheme="minorHAnsi"/>
          <w:sz w:val="22"/>
          <w:szCs w:val="22"/>
        </w:rPr>
        <w:t xml:space="preserve"> which uses </w:t>
      </w:r>
      <w:r w:rsidR="00804EF5" w:rsidRPr="00804EF5">
        <w:rPr>
          <w:rFonts w:asciiTheme="minorHAnsi" w:hAnsiTheme="minorHAnsi" w:cstheme="minorHAnsi"/>
          <w:sz w:val="22"/>
          <w:szCs w:val="22"/>
        </w:rPr>
        <w:t>an algorithm</w:t>
      </w:r>
      <w:r w:rsidR="001C654C">
        <w:rPr>
          <w:rFonts w:asciiTheme="minorHAnsi" w:hAnsiTheme="minorHAnsi" w:cstheme="minorHAnsi"/>
          <w:sz w:val="22"/>
          <w:szCs w:val="22"/>
        </w:rPr>
        <w:t xml:space="preserve"> to</w:t>
      </w:r>
      <w:r w:rsidR="00804EF5" w:rsidRPr="00804EF5">
        <w:rPr>
          <w:rFonts w:asciiTheme="minorHAnsi" w:hAnsiTheme="minorHAnsi" w:cstheme="minorHAnsi"/>
          <w:sz w:val="22"/>
          <w:szCs w:val="22"/>
        </w:rPr>
        <w:t xml:space="preserve"> </w:t>
      </w:r>
      <w:r w:rsidR="00804EF5" w:rsidRPr="00804EF5">
        <w:rPr>
          <w:rFonts w:asciiTheme="minorHAnsi" w:hAnsiTheme="minorHAnsi" w:cstheme="minorHAnsi"/>
          <w:sz w:val="22"/>
          <w:szCs w:val="22"/>
        </w:rPr>
        <w:lastRenderedPageBreak/>
        <w:t xml:space="preserve">look at the impact of terrorism through a variety of </w:t>
      </w:r>
      <w:r w:rsidR="00492610">
        <w:rPr>
          <w:rFonts w:asciiTheme="minorHAnsi" w:hAnsiTheme="minorHAnsi" w:cstheme="minorHAnsi"/>
          <w:sz w:val="22"/>
          <w:szCs w:val="22"/>
        </w:rPr>
        <w:t>perspectives</w:t>
      </w:r>
      <w:r w:rsidR="00535686">
        <w:rPr>
          <w:rFonts w:asciiTheme="minorHAnsi" w:hAnsiTheme="minorHAnsi" w:cstheme="minorHAnsi"/>
          <w:sz w:val="22"/>
          <w:szCs w:val="22"/>
        </w:rPr>
        <w:t>, n</w:t>
      </w:r>
      <w:r w:rsidR="00804EF5" w:rsidRPr="00804EF5">
        <w:rPr>
          <w:rFonts w:asciiTheme="minorHAnsi" w:hAnsiTheme="minorHAnsi" w:cstheme="minorHAnsi"/>
          <w:sz w:val="22"/>
          <w:szCs w:val="22"/>
        </w:rPr>
        <w:t xml:space="preserve">ot just in the number of deaths and the number of attacks, but also </w:t>
      </w:r>
      <w:r w:rsidR="00503B96">
        <w:rPr>
          <w:rFonts w:asciiTheme="minorHAnsi" w:hAnsiTheme="minorHAnsi" w:cstheme="minorHAnsi"/>
          <w:sz w:val="22"/>
          <w:szCs w:val="22"/>
        </w:rPr>
        <w:t xml:space="preserve">in the </w:t>
      </w:r>
      <w:r w:rsidR="00804EF5" w:rsidRPr="00804EF5">
        <w:rPr>
          <w:rFonts w:asciiTheme="minorHAnsi" w:hAnsiTheme="minorHAnsi" w:cstheme="minorHAnsi"/>
          <w:sz w:val="22"/>
          <w:szCs w:val="22"/>
        </w:rPr>
        <w:t xml:space="preserve">economic costs that a society </w:t>
      </w:r>
      <w:r w:rsidR="00535686">
        <w:rPr>
          <w:rFonts w:asciiTheme="minorHAnsi" w:hAnsiTheme="minorHAnsi" w:cstheme="minorHAnsi"/>
          <w:sz w:val="22"/>
          <w:szCs w:val="22"/>
        </w:rPr>
        <w:t xml:space="preserve">incurs </w:t>
      </w:r>
      <w:r w:rsidR="00804EF5" w:rsidRPr="00804EF5">
        <w:rPr>
          <w:rFonts w:asciiTheme="minorHAnsi" w:hAnsiTheme="minorHAnsi" w:cstheme="minorHAnsi"/>
          <w:sz w:val="22"/>
          <w:szCs w:val="22"/>
        </w:rPr>
        <w:t xml:space="preserve">because of violent extremism.  </w:t>
      </w:r>
    </w:p>
    <w:p w14:paraId="211D5AD5" w14:textId="77777777" w:rsidR="00804EF5" w:rsidRPr="00804EF5" w:rsidRDefault="00804EF5" w:rsidP="00804EF5">
      <w:pPr>
        <w:pStyle w:val="Text"/>
        <w:rPr>
          <w:rFonts w:asciiTheme="minorHAnsi" w:hAnsiTheme="minorHAnsi" w:cstheme="minorHAnsi"/>
          <w:sz w:val="22"/>
          <w:szCs w:val="22"/>
        </w:rPr>
      </w:pPr>
    </w:p>
    <w:p w14:paraId="7E3250B4" w14:textId="4590B91C"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In th</w:t>
      </w:r>
      <w:r w:rsidR="00503B96">
        <w:rPr>
          <w:rFonts w:asciiTheme="minorHAnsi" w:hAnsiTheme="minorHAnsi" w:cstheme="minorHAnsi"/>
          <w:sz w:val="22"/>
          <w:szCs w:val="22"/>
        </w:rPr>
        <w:t>e</w:t>
      </w:r>
      <w:r w:rsidRPr="00804EF5">
        <w:rPr>
          <w:rFonts w:asciiTheme="minorHAnsi" w:hAnsiTheme="minorHAnsi" w:cstheme="minorHAnsi"/>
          <w:sz w:val="22"/>
          <w:szCs w:val="22"/>
        </w:rPr>
        <w:t xml:space="preserve"> 2017 index, not on</w:t>
      </w:r>
      <w:r w:rsidR="00957BDA">
        <w:rPr>
          <w:rFonts w:asciiTheme="minorHAnsi" w:hAnsiTheme="minorHAnsi" w:cstheme="minorHAnsi"/>
          <w:sz w:val="22"/>
          <w:szCs w:val="22"/>
        </w:rPr>
        <w:t>ly</w:t>
      </w:r>
      <w:r w:rsidRPr="00804EF5">
        <w:rPr>
          <w:rFonts w:asciiTheme="minorHAnsi" w:hAnsiTheme="minorHAnsi" w:cstheme="minorHAnsi"/>
          <w:sz w:val="22"/>
          <w:szCs w:val="22"/>
        </w:rPr>
        <w:t xml:space="preserve"> </w:t>
      </w:r>
      <w:r w:rsidR="00957BDA">
        <w:rPr>
          <w:rFonts w:asciiTheme="minorHAnsi" w:hAnsiTheme="minorHAnsi" w:cstheme="minorHAnsi"/>
          <w:sz w:val="22"/>
          <w:szCs w:val="22"/>
        </w:rPr>
        <w:t xml:space="preserve">did </w:t>
      </w:r>
      <w:r w:rsidRPr="00804EF5">
        <w:rPr>
          <w:rFonts w:asciiTheme="minorHAnsi" w:hAnsiTheme="minorHAnsi" w:cstheme="minorHAnsi"/>
          <w:sz w:val="22"/>
          <w:szCs w:val="22"/>
        </w:rPr>
        <w:t>67 countries suffe</w:t>
      </w:r>
      <w:r w:rsidR="00957BDA">
        <w:rPr>
          <w:rFonts w:asciiTheme="minorHAnsi" w:hAnsiTheme="minorHAnsi" w:cstheme="minorHAnsi"/>
          <w:sz w:val="22"/>
          <w:szCs w:val="22"/>
        </w:rPr>
        <w:t>r</w:t>
      </w:r>
      <w:r w:rsidRPr="00804EF5">
        <w:rPr>
          <w:rFonts w:asciiTheme="minorHAnsi" w:hAnsiTheme="minorHAnsi" w:cstheme="minorHAnsi"/>
          <w:sz w:val="22"/>
          <w:szCs w:val="22"/>
        </w:rPr>
        <w:t xml:space="preserve"> at least one terrorist attack that resulted in death, </w:t>
      </w:r>
      <w:r w:rsidR="00957BDA">
        <w:rPr>
          <w:rFonts w:asciiTheme="minorHAnsi" w:hAnsiTheme="minorHAnsi" w:cstheme="minorHAnsi"/>
          <w:sz w:val="22"/>
          <w:szCs w:val="22"/>
        </w:rPr>
        <w:t xml:space="preserve">there were also </w:t>
      </w:r>
      <w:r w:rsidRPr="00804EF5">
        <w:rPr>
          <w:rFonts w:asciiTheme="minorHAnsi" w:hAnsiTheme="minorHAnsi" w:cstheme="minorHAnsi"/>
          <w:sz w:val="22"/>
          <w:szCs w:val="22"/>
        </w:rPr>
        <w:t>$52 billion of estimated economic impact from the cost of terrorism.  These are just the direct costs</w:t>
      </w:r>
      <w:r w:rsidR="00C43A38">
        <w:rPr>
          <w:rFonts w:asciiTheme="minorHAnsi" w:hAnsiTheme="minorHAnsi" w:cstheme="minorHAnsi"/>
          <w:sz w:val="22"/>
          <w:szCs w:val="22"/>
        </w:rPr>
        <w:t xml:space="preserve">; </w:t>
      </w:r>
      <w:r w:rsidRPr="00804EF5">
        <w:rPr>
          <w:rFonts w:asciiTheme="minorHAnsi" w:hAnsiTheme="minorHAnsi" w:cstheme="minorHAnsi"/>
          <w:sz w:val="22"/>
          <w:szCs w:val="22"/>
        </w:rPr>
        <w:t>what</w:t>
      </w:r>
      <w:r w:rsidR="007C2213">
        <w:rPr>
          <w:rFonts w:asciiTheme="minorHAnsi" w:hAnsiTheme="minorHAnsi" w:cstheme="minorHAnsi"/>
          <w:sz w:val="22"/>
          <w:szCs w:val="22"/>
        </w:rPr>
        <w:t xml:space="preserve"> is not calculated—and is</w:t>
      </w:r>
      <w:r w:rsidRPr="00804EF5">
        <w:rPr>
          <w:rFonts w:asciiTheme="minorHAnsi" w:hAnsiTheme="minorHAnsi" w:cstheme="minorHAnsi"/>
          <w:sz w:val="22"/>
          <w:szCs w:val="22"/>
        </w:rPr>
        <w:t xml:space="preserve"> </w:t>
      </w:r>
      <w:r w:rsidR="00C43A38">
        <w:rPr>
          <w:rFonts w:asciiTheme="minorHAnsi" w:hAnsiTheme="minorHAnsi" w:cstheme="minorHAnsi"/>
          <w:sz w:val="22"/>
          <w:szCs w:val="22"/>
        </w:rPr>
        <w:t xml:space="preserve">highlighted in </w:t>
      </w:r>
      <w:r w:rsidR="007C2213">
        <w:rPr>
          <w:rFonts w:asciiTheme="minorHAnsi" w:hAnsiTheme="minorHAnsi" w:cstheme="minorHAnsi"/>
          <w:sz w:val="22"/>
          <w:szCs w:val="22"/>
        </w:rPr>
        <w:t>the report—</w:t>
      </w:r>
      <w:r w:rsidRPr="00804EF5">
        <w:rPr>
          <w:rFonts w:asciiTheme="minorHAnsi" w:hAnsiTheme="minorHAnsi" w:cstheme="minorHAnsi"/>
          <w:sz w:val="22"/>
          <w:szCs w:val="22"/>
        </w:rPr>
        <w:t>is the opportunit</w:t>
      </w:r>
      <w:r w:rsidR="00C43A38">
        <w:rPr>
          <w:rFonts w:asciiTheme="minorHAnsi" w:hAnsiTheme="minorHAnsi" w:cstheme="minorHAnsi"/>
          <w:sz w:val="22"/>
          <w:szCs w:val="22"/>
        </w:rPr>
        <w:t>y</w:t>
      </w:r>
      <w:r w:rsidRPr="00804EF5">
        <w:rPr>
          <w:rFonts w:asciiTheme="minorHAnsi" w:hAnsiTheme="minorHAnsi" w:cstheme="minorHAnsi"/>
          <w:sz w:val="22"/>
          <w:szCs w:val="22"/>
        </w:rPr>
        <w:t xml:space="preserve"> </w:t>
      </w:r>
      <w:r w:rsidR="00C43A38">
        <w:rPr>
          <w:rFonts w:asciiTheme="minorHAnsi" w:hAnsiTheme="minorHAnsi" w:cstheme="minorHAnsi"/>
          <w:sz w:val="22"/>
          <w:szCs w:val="22"/>
        </w:rPr>
        <w:t>cost</w:t>
      </w:r>
      <w:r w:rsidR="00C43A38" w:rsidRPr="00804EF5">
        <w:rPr>
          <w:rFonts w:asciiTheme="minorHAnsi" w:hAnsiTheme="minorHAnsi" w:cstheme="minorHAnsi"/>
          <w:sz w:val="22"/>
          <w:szCs w:val="22"/>
        </w:rPr>
        <w:t xml:space="preserve"> </w:t>
      </w:r>
      <w:r w:rsidRPr="00804EF5">
        <w:rPr>
          <w:rFonts w:asciiTheme="minorHAnsi" w:hAnsiTheme="minorHAnsi" w:cstheme="minorHAnsi"/>
          <w:sz w:val="22"/>
          <w:szCs w:val="22"/>
        </w:rPr>
        <w:t xml:space="preserve">for economic growth, for livelihoods, for tourism, </w:t>
      </w:r>
      <w:r w:rsidR="007C2213">
        <w:rPr>
          <w:rFonts w:asciiTheme="minorHAnsi" w:hAnsiTheme="minorHAnsi" w:cstheme="minorHAnsi"/>
          <w:sz w:val="22"/>
          <w:szCs w:val="22"/>
        </w:rPr>
        <w:t xml:space="preserve">and </w:t>
      </w:r>
      <w:r w:rsidRPr="00804EF5">
        <w:rPr>
          <w:rFonts w:asciiTheme="minorHAnsi" w:hAnsiTheme="minorHAnsi" w:cstheme="minorHAnsi"/>
          <w:sz w:val="22"/>
          <w:szCs w:val="22"/>
        </w:rPr>
        <w:t>for youth to have an economic potential</w:t>
      </w:r>
      <w:r w:rsidR="00957BDA">
        <w:rPr>
          <w:rFonts w:asciiTheme="minorHAnsi" w:hAnsiTheme="minorHAnsi" w:cstheme="minorHAnsi"/>
          <w:sz w:val="22"/>
          <w:szCs w:val="22"/>
        </w:rPr>
        <w:t>. T</w:t>
      </w:r>
      <w:r w:rsidRPr="00804EF5">
        <w:rPr>
          <w:rFonts w:asciiTheme="minorHAnsi" w:hAnsiTheme="minorHAnsi" w:cstheme="minorHAnsi"/>
          <w:sz w:val="22"/>
          <w:szCs w:val="22"/>
        </w:rPr>
        <w:t>hese are far larger costs that are much more difficult to calculate.</w:t>
      </w:r>
    </w:p>
    <w:p w14:paraId="6B4EF37D" w14:textId="77777777" w:rsidR="00804EF5" w:rsidRPr="00804EF5" w:rsidRDefault="00804EF5" w:rsidP="00804EF5">
      <w:pPr>
        <w:pStyle w:val="Text"/>
        <w:rPr>
          <w:rFonts w:asciiTheme="minorHAnsi" w:hAnsiTheme="minorHAnsi" w:cstheme="minorHAnsi"/>
          <w:sz w:val="22"/>
          <w:szCs w:val="22"/>
        </w:rPr>
      </w:pPr>
    </w:p>
    <w:p w14:paraId="4EDFE40B" w14:textId="16C6708C" w:rsidR="00804EF5" w:rsidRPr="00804EF5" w:rsidRDefault="007C4127" w:rsidP="00804EF5">
      <w:pPr>
        <w:pStyle w:val="Text"/>
        <w:rPr>
          <w:rFonts w:asciiTheme="minorHAnsi" w:hAnsiTheme="minorHAnsi" w:cstheme="minorHAnsi"/>
          <w:sz w:val="22"/>
          <w:szCs w:val="22"/>
        </w:rPr>
      </w:pPr>
      <w:r>
        <w:rPr>
          <w:rFonts w:asciiTheme="minorHAnsi" w:hAnsiTheme="minorHAnsi" w:cstheme="minorHAnsi"/>
          <w:sz w:val="22"/>
          <w:szCs w:val="22"/>
        </w:rPr>
        <w:t>It is</w:t>
      </w:r>
      <w:r w:rsidR="00804EF5" w:rsidRPr="00804EF5">
        <w:rPr>
          <w:rFonts w:asciiTheme="minorHAnsi" w:hAnsiTheme="minorHAnsi" w:cstheme="minorHAnsi"/>
          <w:sz w:val="22"/>
          <w:szCs w:val="22"/>
        </w:rPr>
        <w:t xml:space="preserve"> a useful map</w:t>
      </w:r>
      <w:r w:rsidR="00333A3A">
        <w:rPr>
          <w:rFonts w:asciiTheme="minorHAnsi" w:hAnsiTheme="minorHAnsi" w:cstheme="minorHAnsi"/>
          <w:sz w:val="22"/>
          <w:szCs w:val="22"/>
        </w:rPr>
        <w:t xml:space="preserve"> for</w:t>
      </w:r>
      <w:r w:rsidR="00804EF5" w:rsidRPr="00804EF5">
        <w:rPr>
          <w:rFonts w:asciiTheme="minorHAnsi" w:hAnsiTheme="minorHAnsi" w:cstheme="minorHAnsi"/>
          <w:sz w:val="22"/>
          <w:szCs w:val="22"/>
        </w:rPr>
        <w:t xml:space="preserve"> </w:t>
      </w:r>
      <w:r>
        <w:rPr>
          <w:rFonts w:asciiTheme="minorHAnsi" w:hAnsiTheme="minorHAnsi" w:cstheme="minorHAnsi"/>
          <w:sz w:val="22"/>
          <w:szCs w:val="22"/>
        </w:rPr>
        <w:t xml:space="preserve">looking at </w:t>
      </w:r>
      <w:r w:rsidR="00804EF5" w:rsidRPr="00804EF5">
        <w:rPr>
          <w:rFonts w:asciiTheme="minorHAnsi" w:hAnsiTheme="minorHAnsi" w:cstheme="minorHAnsi"/>
          <w:sz w:val="22"/>
          <w:szCs w:val="22"/>
        </w:rPr>
        <w:t>emergency food</w:t>
      </w:r>
      <w:r w:rsidR="00333A3A">
        <w:rPr>
          <w:rFonts w:asciiTheme="minorHAnsi" w:hAnsiTheme="minorHAnsi" w:cstheme="minorHAnsi"/>
          <w:sz w:val="22"/>
          <w:szCs w:val="22"/>
        </w:rPr>
        <w:t xml:space="preserve"> </w:t>
      </w:r>
      <w:r w:rsidR="00882C67">
        <w:rPr>
          <w:rFonts w:asciiTheme="minorHAnsi" w:hAnsiTheme="minorHAnsi" w:cstheme="minorHAnsi"/>
          <w:sz w:val="22"/>
          <w:szCs w:val="22"/>
        </w:rPr>
        <w:t>needs</w:t>
      </w:r>
      <w:r w:rsidR="00804EF5" w:rsidRPr="00804EF5">
        <w:rPr>
          <w:rFonts w:asciiTheme="minorHAnsi" w:hAnsiTheme="minorHAnsi" w:cstheme="minorHAnsi"/>
          <w:sz w:val="22"/>
          <w:szCs w:val="22"/>
        </w:rPr>
        <w:t xml:space="preserve"> in a world marked by violent extremism.  The sheer number of people that are in need of emergency food is enormous in the areas that are also co-located with violent extremists and terrorist groups.  Eighty percent of the world’s humanitarian needs, assessed at over $25 billion in 2018, are driven by conflict.  </w:t>
      </w:r>
    </w:p>
    <w:p w14:paraId="7E3C478B" w14:textId="77777777" w:rsidR="00804EF5" w:rsidRPr="00804EF5" w:rsidRDefault="00804EF5" w:rsidP="00804EF5">
      <w:pPr>
        <w:pStyle w:val="Text"/>
        <w:rPr>
          <w:rFonts w:asciiTheme="minorHAnsi" w:hAnsiTheme="minorHAnsi" w:cstheme="minorHAnsi"/>
          <w:sz w:val="22"/>
          <w:szCs w:val="22"/>
        </w:rPr>
      </w:pPr>
    </w:p>
    <w:p w14:paraId="69919F9F" w14:textId="2A27B2D7" w:rsidR="00804EF5" w:rsidRPr="00804EF5" w:rsidRDefault="005E094A" w:rsidP="00804EF5">
      <w:pPr>
        <w:pStyle w:val="Text"/>
        <w:rPr>
          <w:rFonts w:asciiTheme="minorHAnsi" w:hAnsiTheme="minorHAnsi" w:cstheme="minorHAnsi"/>
          <w:sz w:val="22"/>
          <w:szCs w:val="22"/>
        </w:rPr>
      </w:pPr>
      <w:r>
        <w:rPr>
          <w:rFonts w:asciiTheme="minorHAnsi" w:hAnsiTheme="minorHAnsi" w:cstheme="minorHAnsi"/>
          <w:sz w:val="22"/>
          <w:szCs w:val="22"/>
        </w:rPr>
        <w:t>However, the picture is incomplete</w:t>
      </w:r>
      <w:r w:rsidR="00804EF5" w:rsidRPr="00804EF5">
        <w:rPr>
          <w:rFonts w:asciiTheme="minorHAnsi" w:hAnsiTheme="minorHAnsi" w:cstheme="minorHAnsi"/>
          <w:sz w:val="22"/>
          <w:szCs w:val="22"/>
        </w:rPr>
        <w:t xml:space="preserve"> </w:t>
      </w:r>
      <w:r w:rsidR="00957BDA">
        <w:rPr>
          <w:rFonts w:asciiTheme="minorHAnsi" w:hAnsiTheme="minorHAnsi" w:cstheme="minorHAnsi"/>
          <w:sz w:val="22"/>
          <w:szCs w:val="22"/>
        </w:rPr>
        <w:t xml:space="preserve">because </w:t>
      </w:r>
      <w:r w:rsidR="00106058">
        <w:rPr>
          <w:rFonts w:asciiTheme="minorHAnsi" w:hAnsiTheme="minorHAnsi" w:cstheme="minorHAnsi"/>
          <w:sz w:val="22"/>
          <w:szCs w:val="22"/>
        </w:rPr>
        <w:t xml:space="preserve">opportunity costs </w:t>
      </w:r>
      <w:r>
        <w:rPr>
          <w:rFonts w:asciiTheme="minorHAnsi" w:hAnsiTheme="minorHAnsi" w:cstheme="minorHAnsi"/>
          <w:sz w:val="22"/>
          <w:szCs w:val="22"/>
        </w:rPr>
        <w:t>are not being taken into account</w:t>
      </w:r>
      <w:r w:rsidR="00804EF5" w:rsidRPr="00804EF5">
        <w:rPr>
          <w:rFonts w:asciiTheme="minorHAnsi" w:hAnsiTheme="minorHAnsi" w:cstheme="minorHAnsi"/>
          <w:sz w:val="22"/>
          <w:szCs w:val="22"/>
        </w:rPr>
        <w:t>.</w:t>
      </w:r>
      <w:r w:rsidR="00106058">
        <w:rPr>
          <w:rFonts w:asciiTheme="minorHAnsi" w:hAnsiTheme="minorHAnsi" w:cstheme="minorHAnsi"/>
          <w:sz w:val="22"/>
          <w:szCs w:val="22"/>
        </w:rPr>
        <w:t xml:space="preserve"> </w:t>
      </w:r>
      <w:r w:rsidR="00957BDA">
        <w:rPr>
          <w:rFonts w:asciiTheme="minorHAnsi" w:hAnsiTheme="minorHAnsi" w:cstheme="minorHAnsi"/>
          <w:sz w:val="22"/>
          <w:szCs w:val="22"/>
        </w:rPr>
        <w:t>I</w:t>
      </w:r>
      <w:r w:rsidR="00957BDA" w:rsidRPr="00804EF5">
        <w:rPr>
          <w:rFonts w:asciiTheme="minorHAnsi" w:hAnsiTheme="minorHAnsi" w:cstheme="minorHAnsi"/>
          <w:sz w:val="22"/>
          <w:szCs w:val="22"/>
        </w:rPr>
        <w:t xml:space="preserve">nsecure supply routes </w:t>
      </w:r>
      <w:r w:rsidR="00957BDA">
        <w:rPr>
          <w:rFonts w:asciiTheme="minorHAnsi" w:hAnsiTheme="minorHAnsi" w:cstheme="minorHAnsi"/>
          <w:sz w:val="22"/>
          <w:szCs w:val="22"/>
        </w:rPr>
        <w:t xml:space="preserve">mean that </w:t>
      </w:r>
      <w:r w:rsidR="00957BDA" w:rsidRPr="00804EF5">
        <w:rPr>
          <w:rFonts w:asciiTheme="minorHAnsi" w:hAnsiTheme="minorHAnsi" w:cstheme="minorHAnsi"/>
          <w:sz w:val="22"/>
          <w:szCs w:val="22"/>
        </w:rPr>
        <w:t>new growth that</w:t>
      </w:r>
      <w:r w:rsidR="00957BDA">
        <w:rPr>
          <w:rFonts w:asciiTheme="minorHAnsi" w:hAnsiTheme="minorHAnsi" w:cstheme="minorHAnsi"/>
          <w:sz w:val="22"/>
          <w:szCs w:val="22"/>
        </w:rPr>
        <w:t xml:space="preserve"> is failing to take place.  </w:t>
      </w:r>
    </w:p>
    <w:p w14:paraId="12A587FB" w14:textId="77777777" w:rsidR="00804EF5" w:rsidRPr="00804EF5" w:rsidRDefault="00804EF5" w:rsidP="00804EF5">
      <w:pPr>
        <w:pStyle w:val="Text"/>
        <w:rPr>
          <w:rFonts w:asciiTheme="minorHAnsi" w:hAnsiTheme="minorHAnsi" w:cstheme="minorHAnsi"/>
          <w:sz w:val="22"/>
          <w:szCs w:val="22"/>
        </w:rPr>
      </w:pPr>
    </w:p>
    <w:p w14:paraId="735E6D44" w14:textId="5871AF29"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The cost in both the financial and human terms is simply not sustainable</w:t>
      </w:r>
      <w:r w:rsidR="00007CB4">
        <w:rPr>
          <w:rFonts w:asciiTheme="minorHAnsi" w:hAnsiTheme="minorHAnsi" w:cstheme="minorHAnsi"/>
          <w:sz w:val="22"/>
          <w:szCs w:val="22"/>
        </w:rPr>
        <w:t xml:space="preserve">. </w:t>
      </w:r>
      <w:r w:rsidR="00957BDA">
        <w:rPr>
          <w:rFonts w:asciiTheme="minorHAnsi" w:hAnsiTheme="minorHAnsi" w:cstheme="minorHAnsi"/>
          <w:sz w:val="22"/>
          <w:szCs w:val="22"/>
        </w:rPr>
        <w:t>To</w:t>
      </w:r>
      <w:r w:rsidRPr="00804EF5">
        <w:rPr>
          <w:rFonts w:asciiTheme="minorHAnsi" w:hAnsiTheme="minorHAnsi" w:cstheme="minorHAnsi"/>
          <w:sz w:val="22"/>
          <w:szCs w:val="22"/>
        </w:rPr>
        <w:t xml:space="preserve"> break the costly cycle of perpetual crisis response</w:t>
      </w:r>
      <w:r w:rsidR="00957BDA">
        <w:rPr>
          <w:rFonts w:asciiTheme="minorHAnsi" w:hAnsiTheme="minorHAnsi" w:cstheme="minorHAnsi"/>
          <w:sz w:val="22"/>
          <w:szCs w:val="22"/>
        </w:rPr>
        <w:t>, we need to</w:t>
      </w:r>
      <w:r w:rsidRPr="00804EF5">
        <w:rPr>
          <w:rFonts w:asciiTheme="minorHAnsi" w:hAnsiTheme="minorHAnsi" w:cstheme="minorHAnsi"/>
          <w:sz w:val="22"/>
          <w:szCs w:val="22"/>
        </w:rPr>
        <w:t xml:space="preserve"> and think </w:t>
      </w:r>
      <w:r w:rsidR="00957BDA">
        <w:rPr>
          <w:rFonts w:asciiTheme="minorHAnsi" w:hAnsiTheme="minorHAnsi" w:cstheme="minorHAnsi"/>
          <w:sz w:val="22"/>
          <w:szCs w:val="22"/>
        </w:rPr>
        <w:t>how to</w:t>
      </w:r>
      <w:r w:rsidRPr="00804EF5">
        <w:rPr>
          <w:rFonts w:asciiTheme="minorHAnsi" w:hAnsiTheme="minorHAnsi" w:cstheme="minorHAnsi"/>
          <w:sz w:val="22"/>
          <w:szCs w:val="22"/>
        </w:rPr>
        <w:t xml:space="preserve"> prevent conflict and extremism at </w:t>
      </w:r>
      <w:r w:rsidR="00957BDA">
        <w:rPr>
          <w:rFonts w:asciiTheme="minorHAnsi" w:hAnsiTheme="minorHAnsi" w:cstheme="minorHAnsi"/>
          <w:sz w:val="22"/>
          <w:szCs w:val="22"/>
        </w:rPr>
        <w:t>their</w:t>
      </w:r>
      <w:r w:rsidRPr="00804EF5">
        <w:rPr>
          <w:rFonts w:asciiTheme="minorHAnsi" w:hAnsiTheme="minorHAnsi" w:cstheme="minorHAnsi"/>
          <w:sz w:val="22"/>
          <w:szCs w:val="22"/>
        </w:rPr>
        <w:t xml:space="preserve"> roots.  That </w:t>
      </w:r>
      <w:r w:rsidR="00957BDA">
        <w:rPr>
          <w:rFonts w:asciiTheme="minorHAnsi" w:hAnsiTheme="minorHAnsi" w:cstheme="minorHAnsi"/>
          <w:sz w:val="22"/>
          <w:szCs w:val="22"/>
        </w:rPr>
        <w:t xml:space="preserve">leads to </w:t>
      </w:r>
      <w:r w:rsidRPr="00804EF5">
        <w:rPr>
          <w:rFonts w:asciiTheme="minorHAnsi" w:hAnsiTheme="minorHAnsi" w:cstheme="minorHAnsi"/>
          <w:sz w:val="22"/>
          <w:szCs w:val="22"/>
        </w:rPr>
        <w:t xml:space="preserve">questions about how existing conditions </w:t>
      </w:r>
      <w:r w:rsidR="00957BDA">
        <w:rPr>
          <w:rFonts w:asciiTheme="minorHAnsi" w:hAnsiTheme="minorHAnsi" w:cstheme="minorHAnsi"/>
          <w:sz w:val="22"/>
          <w:szCs w:val="22"/>
        </w:rPr>
        <w:t xml:space="preserve">can </w:t>
      </w:r>
      <w:r w:rsidRPr="00804EF5">
        <w:rPr>
          <w:rFonts w:asciiTheme="minorHAnsi" w:hAnsiTheme="minorHAnsi" w:cstheme="minorHAnsi"/>
          <w:sz w:val="22"/>
          <w:szCs w:val="22"/>
        </w:rPr>
        <w:t>be transformed in order to restart sustainable development</w:t>
      </w:r>
      <w:r w:rsidR="00957BDA">
        <w:rPr>
          <w:rFonts w:asciiTheme="minorHAnsi" w:hAnsiTheme="minorHAnsi" w:cstheme="minorHAnsi"/>
          <w:sz w:val="22"/>
          <w:szCs w:val="22"/>
        </w:rPr>
        <w:t xml:space="preserve">, including </w:t>
      </w:r>
      <w:r w:rsidR="006C2A97" w:rsidRPr="00804EF5">
        <w:rPr>
          <w:rFonts w:asciiTheme="minorHAnsi" w:hAnsiTheme="minorHAnsi" w:cstheme="minorHAnsi"/>
          <w:sz w:val="22"/>
          <w:szCs w:val="22"/>
        </w:rPr>
        <w:t>indigenous</w:t>
      </w:r>
      <w:r w:rsidRPr="00804EF5">
        <w:rPr>
          <w:rFonts w:asciiTheme="minorHAnsi" w:hAnsiTheme="minorHAnsi" w:cstheme="minorHAnsi"/>
          <w:sz w:val="22"/>
          <w:szCs w:val="22"/>
        </w:rPr>
        <w:t xml:space="preserve"> food production and trade.</w:t>
      </w:r>
    </w:p>
    <w:p w14:paraId="0892B5AE" w14:textId="77777777" w:rsidR="00804EF5" w:rsidRPr="00804EF5" w:rsidRDefault="00804EF5" w:rsidP="00804EF5">
      <w:pPr>
        <w:pStyle w:val="Text"/>
        <w:rPr>
          <w:rFonts w:asciiTheme="minorHAnsi" w:hAnsiTheme="minorHAnsi" w:cstheme="minorHAnsi"/>
          <w:sz w:val="22"/>
          <w:szCs w:val="22"/>
        </w:rPr>
      </w:pPr>
    </w:p>
    <w:p w14:paraId="7F507DF1" w14:textId="17729589"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Steadman </w:t>
      </w:r>
      <w:r w:rsidR="00957BDA">
        <w:rPr>
          <w:rFonts w:asciiTheme="minorHAnsi" w:hAnsiTheme="minorHAnsi" w:cstheme="minorHAnsi"/>
          <w:sz w:val="22"/>
          <w:szCs w:val="22"/>
        </w:rPr>
        <w:t>unpacked</w:t>
      </w:r>
      <w:r w:rsidRPr="00804EF5">
        <w:rPr>
          <w:rFonts w:asciiTheme="minorHAnsi" w:hAnsiTheme="minorHAnsi" w:cstheme="minorHAnsi"/>
          <w:sz w:val="22"/>
          <w:szCs w:val="22"/>
        </w:rPr>
        <w:t xml:space="preserve"> the concept of social contracts</w:t>
      </w:r>
      <w:r w:rsidR="00957BDA">
        <w:rPr>
          <w:rFonts w:asciiTheme="minorHAnsi" w:hAnsiTheme="minorHAnsi" w:cstheme="minorHAnsi"/>
          <w:sz w:val="22"/>
          <w:szCs w:val="22"/>
        </w:rPr>
        <w:t>—</w:t>
      </w:r>
      <w:r w:rsidRPr="00804EF5">
        <w:rPr>
          <w:rFonts w:asciiTheme="minorHAnsi" w:hAnsiTheme="minorHAnsi" w:cstheme="minorHAnsi"/>
          <w:sz w:val="22"/>
          <w:szCs w:val="22"/>
        </w:rPr>
        <w:t>how communities and governments interact with each other</w:t>
      </w:r>
      <w:r w:rsidR="00957BDA">
        <w:rPr>
          <w:rFonts w:asciiTheme="minorHAnsi" w:hAnsiTheme="minorHAnsi" w:cstheme="minorHAnsi"/>
          <w:sz w:val="22"/>
          <w:szCs w:val="22"/>
        </w:rPr>
        <w:t xml:space="preserve"> and </w:t>
      </w:r>
      <w:r w:rsidR="006C2A97">
        <w:rPr>
          <w:rFonts w:asciiTheme="minorHAnsi" w:hAnsiTheme="minorHAnsi" w:cstheme="minorHAnsi"/>
          <w:sz w:val="22"/>
          <w:szCs w:val="22"/>
        </w:rPr>
        <w:t>the political</w:t>
      </w:r>
      <w:r w:rsidR="00957BDA">
        <w:rPr>
          <w:rFonts w:asciiTheme="minorHAnsi" w:hAnsiTheme="minorHAnsi" w:cstheme="minorHAnsi"/>
          <w:sz w:val="22"/>
          <w:szCs w:val="22"/>
        </w:rPr>
        <w:t xml:space="preserve"> </w:t>
      </w:r>
      <w:r w:rsidRPr="00804EF5">
        <w:rPr>
          <w:rFonts w:asciiTheme="minorHAnsi" w:hAnsiTheme="minorHAnsi" w:cstheme="minorHAnsi"/>
          <w:sz w:val="22"/>
          <w:szCs w:val="22"/>
        </w:rPr>
        <w:t>processes by which they interact</w:t>
      </w:r>
      <w:r w:rsidR="00957BDA">
        <w:rPr>
          <w:rFonts w:asciiTheme="minorHAnsi" w:hAnsiTheme="minorHAnsi" w:cstheme="minorHAnsi"/>
          <w:sz w:val="22"/>
          <w:szCs w:val="22"/>
        </w:rPr>
        <w:t xml:space="preserve"> </w:t>
      </w:r>
      <w:r w:rsidRPr="00804EF5">
        <w:rPr>
          <w:rFonts w:asciiTheme="minorHAnsi" w:hAnsiTheme="minorHAnsi" w:cstheme="minorHAnsi"/>
          <w:sz w:val="22"/>
          <w:szCs w:val="22"/>
        </w:rPr>
        <w:t xml:space="preserve">in a given context.  </w:t>
      </w:r>
      <w:r w:rsidR="00957BDA">
        <w:rPr>
          <w:rFonts w:asciiTheme="minorHAnsi" w:hAnsiTheme="minorHAnsi" w:cstheme="minorHAnsi"/>
          <w:sz w:val="22"/>
          <w:szCs w:val="22"/>
        </w:rPr>
        <w:t>Social contracts are</w:t>
      </w:r>
      <w:r w:rsidRPr="00804EF5">
        <w:rPr>
          <w:rFonts w:asciiTheme="minorHAnsi" w:hAnsiTheme="minorHAnsi" w:cstheme="minorHAnsi"/>
          <w:sz w:val="22"/>
          <w:szCs w:val="22"/>
        </w:rPr>
        <w:t xml:space="preserve"> important in the field of terrorism because terrorists operate by making a very compelling case that the status quo is illegitimate</w:t>
      </w:r>
      <w:r w:rsidR="00703E87">
        <w:rPr>
          <w:rFonts w:asciiTheme="minorHAnsi" w:hAnsiTheme="minorHAnsi" w:cstheme="minorHAnsi"/>
          <w:sz w:val="22"/>
          <w:szCs w:val="22"/>
        </w:rPr>
        <w:t>,</w:t>
      </w:r>
      <w:r w:rsidRPr="00804EF5">
        <w:rPr>
          <w:rFonts w:asciiTheme="minorHAnsi" w:hAnsiTheme="minorHAnsi" w:cstheme="minorHAnsi"/>
          <w:sz w:val="22"/>
          <w:szCs w:val="22"/>
        </w:rPr>
        <w:t xml:space="preserve"> and everyone who is responsible for that status quo is also illegitimate.  </w:t>
      </w:r>
      <w:r w:rsidR="00957BDA">
        <w:rPr>
          <w:rFonts w:asciiTheme="minorHAnsi" w:hAnsiTheme="minorHAnsi" w:cstheme="minorHAnsi"/>
          <w:sz w:val="22"/>
          <w:szCs w:val="22"/>
        </w:rPr>
        <w:t xml:space="preserve">The terrorist group narrative is that there is only </w:t>
      </w:r>
      <w:r w:rsidR="006C2A97" w:rsidRPr="00804EF5">
        <w:rPr>
          <w:rFonts w:asciiTheme="minorHAnsi" w:hAnsiTheme="minorHAnsi" w:cstheme="minorHAnsi"/>
          <w:sz w:val="22"/>
          <w:szCs w:val="22"/>
        </w:rPr>
        <w:t>one</w:t>
      </w:r>
      <w:r w:rsidRPr="00804EF5">
        <w:rPr>
          <w:rFonts w:asciiTheme="minorHAnsi" w:hAnsiTheme="minorHAnsi" w:cstheme="minorHAnsi"/>
          <w:sz w:val="22"/>
          <w:szCs w:val="22"/>
        </w:rPr>
        <w:t xml:space="preserve"> way to a more sustainable </w:t>
      </w:r>
      <w:r w:rsidR="001D7233">
        <w:rPr>
          <w:rFonts w:asciiTheme="minorHAnsi" w:hAnsiTheme="minorHAnsi" w:cstheme="minorHAnsi"/>
          <w:sz w:val="22"/>
          <w:szCs w:val="22"/>
        </w:rPr>
        <w:t>and just future</w:t>
      </w:r>
      <w:r w:rsidRPr="00804EF5">
        <w:rPr>
          <w:rFonts w:asciiTheme="minorHAnsi" w:hAnsiTheme="minorHAnsi" w:cstheme="minorHAnsi"/>
          <w:sz w:val="22"/>
          <w:szCs w:val="22"/>
        </w:rPr>
        <w:t xml:space="preserve">, and that way is </w:t>
      </w:r>
      <w:r w:rsidR="00263BC0">
        <w:rPr>
          <w:rFonts w:asciiTheme="minorHAnsi" w:hAnsiTheme="minorHAnsi" w:cstheme="minorHAnsi"/>
          <w:sz w:val="22"/>
          <w:szCs w:val="22"/>
        </w:rPr>
        <w:t>a</w:t>
      </w:r>
      <w:r w:rsidRPr="00804EF5">
        <w:rPr>
          <w:rFonts w:asciiTheme="minorHAnsi" w:hAnsiTheme="minorHAnsi" w:cstheme="minorHAnsi"/>
          <w:sz w:val="22"/>
          <w:szCs w:val="22"/>
        </w:rPr>
        <w:t xml:space="preserve"> violent overthrow of the status quo.  Because that narrative is present in almost all of today’s major terrorists groups, the social contract is implicated in the way in which they radicalize and recruit and also </w:t>
      </w:r>
      <w:r w:rsidR="006C2A97">
        <w:rPr>
          <w:rFonts w:asciiTheme="minorHAnsi" w:hAnsiTheme="minorHAnsi" w:cstheme="minorHAnsi"/>
          <w:sz w:val="22"/>
          <w:szCs w:val="22"/>
        </w:rPr>
        <w:t>in the</w:t>
      </w:r>
      <w:r w:rsidRPr="00804EF5">
        <w:rPr>
          <w:rFonts w:asciiTheme="minorHAnsi" w:hAnsiTheme="minorHAnsi" w:cstheme="minorHAnsi"/>
          <w:sz w:val="22"/>
          <w:szCs w:val="22"/>
        </w:rPr>
        <w:t xml:space="preserve"> way in which they govern when they are able to hold land and territory</w:t>
      </w:r>
      <w:r w:rsidR="00957BDA">
        <w:rPr>
          <w:rFonts w:asciiTheme="minorHAnsi" w:hAnsiTheme="minorHAnsi" w:cstheme="minorHAnsi"/>
          <w:sz w:val="22"/>
          <w:szCs w:val="22"/>
        </w:rPr>
        <w:t>.</w:t>
      </w:r>
    </w:p>
    <w:p w14:paraId="4DFC8D6C" w14:textId="77777777" w:rsidR="00804EF5" w:rsidRPr="00804EF5" w:rsidRDefault="00804EF5" w:rsidP="00804EF5">
      <w:pPr>
        <w:pStyle w:val="Text"/>
        <w:rPr>
          <w:rFonts w:asciiTheme="minorHAnsi" w:hAnsiTheme="minorHAnsi" w:cstheme="minorHAnsi"/>
          <w:sz w:val="22"/>
          <w:szCs w:val="22"/>
        </w:rPr>
      </w:pPr>
    </w:p>
    <w:p w14:paraId="6CCA4046" w14:textId="21DF40A0" w:rsidR="00804EF5" w:rsidRPr="00804EF5" w:rsidRDefault="001F13F2" w:rsidP="00804EF5">
      <w:pPr>
        <w:pStyle w:val="Text"/>
        <w:rPr>
          <w:rFonts w:asciiTheme="minorHAnsi" w:hAnsiTheme="minorHAnsi" w:cstheme="minorHAnsi"/>
          <w:sz w:val="22"/>
          <w:szCs w:val="22"/>
        </w:rPr>
      </w:pPr>
      <w:r>
        <w:rPr>
          <w:rFonts w:asciiTheme="minorHAnsi" w:hAnsiTheme="minorHAnsi" w:cstheme="minorHAnsi"/>
          <w:sz w:val="22"/>
          <w:szCs w:val="22"/>
        </w:rPr>
        <w:t>When the</w:t>
      </w:r>
      <w:r w:rsidR="00804EF5" w:rsidRPr="00804EF5">
        <w:rPr>
          <w:rFonts w:asciiTheme="minorHAnsi" w:hAnsiTheme="minorHAnsi" w:cstheme="minorHAnsi"/>
          <w:sz w:val="22"/>
          <w:szCs w:val="22"/>
        </w:rPr>
        <w:t xml:space="preserve"> social contract is broken</w:t>
      </w:r>
      <w:r>
        <w:rPr>
          <w:rFonts w:asciiTheme="minorHAnsi" w:hAnsiTheme="minorHAnsi" w:cstheme="minorHAnsi"/>
          <w:sz w:val="22"/>
          <w:szCs w:val="22"/>
        </w:rPr>
        <w:t>,</w:t>
      </w:r>
      <w:r w:rsidR="00804EF5" w:rsidRPr="00804EF5">
        <w:rPr>
          <w:rFonts w:asciiTheme="minorHAnsi" w:hAnsiTheme="minorHAnsi" w:cstheme="minorHAnsi"/>
          <w:sz w:val="22"/>
          <w:szCs w:val="22"/>
        </w:rPr>
        <w:t xml:space="preserve"> people </w:t>
      </w:r>
      <w:r w:rsidR="00703E87">
        <w:rPr>
          <w:rFonts w:asciiTheme="minorHAnsi" w:hAnsiTheme="minorHAnsi" w:cstheme="minorHAnsi"/>
          <w:sz w:val="22"/>
          <w:szCs w:val="22"/>
        </w:rPr>
        <w:t xml:space="preserve">are </w:t>
      </w:r>
      <w:r w:rsidR="00804EF5" w:rsidRPr="00804EF5">
        <w:rPr>
          <w:rFonts w:asciiTheme="minorHAnsi" w:hAnsiTheme="minorHAnsi" w:cstheme="minorHAnsi"/>
          <w:sz w:val="22"/>
          <w:szCs w:val="22"/>
        </w:rPr>
        <w:t>willing to join armed violent and groups to supplant the existing status quo</w:t>
      </w:r>
      <w:r w:rsidR="00703E87">
        <w:rPr>
          <w:rFonts w:asciiTheme="minorHAnsi" w:hAnsiTheme="minorHAnsi" w:cstheme="minorHAnsi"/>
          <w:sz w:val="22"/>
          <w:szCs w:val="22"/>
        </w:rPr>
        <w:t>.</w:t>
      </w:r>
      <w:r w:rsidR="00804EF5" w:rsidRPr="00804EF5">
        <w:rPr>
          <w:rFonts w:asciiTheme="minorHAnsi" w:hAnsiTheme="minorHAnsi" w:cstheme="minorHAnsi"/>
          <w:sz w:val="22"/>
          <w:szCs w:val="22"/>
        </w:rPr>
        <w:t xml:space="preserve">  </w:t>
      </w:r>
      <w:r>
        <w:rPr>
          <w:rFonts w:asciiTheme="minorHAnsi" w:hAnsiTheme="minorHAnsi" w:cstheme="minorHAnsi"/>
          <w:sz w:val="22"/>
          <w:szCs w:val="22"/>
        </w:rPr>
        <w:t xml:space="preserve">Social contracts and </w:t>
      </w:r>
      <w:r w:rsidR="00804EF5" w:rsidRPr="00804EF5">
        <w:rPr>
          <w:rFonts w:asciiTheme="minorHAnsi" w:hAnsiTheme="minorHAnsi" w:cstheme="minorHAnsi"/>
          <w:sz w:val="22"/>
          <w:szCs w:val="22"/>
        </w:rPr>
        <w:t>terrorists</w:t>
      </w:r>
      <w:r>
        <w:rPr>
          <w:rFonts w:asciiTheme="minorHAnsi" w:hAnsiTheme="minorHAnsi" w:cstheme="minorHAnsi"/>
          <w:sz w:val="22"/>
          <w:szCs w:val="22"/>
        </w:rPr>
        <w:t>’</w:t>
      </w:r>
      <w:r w:rsidR="00804EF5" w:rsidRPr="00804EF5">
        <w:rPr>
          <w:rFonts w:asciiTheme="minorHAnsi" w:hAnsiTheme="minorHAnsi" w:cstheme="minorHAnsi"/>
          <w:sz w:val="22"/>
          <w:szCs w:val="22"/>
        </w:rPr>
        <w:t xml:space="preserve"> exploit</w:t>
      </w:r>
      <w:r>
        <w:rPr>
          <w:rFonts w:asciiTheme="minorHAnsi" w:hAnsiTheme="minorHAnsi" w:cstheme="minorHAnsi"/>
          <w:sz w:val="22"/>
          <w:szCs w:val="22"/>
        </w:rPr>
        <w:t xml:space="preserve">ation of broken social contracts are useful concepts for thinking about the </w:t>
      </w:r>
      <w:r w:rsidR="00804EF5" w:rsidRPr="00804EF5">
        <w:rPr>
          <w:rFonts w:asciiTheme="minorHAnsi" w:hAnsiTheme="minorHAnsi" w:cstheme="minorHAnsi"/>
          <w:sz w:val="22"/>
          <w:szCs w:val="22"/>
        </w:rPr>
        <w:t>two-way conversations between government and citizens.</w:t>
      </w:r>
    </w:p>
    <w:p w14:paraId="2610A7AE" w14:textId="77777777" w:rsidR="00804EF5" w:rsidRPr="00804EF5" w:rsidRDefault="00804EF5" w:rsidP="00804EF5">
      <w:pPr>
        <w:pStyle w:val="Text"/>
        <w:rPr>
          <w:rFonts w:asciiTheme="minorHAnsi" w:hAnsiTheme="minorHAnsi" w:cstheme="minorHAnsi"/>
          <w:sz w:val="22"/>
          <w:szCs w:val="22"/>
        </w:rPr>
      </w:pPr>
    </w:p>
    <w:p w14:paraId="67FD8790" w14:textId="0C8F9D3A" w:rsidR="00804EF5" w:rsidRPr="00804EF5" w:rsidRDefault="001F13F2" w:rsidP="00804EF5">
      <w:pPr>
        <w:pStyle w:val="Text"/>
        <w:rPr>
          <w:rFonts w:asciiTheme="minorHAnsi" w:hAnsiTheme="minorHAnsi" w:cstheme="minorHAnsi"/>
          <w:sz w:val="22"/>
          <w:szCs w:val="22"/>
        </w:rPr>
      </w:pPr>
      <w:r>
        <w:rPr>
          <w:rFonts w:asciiTheme="minorHAnsi" w:hAnsiTheme="minorHAnsi" w:cstheme="minorHAnsi"/>
          <w:sz w:val="22"/>
          <w:szCs w:val="22"/>
        </w:rPr>
        <w:t xml:space="preserve">A practical indicator </w:t>
      </w:r>
      <w:r w:rsidR="005F56E2">
        <w:rPr>
          <w:rFonts w:asciiTheme="minorHAnsi" w:hAnsiTheme="minorHAnsi" w:cstheme="minorHAnsi"/>
          <w:sz w:val="22"/>
          <w:szCs w:val="22"/>
        </w:rPr>
        <w:t>for the</w:t>
      </w:r>
      <w:r>
        <w:rPr>
          <w:rFonts w:asciiTheme="minorHAnsi" w:hAnsiTheme="minorHAnsi" w:cstheme="minorHAnsi"/>
          <w:sz w:val="22"/>
          <w:szCs w:val="22"/>
        </w:rPr>
        <w:t xml:space="preserve"> social contract is people’s </w:t>
      </w:r>
      <w:r w:rsidR="00106058">
        <w:rPr>
          <w:rFonts w:asciiTheme="minorHAnsi" w:hAnsiTheme="minorHAnsi" w:cstheme="minorHAnsi"/>
          <w:sz w:val="22"/>
          <w:szCs w:val="22"/>
        </w:rPr>
        <w:t>perceptions about the police.  Steadman outlined a set of questions that might arise w</w:t>
      </w:r>
      <w:r>
        <w:rPr>
          <w:rFonts w:asciiTheme="minorHAnsi" w:hAnsiTheme="minorHAnsi" w:cstheme="minorHAnsi"/>
          <w:sz w:val="22"/>
          <w:szCs w:val="22"/>
        </w:rPr>
        <w:t>hen something bad happens</w:t>
      </w:r>
      <w:r w:rsidR="00106058">
        <w:rPr>
          <w:rFonts w:asciiTheme="minorHAnsi" w:hAnsiTheme="minorHAnsi" w:cstheme="minorHAnsi"/>
          <w:sz w:val="22"/>
          <w:szCs w:val="22"/>
        </w:rPr>
        <w:t>: D</w:t>
      </w:r>
      <w:r>
        <w:rPr>
          <w:rFonts w:asciiTheme="minorHAnsi" w:hAnsiTheme="minorHAnsi" w:cstheme="minorHAnsi"/>
          <w:sz w:val="22"/>
          <w:szCs w:val="22"/>
        </w:rPr>
        <w:t xml:space="preserve">o people </w:t>
      </w:r>
      <w:r w:rsidR="00804EF5" w:rsidRPr="00804EF5">
        <w:rPr>
          <w:rFonts w:asciiTheme="minorHAnsi" w:hAnsiTheme="minorHAnsi" w:cstheme="minorHAnsi"/>
          <w:sz w:val="22"/>
          <w:szCs w:val="22"/>
        </w:rPr>
        <w:t>call the police</w:t>
      </w:r>
      <w:r>
        <w:rPr>
          <w:rFonts w:asciiTheme="minorHAnsi" w:hAnsiTheme="minorHAnsi" w:cstheme="minorHAnsi"/>
          <w:sz w:val="22"/>
          <w:szCs w:val="22"/>
        </w:rPr>
        <w:t xml:space="preserve"> or are they</w:t>
      </w:r>
      <w:r w:rsidR="00106058">
        <w:rPr>
          <w:rFonts w:asciiTheme="minorHAnsi" w:hAnsiTheme="minorHAnsi" w:cstheme="minorHAnsi"/>
          <w:sz w:val="22"/>
          <w:szCs w:val="22"/>
        </w:rPr>
        <w:t xml:space="preserve"> afraid of the police?  </w:t>
      </w:r>
      <w:r>
        <w:rPr>
          <w:rFonts w:asciiTheme="minorHAnsi" w:hAnsiTheme="minorHAnsi" w:cstheme="minorHAnsi"/>
          <w:sz w:val="22"/>
          <w:szCs w:val="22"/>
        </w:rPr>
        <w:t>Do the</w:t>
      </w:r>
      <w:r w:rsidR="00804EF5" w:rsidRPr="00804EF5">
        <w:rPr>
          <w:rFonts w:asciiTheme="minorHAnsi" w:hAnsiTheme="minorHAnsi" w:cstheme="minorHAnsi"/>
          <w:sz w:val="22"/>
          <w:szCs w:val="22"/>
        </w:rPr>
        <w:t xml:space="preserve"> police </w:t>
      </w:r>
      <w:r>
        <w:rPr>
          <w:rFonts w:asciiTheme="minorHAnsi" w:hAnsiTheme="minorHAnsi" w:cstheme="minorHAnsi"/>
          <w:sz w:val="22"/>
          <w:szCs w:val="22"/>
        </w:rPr>
        <w:t>shake people</w:t>
      </w:r>
      <w:r w:rsidR="00804EF5" w:rsidRPr="00804EF5">
        <w:rPr>
          <w:rFonts w:asciiTheme="minorHAnsi" w:hAnsiTheme="minorHAnsi" w:cstheme="minorHAnsi"/>
          <w:sz w:val="22"/>
          <w:szCs w:val="22"/>
        </w:rPr>
        <w:t xml:space="preserve"> down for money?  </w:t>
      </w:r>
      <w:r>
        <w:rPr>
          <w:rFonts w:asciiTheme="minorHAnsi" w:hAnsiTheme="minorHAnsi" w:cstheme="minorHAnsi"/>
          <w:sz w:val="22"/>
          <w:szCs w:val="22"/>
        </w:rPr>
        <w:t>Do people</w:t>
      </w:r>
      <w:r w:rsidR="00804EF5" w:rsidRPr="00804EF5">
        <w:rPr>
          <w:rFonts w:asciiTheme="minorHAnsi" w:hAnsiTheme="minorHAnsi" w:cstheme="minorHAnsi"/>
          <w:sz w:val="22"/>
          <w:szCs w:val="22"/>
        </w:rPr>
        <w:t xml:space="preserve"> pay an exorbitant amount of money </w:t>
      </w:r>
      <w:r>
        <w:rPr>
          <w:rFonts w:asciiTheme="minorHAnsi" w:hAnsiTheme="minorHAnsi" w:cstheme="minorHAnsi"/>
          <w:sz w:val="22"/>
          <w:szCs w:val="22"/>
        </w:rPr>
        <w:t>for their</w:t>
      </w:r>
      <w:r w:rsidR="00804EF5" w:rsidRPr="00804EF5">
        <w:rPr>
          <w:rFonts w:asciiTheme="minorHAnsi" w:hAnsiTheme="minorHAnsi" w:cstheme="minorHAnsi"/>
          <w:sz w:val="22"/>
          <w:szCs w:val="22"/>
        </w:rPr>
        <w:t xml:space="preserve"> day in court?  </w:t>
      </w:r>
      <w:r>
        <w:rPr>
          <w:rFonts w:asciiTheme="minorHAnsi" w:hAnsiTheme="minorHAnsi" w:cstheme="minorHAnsi"/>
          <w:sz w:val="22"/>
          <w:szCs w:val="22"/>
        </w:rPr>
        <w:t>Are people’s</w:t>
      </w:r>
      <w:r w:rsidR="00804EF5" w:rsidRPr="00804EF5">
        <w:rPr>
          <w:rFonts w:asciiTheme="minorHAnsi" w:hAnsiTheme="minorHAnsi" w:cstheme="minorHAnsi"/>
          <w:sz w:val="22"/>
          <w:szCs w:val="22"/>
        </w:rPr>
        <w:t xml:space="preserve"> family members jailed indefinitely in pre-trial detention?  Are </w:t>
      </w:r>
      <w:r>
        <w:rPr>
          <w:rFonts w:asciiTheme="minorHAnsi" w:hAnsiTheme="minorHAnsi" w:cstheme="minorHAnsi"/>
          <w:sz w:val="22"/>
          <w:szCs w:val="22"/>
        </w:rPr>
        <w:t>people</w:t>
      </w:r>
      <w:r w:rsidRPr="00804EF5">
        <w:rPr>
          <w:rFonts w:asciiTheme="minorHAnsi" w:hAnsiTheme="minorHAnsi" w:cstheme="minorHAnsi"/>
          <w:sz w:val="22"/>
          <w:szCs w:val="22"/>
        </w:rPr>
        <w:t xml:space="preserve"> </w:t>
      </w:r>
      <w:r>
        <w:rPr>
          <w:rFonts w:asciiTheme="minorHAnsi" w:hAnsiTheme="minorHAnsi" w:cstheme="minorHAnsi"/>
          <w:sz w:val="22"/>
          <w:szCs w:val="22"/>
        </w:rPr>
        <w:t>identified by</w:t>
      </w:r>
      <w:r w:rsidR="00804EF5" w:rsidRPr="00804EF5">
        <w:rPr>
          <w:rFonts w:asciiTheme="minorHAnsi" w:hAnsiTheme="minorHAnsi" w:cstheme="minorHAnsi"/>
          <w:sz w:val="22"/>
          <w:szCs w:val="22"/>
        </w:rPr>
        <w:t xml:space="preserve"> the government as disrupter</w:t>
      </w:r>
      <w:r>
        <w:rPr>
          <w:rFonts w:asciiTheme="minorHAnsi" w:hAnsiTheme="minorHAnsi" w:cstheme="minorHAnsi"/>
          <w:sz w:val="22"/>
          <w:szCs w:val="22"/>
        </w:rPr>
        <w:t>s</w:t>
      </w:r>
      <w:r w:rsidR="00804EF5" w:rsidRPr="00804EF5">
        <w:rPr>
          <w:rFonts w:asciiTheme="minorHAnsi" w:hAnsiTheme="minorHAnsi" w:cstheme="minorHAnsi"/>
          <w:sz w:val="22"/>
          <w:szCs w:val="22"/>
        </w:rPr>
        <w:t xml:space="preserve">?  There are </w:t>
      </w:r>
      <w:r w:rsidR="005F56E2">
        <w:rPr>
          <w:rFonts w:asciiTheme="minorHAnsi" w:hAnsiTheme="minorHAnsi" w:cstheme="minorHAnsi"/>
          <w:sz w:val="22"/>
          <w:szCs w:val="22"/>
        </w:rPr>
        <w:t xml:space="preserve">very tangible </w:t>
      </w:r>
      <w:r w:rsidR="00804EF5" w:rsidRPr="00804EF5">
        <w:rPr>
          <w:rFonts w:asciiTheme="minorHAnsi" w:hAnsiTheme="minorHAnsi" w:cstheme="minorHAnsi"/>
          <w:sz w:val="22"/>
          <w:szCs w:val="22"/>
        </w:rPr>
        <w:t xml:space="preserve">ways in which </w:t>
      </w:r>
      <w:r w:rsidR="00106058">
        <w:rPr>
          <w:rFonts w:asciiTheme="minorHAnsi" w:hAnsiTheme="minorHAnsi" w:cstheme="minorHAnsi"/>
          <w:sz w:val="22"/>
          <w:szCs w:val="22"/>
        </w:rPr>
        <w:t xml:space="preserve">the </w:t>
      </w:r>
      <w:r w:rsidR="00804EF5" w:rsidRPr="00804EF5">
        <w:rPr>
          <w:rFonts w:asciiTheme="minorHAnsi" w:hAnsiTheme="minorHAnsi" w:cstheme="minorHAnsi"/>
          <w:sz w:val="22"/>
          <w:szCs w:val="22"/>
        </w:rPr>
        <w:t xml:space="preserve">social contract </w:t>
      </w:r>
      <w:r w:rsidR="00106058">
        <w:rPr>
          <w:rFonts w:asciiTheme="minorHAnsi" w:hAnsiTheme="minorHAnsi" w:cstheme="minorHAnsi"/>
          <w:sz w:val="22"/>
          <w:szCs w:val="22"/>
        </w:rPr>
        <w:t xml:space="preserve">is considered </w:t>
      </w:r>
      <w:r w:rsidR="00804EF5" w:rsidRPr="00804EF5">
        <w:rPr>
          <w:rFonts w:asciiTheme="minorHAnsi" w:hAnsiTheme="minorHAnsi" w:cstheme="minorHAnsi"/>
          <w:sz w:val="22"/>
          <w:szCs w:val="22"/>
        </w:rPr>
        <w:t xml:space="preserve">in </w:t>
      </w:r>
      <w:r w:rsidR="005F56E2">
        <w:rPr>
          <w:rFonts w:asciiTheme="minorHAnsi" w:hAnsiTheme="minorHAnsi" w:cstheme="minorHAnsi"/>
          <w:sz w:val="22"/>
          <w:szCs w:val="22"/>
        </w:rPr>
        <w:t>many</w:t>
      </w:r>
      <w:r w:rsidR="00804EF5" w:rsidRPr="00804EF5">
        <w:rPr>
          <w:rFonts w:asciiTheme="minorHAnsi" w:hAnsiTheme="minorHAnsi" w:cstheme="minorHAnsi"/>
          <w:sz w:val="22"/>
          <w:szCs w:val="22"/>
        </w:rPr>
        <w:t xml:space="preserve"> </w:t>
      </w:r>
      <w:r w:rsidR="00106058">
        <w:rPr>
          <w:rFonts w:asciiTheme="minorHAnsi" w:hAnsiTheme="minorHAnsi" w:cstheme="minorHAnsi"/>
          <w:sz w:val="22"/>
          <w:szCs w:val="22"/>
        </w:rPr>
        <w:t xml:space="preserve">of </w:t>
      </w:r>
      <w:r w:rsidR="00804EF5" w:rsidRPr="00804EF5">
        <w:rPr>
          <w:rFonts w:asciiTheme="minorHAnsi" w:hAnsiTheme="minorHAnsi" w:cstheme="minorHAnsi"/>
          <w:sz w:val="22"/>
          <w:szCs w:val="22"/>
        </w:rPr>
        <w:t xml:space="preserve">the most fragile places.  </w:t>
      </w:r>
      <w:r w:rsidR="005F56E2">
        <w:rPr>
          <w:rFonts w:asciiTheme="minorHAnsi" w:hAnsiTheme="minorHAnsi" w:cstheme="minorHAnsi"/>
          <w:sz w:val="22"/>
          <w:szCs w:val="22"/>
        </w:rPr>
        <w:t>I</w:t>
      </w:r>
      <w:r w:rsidR="00804EF5" w:rsidRPr="00804EF5">
        <w:rPr>
          <w:rFonts w:asciiTheme="minorHAnsi" w:hAnsiTheme="minorHAnsi" w:cstheme="minorHAnsi"/>
          <w:sz w:val="22"/>
          <w:szCs w:val="22"/>
        </w:rPr>
        <w:t xml:space="preserve">n many places, the police are </w:t>
      </w:r>
      <w:r w:rsidR="005F56E2">
        <w:rPr>
          <w:rFonts w:asciiTheme="minorHAnsi" w:hAnsiTheme="minorHAnsi" w:cstheme="minorHAnsi"/>
          <w:sz w:val="22"/>
          <w:szCs w:val="22"/>
        </w:rPr>
        <w:t>too far away to be able to</w:t>
      </w:r>
      <w:r w:rsidR="00804EF5" w:rsidRPr="00804EF5">
        <w:rPr>
          <w:rFonts w:asciiTheme="minorHAnsi" w:hAnsiTheme="minorHAnsi" w:cstheme="minorHAnsi"/>
          <w:sz w:val="22"/>
          <w:szCs w:val="22"/>
        </w:rPr>
        <w:t xml:space="preserve"> mediate </w:t>
      </w:r>
      <w:r w:rsidR="00106058">
        <w:rPr>
          <w:rFonts w:asciiTheme="minorHAnsi" w:hAnsiTheme="minorHAnsi" w:cstheme="minorHAnsi"/>
          <w:sz w:val="22"/>
          <w:szCs w:val="22"/>
        </w:rPr>
        <w:t>conflict</w:t>
      </w:r>
      <w:r w:rsidR="00804EF5" w:rsidRPr="00804EF5">
        <w:rPr>
          <w:rFonts w:asciiTheme="minorHAnsi" w:hAnsiTheme="minorHAnsi" w:cstheme="minorHAnsi"/>
          <w:sz w:val="22"/>
          <w:szCs w:val="22"/>
        </w:rPr>
        <w:t>.</w:t>
      </w:r>
    </w:p>
    <w:p w14:paraId="044698DA" w14:textId="77777777" w:rsidR="00804EF5" w:rsidRPr="00804EF5" w:rsidRDefault="00804EF5" w:rsidP="00804EF5">
      <w:pPr>
        <w:pStyle w:val="Text"/>
        <w:rPr>
          <w:rFonts w:asciiTheme="minorHAnsi" w:hAnsiTheme="minorHAnsi" w:cstheme="minorHAnsi"/>
          <w:sz w:val="22"/>
          <w:szCs w:val="22"/>
        </w:rPr>
      </w:pPr>
    </w:p>
    <w:p w14:paraId="23628823" w14:textId="7301C429"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Steadman added that </w:t>
      </w:r>
      <w:r w:rsidR="005F56E2">
        <w:rPr>
          <w:rFonts w:asciiTheme="minorHAnsi" w:hAnsiTheme="minorHAnsi" w:cstheme="minorHAnsi"/>
          <w:sz w:val="22"/>
          <w:szCs w:val="22"/>
        </w:rPr>
        <w:t xml:space="preserve">the </w:t>
      </w:r>
      <w:r w:rsidRPr="00804EF5">
        <w:rPr>
          <w:rFonts w:asciiTheme="minorHAnsi" w:hAnsiTheme="minorHAnsi" w:cstheme="minorHAnsi"/>
          <w:sz w:val="22"/>
          <w:szCs w:val="22"/>
        </w:rPr>
        <w:t>U.S. Institute of Peace</w:t>
      </w:r>
      <w:r w:rsidR="002A6652">
        <w:rPr>
          <w:rFonts w:asciiTheme="minorHAnsi" w:hAnsiTheme="minorHAnsi" w:cstheme="minorHAnsi"/>
          <w:sz w:val="22"/>
          <w:szCs w:val="22"/>
        </w:rPr>
        <w:t xml:space="preserve"> </w:t>
      </w:r>
      <w:r w:rsidRPr="00804EF5">
        <w:rPr>
          <w:rFonts w:asciiTheme="minorHAnsi" w:hAnsiTheme="minorHAnsi" w:cstheme="minorHAnsi"/>
          <w:sz w:val="22"/>
          <w:szCs w:val="22"/>
        </w:rPr>
        <w:t xml:space="preserve">co-hosted </w:t>
      </w:r>
      <w:r w:rsidR="005F56E2">
        <w:rPr>
          <w:rFonts w:asciiTheme="minorHAnsi" w:hAnsiTheme="minorHAnsi" w:cstheme="minorHAnsi"/>
          <w:sz w:val="22"/>
          <w:szCs w:val="22"/>
        </w:rPr>
        <w:t>a</w:t>
      </w:r>
      <w:r w:rsidRPr="00804EF5">
        <w:rPr>
          <w:rFonts w:asciiTheme="minorHAnsi" w:hAnsiTheme="minorHAnsi" w:cstheme="minorHAnsi"/>
          <w:sz w:val="22"/>
          <w:szCs w:val="22"/>
        </w:rPr>
        <w:t xml:space="preserve"> Fragility Study Group</w:t>
      </w:r>
      <w:r w:rsidR="005F56E2">
        <w:rPr>
          <w:rFonts w:asciiTheme="minorHAnsi" w:hAnsiTheme="minorHAnsi" w:cstheme="minorHAnsi"/>
          <w:sz w:val="22"/>
          <w:szCs w:val="22"/>
        </w:rPr>
        <w:t xml:space="preserve"> that defined</w:t>
      </w:r>
      <w:r w:rsidRPr="00804EF5">
        <w:rPr>
          <w:rFonts w:asciiTheme="minorHAnsi" w:hAnsiTheme="minorHAnsi" w:cstheme="minorHAnsi"/>
          <w:sz w:val="22"/>
          <w:szCs w:val="22"/>
        </w:rPr>
        <w:t xml:space="preserve"> fragility </w:t>
      </w:r>
      <w:r w:rsidR="00F91DB8">
        <w:rPr>
          <w:rFonts w:asciiTheme="minorHAnsi" w:hAnsiTheme="minorHAnsi" w:cstheme="minorHAnsi"/>
          <w:sz w:val="22"/>
          <w:szCs w:val="22"/>
        </w:rPr>
        <w:t>as an</w:t>
      </w:r>
      <w:r w:rsidRPr="00804EF5">
        <w:rPr>
          <w:rFonts w:asciiTheme="minorHAnsi" w:hAnsiTheme="minorHAnsi" w:cstheme="minorHAnsi"/>
          <w:sz w:val="22"/>
          <w:szCs w:val="22"/>
        </w:rPr>
        <w:t xml:space="preserve"> absence or breakdown of the social contract. This group </w:t>
      </w:r>
      <w:r w:rsidR="005F56E2">
        <w:rPr>
          <w:rFonts w:asciiTheme="minorHAnsi" w:hAnsiTheme="minorHAnsi" w:cstheme="minorHAnsi"/>
          <w:sz w:val="22"/>
          <w:szCs w:val="22"/>
        </w:rPr>
        <w:t xml:space="preserve">laid </w:t>
      </w:r>
      <w:r w:rsidRPr="00804EF5">
        <w:rPr>
          <w:rFonts w:asciiTheme="minorHAnsi" w:hAnsiTheme="minorHAnsi" w:cstheme="minorHAnsi"/>
          <w:sz w:val="22"/>
          <w:szCs w:val="22"/>
        </w:rPr>
        <w:t xml:space="preserve">the foundation for a task force established in 2017, </w:t>
      </w:r>
      <w:r w:rsidR="004813DB">
        <w:rPr>
          <w:rFonts w:asciiTheme="minorHAnsi" w:hAnsiTheme="minorHAnsi" w:cstheme="minorHAnsi"/>
          <w:sz w:val="22"/>
          <w:szCs w:val="22"/>
        </w:rPr>
        <w:t>led</w:t>
      </w:r>
      <w:r w:rsidR="004813DB" w:rsidRPr="00804EF5">
        <w:rPr>
          <w:rFonts w:asciiTheme="minorHAnsi" w:hAnsiTheme="minorHAnsi" w:cstheme="minorHAnsi"/>
          <w:sz w:val="22"/>
          <w:szCs w:val="22"/>
        </w:rPr>
        <w:t xml:space="preserve"> </w:t>
      </w:r>
      <w:r w:rsidRPr="00804EF5">
        <w:rPr>
          <w:rFonts w:asciiTheme="minorHAnsi" w:hAnsiTheme="minorHAnsi" w:cstheme="minorHAnsi"/>
          <w:sz w:val="22"/>
          <w:szCs w:val="22"/>
        </w:rPr>
        <w:t xml:space="preserve">by the co-chairs of the 9-11 Commission, Governor Kane and Congressman Hamilton. </w:t>
      </w:r>
      <w:r w:rsidR="004813DB">
        <w:rPr>
          <w:rFonts w:asciiTheme="minorHAnsi" w:hAnsiTheme="minorHAnsi" w:cstheme="minorHAnsi"/>
          <w:sz w:val="22"/>
          <w:szCs w:val="22"/>
        </w:rPr>
        <w:t>The group</w:t>
      </w:r>
      <w:r w:rsidR="004813DB" w:rsidRPr="00804EF5">
        <w:rPr>
          <w:rFonts w:asciiTheme="minorHAnsi" w:hAnsiTheme="minorHAnsi" w:cstheme="minorHAnsi"/>
          <w:sz w:val="22"/>
          <w:szCs w:val="22"/>
        </w:rPr>
        <w:t xml:space="preserve"> </w:t>
      </w:r>
      <w:r w:rsidRPr="00804EF5">
        <w:rPr>
          <w:rFonts w:asciiTheme="minorHAnsi" w:hAnsiTheme="minorHAnsi" w:cstheme="minorHAnsi"/>
          <w:sz w:val="22"/>
          <w:szCs w:val="22"/>
        </w:rPr>
        <w:t>came together to talk about extremism and fragile states</w:t>
      </w:r>
      <w:r w:rsidR="004813DB">
        <w:rPr>
          <w:rFonts w:asciiTheme="minorHAnsi" w:hAnsiTheme="minorHAnsi" w:cstheme="minorHAnsi"/>
          <w:sz w:val="22"/>
          <w:szCs w:val="22"/>
        </w:rPr>
        <w:t>, noting that a</w:t>
      </w:r>
      <w:r w:rsidRPr="00804EF5">
        <w:rPr>
          <w:rFonts w:asciiTheme="minorHAnsi" w:hAnsiTheme="minorHAnsi" w:cstheme="minorHAnsi"/>
          <w:sz w:val="22"/>
          <w:szCs w:val="22"/>
        </w:rPr>
        <w:t xml:space="preserve"> breakdown </w:t>
      </w:r>
      <w:r w:rsidRPr="00804EF5">
        <w:rPr>
          <w:rFonts w:asciiTheme="minorHAnsi" w:hAnsiTheme="minorHAnsi" w:cstheme="minorHAnsi"/>
          <w:sz w:val="22"/>
          <w:szCs w:val="22"/>
        </w:rPr>
        <w:lastRenderedPageBreak/>
        <w:t xml:space="preserve">of </w:t>
      </w:r>
      <w:r w:rsidR="005F56E2">
        <w:rPr>
          <w:rFonts w:asciiTheme="minorHAnsi" w:hAnsiTheme="minorHAnsi" w:cstheme="minorHAnsi"/>
          <w:sz w:val="22"/>
          <w:szCs w:val="22"/>
        </w:rPr>
        <w:t>the</w:t>
      </w:r>
      <w:r w:rsidR="005F56E2" w:rsidRPr="00804EF5">
        <w:rPr>
          <w:rFonts w:asciiTheme="minorHAnsi" w:hAnsiTheme="minorHAnsi" w:cstheme="minorHAnsi"/>
          <w:sz w:val="22"/>
          <w:szCs w:val="22"/>
        </w:rPr>
        <w:t xml:space="preserve"> </w:t>
      </w:r>
      <w:r w:rsidRPr="00804EF5">
        <w:rPr>
          <w:rFonts w:asciiTheme="minorHAnsi" w:hAnsiTheme="minorHAnsi" w:cstheme="minorHAnsi"/>
          <w:sz w:val="22"/>
          <w:szCs w:val="22"/>
        </w:rPr>
        <w:t xml:space="preserve">social contract in fragile states has resulted in societal fragmentation and grievances that have been exploited by </w:t>
      </w:r>
      <w:r w:rsidR="004813DB">
        <w:rPr>
          <w:rFonts w:asciiTheme="minorHAnsi" w:hAnsiTheme="minorHAnsi" w:cstheme="minorHAnsi"/>
          <w:sz w:val="22"/>
          <w:szCs w:val="22"/>
        </w:rPr>
        <w:t xml:space="preserve">such </w:t>
      </w:r>
      <w:r w:rsidRPr="00804EF5">
        <w:rPr>
          <w:rFonts w:asciiTheme="minorHAnsi" w:hAnsiTheme="minorHAnsi" w:cstheme="minorHAnsi"/>
          <w:sz w:val="22"/>
          <w:szCs w:val="22"/>
        </w:rPr>
        <w:t>violent extremist</w:t>
      </w:r>
      <w:r w:rsidR="004813DB">
        <w:rPr>
          <w:rFonts w:asciiTheme="minorHAnsi" w:hAnsiTheme="minorHAnsi" w:cstheme="minorHAnsi"/>
          <w:sz w:val="22"/>
          <w:szCs w:val="22"/>
        </w:rPr>
        <w:t xml:space="preserve"> groups</w:t>
      </w:r>
      <w:r w:rsidRPr="00804EF5">
        <w:rPr>
          <w:rFonts w:asciiTheme="minorHAnsi" w:hAnsiTheme="minorHAnsi" w:cstheme="minorHAnsi"/>
          <w:sz w:val="22"/>
          <w:szCs w:val="22"/>
        </w:rPr>
        <w:t xml:space="preserve"> </w:t>
      </w:r>
      <w:r w:rsidR="004813DB">
        <w:rPr>
          <w:rFonts w:asciiTheme="minorHAnsi" w:hAnsiTheme="minorHAnsi" w:cstheme="minorHAnsi"/>
          <w:sz w:val="22"/>
          <w:szCs w:val="22"/>
        </w:rPr>
        <w:t>as</w:t>
      </w:r>
      <w:r w:rsidRPr="00804EF5">
        <w:rPr>
          <w:rFonts w:asciiTheme="minorHAnsi" w:hAnsiTheme="minorHAnsi" w:cstheme="minorHAnsi"/>
          <w:sz w:val="22"/>
          <w:szCs w:val="22"/>
        </w:rPr>
        <w:t xml:space="preserve"> ISIS, Boko Haram, Al-Shabaab, A</w:t>
      </w:r>
      <w:r w:rsidR="00106058">
        <w:rPr>
          <w:rFonts w:asciiTheme="minorHAnsi" w:hAnsiTheme="minorHAnsi" w:cstheme="minorHAnsi"/>
          <w:sz w:val="22"/>
          <w:szCs w:val="22"/>
        </w:rPr>
        <w:t>l-Qaeda, and their affiliates.</w:t>
      </w:r>
    </w:p>
    <w:p w14:paraId="160D6F40" w14:textId="77777777" w:rsidR="00804EF5" w:rsidRPr="00804EF5" w:rsidRDefault="00804EF5" w:rsidP="00804EF5">
      <w:pPr>
        <w:pStyle w:val="Text"/>
        <w:rPr>
          <w:rFonts w:asciiTheme="minorHAnsi" w:hAnsiTheme="minorHAnsi" w:cstheme="minorHAnsi"/>
          <w:sz w:val="22"/>
          <w:szCs w:val="22"/>
        </w:rPr>
      </w:pPr>
    </w:p>
    <w:p w14:paraId="0DFE8266" w14:textId="1504D0D8" w:rsidR="00EB5067"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The question is: why does extremism differ in fragile states?  </w:t>
      </w:r>
      <w:r w:rsidR="004813DB">
        <w:rPr>
          <w:rFonts w:asciiTheme="minorHAnsi" w:hAnsiTheme="minorHAnsi" w:cstheme="minorHAnsi"/>
          <w:sz w:val="22"/>
          <w:szCs w:val="22"/>
        </w:rPr>
        <w:t>E</w:t>
      </w:r>
      <w:r w:rsidRPr="00804EF5">
        <w:rPr>
          <w:rFonts w:asciiTheme="minorHAnsi" w:hAnsiTheme="minorHAnsi" w:cstheme="minorHAnsi"/>
          <w:sz w:val="22"/>
          <w:szCs w:val="22"/>
        </w:rPr>
        <w:t>xtremis</w:t>
      </w:r>
      <w:r w:rsidR="004813DB">
        <w:rPr>
          <w:rFonts w:asciiTheme="minorHAnsi" w:hAnsiTheme="minorHAnsi" w:cstheme="minorHAnsi"/>
          <w:sz w:val="22"/>
          <w:szCs w:val="22"/>
        </w:rPr>
        <w:t xml:space="preserve">t groups not only </w:t>
      </w:r>
      <w:r w:rsidR="004813DB" w:rsidRPr="00804EF5">
        <w:rPr>
          <w:rFonts w:asciiTheme="minorHAnsi" w:hAnsiTheme="minorHAnsi" w:cstheme="minorHAnsi"/>
          <w:sz w:val="22"/>
          <w:szCs w:val="22"/>
        </w:rPr>
        <w:t>supplant the existing political order</w:t>
      </w:r>
      <w:r w:rsidR="004813DB" w:rsidRPr="00804EF5" w:rsidDel="004813DB">
        <w:rPr>
          <w:rFonts w:asciiTheme="minorHAnsi" w:hAnsiTheme="minorHAnsi" w:cstheme="minorHAnsi"/>
          <w:sz w:val="22"/>
          <w:szCs w:val="22"/>
        </w:rPr>
        <w:t xml:space="preserve"> </w:t>
      </w:r>
      <w:r w:rsidR="004813DB">
        <w:rPr>
          <w:rFonts w:asciiTheme="minorHAnsi" w:hAnsiTheme="minorHAnsi" w:cstheme="minorHAnsi"/>
          <w:sz w:val="22"/>
          <w:szCs w:val="22"/>
        </w:rPr>
        <w:t xml:space="preserve">in fragile states, </w:t>
      </w:r>
      <w:r w:rsidR="00EB5067">
        <w:rPr>
          <w:rFonts w:asciiTheme="minorHAnsi" w:hAnsiTheme="minorHAnsi" w:cstheme="minorHAnsi"/>
          <w:sz w:val="22"/>
          <w:szCs w:val="22"/>
        </w:rPr>
        <w:t>but they are also authoritarian and absolutist</w:t>
      </w:r>
      <w:r w:rsidR="00106058">
        <w:rPr>
          <w:rFonts w:asciiTheme="minorHAnsi" w:hAnsiTheme="minorHAnsi" w:cstheme="minorHAnsi"/>
          <w:sz w:val="22"/>
          <w:szCs w:val="22"/>
        </w:rPr>
        <w:t>.</w:t>
      </w:r>
      <w:r w:rsidRPr="00804EF5">
        <w:rPr>
          <w:rFonts w:asciiTheme="minorHAnsi" w:hAnsiTheme="minorHAnsi" w:cstheme="minorHAnsi"/>
          <w:sz w:val="22"/>
          <w:szCs w:val="22"/>
        </w:rPr>
        <w:t xml:space="preserve"> </w:t>
      </w:r>
    </w:p>
    <w:p w14:paraId="46C9F68F" w14:textId="77777777" w:rsidR="00EB5067" w:rsidRDefault="00EB5067" w:rsidP="00804EF5">
      <w:pPr>
        <w:pStyle w:val="Text"/>
        <w:rPr>
          <w:rFonts w:asciiTheme="minorHAnsi" w:hAnsiTheme="minorHAnsi" w:cstheme="minorHAnsi"/>
          <w:sz w:val="22"/>
          <w:szCs w:val="22"/>
        </w:rPr>
      </w:pPr>
    </w:p>
    <w:p w14:paraId="59D74A49" w14:textId="122DA81C" w:rsidR="00BA7C82" w:rsidRDefault="00106058" w:rsidP="00804EF5">
      <w:pPr>
        <w:pStyle w:val="Text"/>
        <w:rPr>
          <w:rFonts w:asciiTheme="minorHAnsi" w:hAnsiTheme="minorHAnsi" w:cstheme="minorHAnsi"/>
          <w:sz w:val="22"/>
          <w:szCs w:val="22"/>
        </w:rPr>
      </w:pPr>
      <w:r>
        <w:rPr>
          <w:rFonts w:asciiTheme="minorHAnsi" w:hAnsiTheme="minorHAnsi" w:cstheme="minorHAnsi"/>
          <w:sz w:val="22"/>
          <w:szCs w:val="22"/>
        </w:rPr>
        <w:t xml:space="preserve">Steadman said the implications of </w:t>
      </w:r>
      <w:r w:rsidR="00804EF5" w:rsidRPr="00804EF5">
        <w:rPr>
          <w:rFonts w:asciiTheme="minorHAnsi" w:hAnsiTheme="minorHAnsi" w:cstheme="minorHAnsi"/>
          <w:sz w:val="22"/>
          <w:szCs w:val="22"/>
        </w:rPr>
        <w:t>social contracts for youth</w:t>
      </w:r>
      <w:r>
        <w:rPr>
          <w:rFonts w:asciiTheme="minorHAnsi" w:hAnsiTheme="minorHAnsi" w:cstheme="minorHAnsi"/>
          <w:sz w:val="22"/>
          <w:szCs w:val="22"/>
        </w:rPr>
        <w:t xml:space="preserve"> should be considered</w:t>
      </w:r>
      <w:r w:rsidR="00804EF5" w:rsidRPr="00804EF5">
        <w:rPr>
          <w:rFonts w:asciiTheme="minorHAnsi" w:hAnsiTheme="minorHAnsi" w:cstheme="minorHAnsi"/>
          <w:sz w:val="22"/>
          <w:szCs w:val="22"/>
        </w:rPr>
        <w:t xml:space="preserve">.  </w:t>
      </w:r>
      <w:r w:rsidR="00EB5067">
        <w:rPr>
          <w:rFonts w:asciiTheme="minorHAnsi" w:hAnsiTheme="minorHAnsi" w:cstheme="minorHAnsi"/>
          <w:sz w:val="22"/>
          <w:szCs w:val="22"/>
        </w:rPr>
        <w:t>T</w:t>
      </w:r>
      <w:r w:rsidR="00804EF5" w:rsidRPr="00804EF5">
        <w:rPr>
          <w:rFonts w:asciiTheme="minorHAnsi" w:hAnsiTheme="minorHAnsi" w:cstheme="minorHAnsi"/>
          <w:sz w:val="22"/>
          <w:szCs w:val="22"/>
        </w:rPr>
        <w:t xml:space="preserve">here are 1.8 billion youth worldwide living in areas </w:t>
      </w:r>
      <w:r>
        <w:rPr>
          <w:rFonts w:asciiTheme="minorHAnsi" w:hAnsiTheme="minorHAnsi" w:cstheme="minorHAnsi"/>
          <w:sz w:val="22"/>
          <w:szCs w:val="22"/>
        </w:rPr>
        <w:t>affected</w:t>
      </w:r>
      <w:r w:rsidR="00804EF5" w:rsidRPr="00804EF5">
        <w:rPr>
          <w:rFonts w:asciiTheme="minorHAnsi" w:hAnsiTheme="minorHAnsi" w:cstheme="minorHAnsi"/>
          <w:sz w:val="22"/>
          <w:szCs w:val="22"/>
        </w:rPr>
        <w:t xml:space="preserve"> by conflict.  The predominant narrative in </w:t>
      </w:r>
      <w:r w:rsidR="00EB5067">
        <w:rPr>
          <w:rFonts w:asciiTheme="minorHAnsi" w:hAnsiTheme="minorHAnsi" w:cstheme="minorHAnsi"/>
          <w:sz w:val="22"/>
          <w:szCs w:val="22"/>
        </w:rPr>
        <w:t>many of</w:t>
      </w:r>
      <w:r w:rsidR="00804EF5" w:rsidRPr="00804EF5">
        <w:rPr>
          <w:rFonts w:asciiTheme="minorHAnsi" w:hAnsiTheme="minorHAnsi" w:cstheme="minorHAnsi"/>
          <w:sz w:val="22"/>
          <w:szCs w:val="22"/>
        </w:rPr>
        <w:t xml:space="preserve"> these places </w:t>
      </w:r>
      <w:r w:rsidR="00EB5067">
        <w:rPr>
          <w:rFonts w:asciiTheme="minorHAnsi" w:hAnsiTheme="minorHAnsi" w:cstheme="minorHAnsi"/>
          <w:sz w:val="22"/>
          <w:szCs w:val="22"/>
        </w:rPr>
        <w:t>depicts</w:t>
      </w:r>
      <w:r w:rsidR="00804EF5" w:rsidRPr="00804EF5">
        <w:rPr>
          <w:rFonts w:asciiTheme="minorHAnsi" w:hAnsiTheme="minorHAnsi" w:cstheme="minorHAnsi"/>
          <w:sz w:val="22"/>
          <w:szCs w:val="22"/>
        </w:rPr>
        <w:t xml:space="preserve"> young men as perpetrators of violence and young women as victims.  When it comes to terrorism prevention, many see youth as an at-risk community instead of </w:t>
      </w:r>
      <w:r w:rsidR="00EB5067">
        <w:rPr>
          <w:rFonts w:asciiTheme="minorHAnsi" w:hAnsiTheme="minorHAnsi" w:cstheme="minorHAnsi"/>
          <w:sz w:val="22"/>
          <w:szCs w:val="22"/>
        </w:rPr>
        <w:t>as</w:t>
      </w:r>
      <w:r w:rsidR="00804EF5" w:rsidRPr="00804EF5">
        <w:rPr>
          <w:rFonts w:asciiTheme="minorHAnsi" w:hAnsiTheme="minorHAnsi" w:cstheme="minorHAnsi"/>
          <w:sz w:val="22"/>
          <w:szCs w:val="22"/>
        </w:rPr>
        <w:t xml:space="preserve"> huge</w:t>
      </w:r>
      <w:r>
        <w:rPr>
          <w:rFonts w:asciiTheme="minorHAnsi" w:hAnsiTheme="minorHAnsi" w:cstheme="minorHAnsi"/>
          <w:sz w:val="22"/>
          <w:szCs w:val="22"/>
        </w:rPr>
        <w:t xml:space="preserve"> opportunities for the future.</w:t>
      </w:r>
    </w:p>
    <w:p w14:paraId="7A45E421" w14:textId="77777777" w:rsidR="004446D3" w:rsidRDefault="004446D3" w:rsidP="00804EF5">
      <w:pPr>
        <w:pStyle w:val="Text"/>
        <w:rPr>
          <w:rFonts w:asciiTheme="minorHAnsi" w:hAnsiTheme="minorHAnsi" w:cstheme="minorHAnsi"/>
          <w:sz w:val="22"/>
          <w:szCs w:val="22"/>
        </w:rPr>
      </w:pPr>
    </w:p>
    <w:p w14:paraId="740D4F88" w14:textId="0A252A20"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Regarding </w:t>
      </w:r>
      <w:r w:rsidR="00EB5067">
        <w:rPr>
          <w:rFonts w:asciiTheme="minorHAnsi" w:hAnsiTheme="minorHAnsi" w:cstheme="minorHAnsi"/>
          <w:sz w:val="22"/>
          <w:szCs w:val="22"/>
        </w:rPr>
        <w:t xml:space="preserve">the manifestation of </w:t>
      </w:r>
      <w:r w:rsidRPr="00804EF5">
        <w:rPr>
          <w:rFonts w:asciiTheme="minorHAnsi" w:hAnsiTheme="minorHAnsi" w:cstheme="minorHAnsi"/>
          <w:sz w:val="22"/>
          <w:szCs w:val="22"/>
        </w:rPr>
        <w:t>violent extremists, there are many paths</w:t>
      </w:r>
      <w:r w:rsidR="004446D3">
        <w:rPr>
          <w:rFonts w:asciiTheme="minorHAnsi" w:hAnsiTheme="minorHAnsi" w:cstheme="minorHAnsi"/>
          <w:sz w:val="22"/>
          <w:szCs w:val="22"/>
        </w:rPr>
        <w:t xml:space="preserve"> to</w:t>
      </w:r>
      <w:r w:rsidR="0090024F">
        <w:rPr>
          <w:rFonts w:asciiTheme="minorHAnsi" w:hAnsiTheme="minorHAnsi" w:cstheme="minorHAnsi"/>
          <w:sz w:val="22"/>
          <w:szCs w:val="22"/>
        </w:rPr>
        <w:t xml:space="preserve"> </w:t>
      </w:r>
      <w:r w:rsidR="004446D3">
        <w:rPr>
          <w:rFonts w:asciiTheme="minorHAnsi" w:hAnsiTheme="minorHAnsi" w:cstheme="minorHAnsi"/>
          <w:sz w:val="22"/>
          <w:szCs w:val="22"/>
        </w:rPr>
        <w:t>radicalization</w:t>
      </w:r>
      <w:r w:rsidR="00EB5067">
        <w:rPr>
          <w:rFonts w:asciiTheme="minorHAnsi" w:hAnsiTheme="minorHAnsi" w:cstheme="minorHAnsi"/>
          <w:sz w:val="22"/>
          <w:szCs w:val="22"/>
        </w:rPr>
        <w:t>,</w:t>
      </w:r>
      <w:r w:rsidR="00106058">
        <w:rPr>
          <w:rFonts w:asciiTheme="minorHAnsi" w:hAnsiTheme="minorHAnsi" w:cstheme="minorHAnsi"/>
          <w:sz w:val="22"/>
          <w:szCs w:val="22"/>
        </w:rPr>
        <w:t xml:space="preserve"> and radicalization</w:t>
      </w:r>
      <w:r w:rsidRPr="00804EF5">
        <w:rPr>
          <w:rFonts w:asciiTheme="minorHAnsi" w:hAnsiTheme="minorHAnsi" w:cstheme="minorHAnsi"/>
          <w:sz w:val="22"/>
          <w:szCs w:val="22"/>
        </w:rPr>
        <w:t xml:space="preserve"> defies a single profile, but t</w:t>
      </w:r>
      <w:r w:rsidR="004446D3">
        <w:rPr>
          <w:rFonts w:asciiTheme="minorHAnsi" w:hAnsiTheme="minorHAnsi" w:cstheme="minorHAnsi"/>
          <w:sz w:val="22"/>
          <w:szCs w:val="22"/>
        </w:rPr>
        <w:t>errorists</w:t>
      </w:r>
      <w:r w:rsidRPr="00804EF5">
        <w:rPr>
          <w:rFonts w:asciiTheme="minorHAnsi" w:hAnsiTheme="minorHAnsi" w:cstheme="minorHAnsi"/>
          <w:sz w:val="22"/>
          <w:szCs w:val="22"/>
        </w:rPr>
        <w:t xml:space="preserve"> are opportunistic. Steadman showed Maslow’s Hierarchy of Needs to </w:t>
      </w:r>
      <w:r w:rsidR="00EB5067">
        <w:rPr>
          <w:rFonts w:asciiTheme="minorHAnsi" w:hAnsiTheme="minorHAnsi" w:cstheme="minorHAnsi"/>
          <w:sz w:val="22"/>
          <w:szCs w:val="22"/>
        </w:rPr>
        <w:t xml:space="preserve">explain how </w:t>
      </w:r>
      <w:r w:rsidRPr="00804EF5">
        <w:rPr>
          <w:rFonts w:asciiTheme="minorHAnsi" w:hAnsiTheme="minorHAnsi" w:cstheme="minorHAnsi"/>
          <w:sz w:val="22"/>
          <w:szCs w:val="22"/>
        </w:rPr>
        <w:t xml:space="preserve">terrorist groups </w:t>
      </w:r>
      <w:r w:rsidR="00EB5067">
        <w:rPr>
          <w:rFonts w:asciiTheme="minorHAnsi" w:hAnsiTheme="minorHAnsi" w:cstheme="minorHAnsi"/>
          <w:sz w:val="22"/>
          <w:szCs w:val="22"/>
        </w:rPr>
        <w:t>provide answers to</w:t>
      </w:r>
      <w:r w:rsidRPr="00804EF5">
        <w:rPr>
          <w:rFonts w:asciiTheme="minorHAnsi" w:hAnsiTheme="minorHAnsi" w:cstheme="minorHAnsi"/>
          <w:sz w:val="22"/>
          <w:szCs w:val="22"/>
        </w:rPr>
        <w:t xml:space="preserve"> physiological</w:t>
      </w:r>
      <w:r w:rsidR="00EB5067">
        <w:rPr>
          <w:rFonts w:asciiTheme="minorHAnsi" w:hAnsiTheme="minorHAnsi" w:cstheme="minorHAnsi"/>
          <w:sz w:val="22"/>
          <w:szCs w:val="22"/>
        </w:rPr>
        <w:t xml:space="preserve"> needs and deficiencies </w:t>
      </w:r>
      <w:r w:rsidR="006C2A97">
        <w:rPr>
          <w:rFonts w:asciiTheme="minorHAnsi" w:hAnsiTheme="minorHAnsi" w:cstheme="minorHAnsi"/>
          <w:sz w:val="22"/>
          <w:szCs w:val="22"/>
        </w:rPr>
        <w:t>in</w:t>
      </w:r>
      <w:r w:rsidR="006C2A97" w:rsidRPr="00804EF5">
        <w:rPr>
          <w:rFonts w:asciiTheme="minorHAnsi" w:hAnsiTheme="minorHAnsi" w:cstheme="minorHAnsi"/>
          <w:sz w:val="22"/>
          <w:szCs w:val="22"/>
        </w:rPr>
        <w:t xml:space="preserve"> safety</w:t>
      </w:r>
      <w:r w:rsidR="00EB5067">
        <w:rPr>
          <w:rFonts w:asciiTheme="minorHAnsi" w:hAnsiTheme="minorHAnsi" w:cstheme="minorHAnsi"/>
          <w:sz w:val="22"/>
          <w:szCs w:val="22"/>
        </w:rPr>
        <w:t>,</w:t>
      </w:r>
      <w:r w:rsidR="00106058">
        <w:rPr>
          <w:rFonts w:asciiTheme="minorHAnsi" w:hAnsiTheme="minorHAnsi" w:cstheme="minorHAnsi"/>
          <w:sz w:val="22"/>
          <w:szCs w:val="22"/>
        </w:rPr>
        <w:t xml:space="preserve"> </w:t>
      </w:r>
      <w:r w:rsidRPr="00804EF5">
        <w:rPr>
          <w:rFonts w:asciiTheme="minorHAnsi" w:hAnsiTheme="minorHAnsi" w:cstheme="minorHAnsi"/>
          <w:sz w:val="22"/>
          <w:szCs w:val="22"/>
        </w:rPr>
        <w:t xml:space="preserve">love, belonging, esteem, or self-actualization. </w:t>
      </w:r>
    </w:p>
    <w:p w14:paraId="3DB10E64" w14:textId="77777777" w:rsidR="00804EF5" w:rsidRPr="00804EF5" w:rsidRDefault="00804EF5" w:rsidP="00804EF5">
      <w:pPr>
        <w:pStyle w:val="Text"/>
        <w:rPr>
          <w:rFonts w:asciiTheme="minorHAnsi" w:hAnsiTheme="minorHAnsi" w:cstheme="minorHAnsi"/>
          <w:sz w:val="22"/>
          <w:szCs w:val="22"/>
        </w:rPr>
      </w:pPr>
    </w:p>
    <w:p w14:paraId="4C81E114" w14:textId="27F195C7" w:rsidR="00804EF5" w:rsidRPr="00804EF5" w:rsidRDefault="00EB5067" w:rsidP="00804EF5">
      <w:pPr>
        <w:pStyle w:val="Text"/>
        <w:rPr>
          <w:rFonts w:asciiTheme="minorHAnsi" w:hAnsiTheme="minorHAnsi" w:cstheme="minorHAnsi"/>
          <w:sz w:val="22"/>
          <w:szCs w:val="22"/>
        </w:rPr>
      </w:pPr>
      <w:r>
        <w:rPr>
          <w:rFonts w:asciiTheme="minorHAnsi" w:hAnsiTheme="minorHAnsi" w:cstheme="minorHAnsi"/>
          <w:sz w:val="22"/>
          <w:szCs w:val="22"/>
        </w:rPr>
        <w:t>The</w:t>
      </w:r>
      <w:r w:rsidR="00804EF5" w:rsidRPr="00804EF5">
        <w:rPr>
          <w:rFonts w:asciiTheme="minorHAnsi" w:hAnsiTheme="minorHAnsi" w:cstheme="minorHAnsi"/>
          <w:sz w:val="22"/>
          <w:szCs w:val="22"/>
        </w:rPr>
        <w:t xml:space="preserve"> Task Force on Extremism and Fragile States </w:t>
      </w:r>
      <w:r>
        <w:rPr>
          <w:rFonts w:asciiTheme="minorHAnsi" w:hAnsiTheme="minorHAnsi" w:cstheme="minorHAnsi"/>
          <w:sz w:val="22"/>
          <w:szCs w:val="22"/>
        </w:rPr>
        <w:t>showed</w:t>
      </w:r>
      <w:r w:rsidR="00804EF5" w:rsidRPr="00804EF5">
        <w:rPr>
          <w:rFonts w:asciiTheme="minorHAnsi" w:hAnsiTheme="minorHAnsi" w:cstheme="minorHAnsi"/>
          <w:sz w:val="22"/>
          <w:szCs w:val="22"/>
        </w:rPr>
        <w:t xml:space="preserve"> that certain conditions make violent extremism </w:t>
      </w:r>
      <w:r w:rsidR="00CA3959">
        <w:rPr>
          <w:rFonts w:asciiTheme="minorHAnsi" w:hAnsiTheme="minorHAnsi" w:cstheme="minorHAnsi"/>
          <w:sz w:val="22"/>
          <w:szCs w:val="22"/>
        </w:rPr>
        <w:t>easier for</w:t>
      </w:r>
      <w:r w:rsidR="00804EF5" w:rsidRPr="00804EF5">
        <w:rPr>
          <w:rFonts w:asciiTheme="minorHAnsi" w:hAnsiTheme="minorHAnsi" w:cstheme="minorHAnsi"/>
          <w:sz w:val="22"/>
          <w:szCs w:val="22"/>
        </w:rPr>
        <w:t xml:space="preserve"> terrorist</w:t>
      </w:r>
      <w:r>
        <w:rPr>
          <w:rFonts w:asciiTheme="minorHAnsi" w:hAnsiTheme="minorHAnsi" w:cstheme="minorHAnsi"/>
          <w:sz w:val="22"/>
          <w:szCs w:val="22"/>
        </w:rPr>
        <w:t>s</w:t>
      </w:r>
      <w:r w:rsidR="00804EF5" w:rsidRPr="00804EF5">
        <w:rPr>
          <w:rFonts w:asciiTheme="minorHAnsi" w:hAnsiTheme="minorHAnsi" w:cstheme="minorHAnsi"/>
          <w:sz w:val="22"/>
          <w:szCs w:val="22"/>
        </w:rPr>
        <w:t xml:space="preserve"> to exploit</w:t>
      </w:r>
      <w:r>
        <w:rPr>
          <w:rFonts w:asciiTheme="minorHAnsi" w:hAnsiTheme="minorHAnsi" w:cstheme="minorHAnsi"/>
          <w:sz w:val="22"/>
          <w:szCs w:val="22"/>
        </w:rPr>
        <w:t>, including</w:t>
      </w:r>
      <w:r w:rsidR="00804EF5" w:rsidRPr="00804EF5">
        <w:rPr>
          <w:rFonts w:asciiTheme="minorHAnsi" w:hAnsiTheme="minorHAnsi" w:cstheme="minorHAnsi"/>
          <w:sz w:val="22"/>
          <w:szCs w:val="22"/>
        </w:rPr>
        <w:t xml:space="preserve"> a sense of injustice</w:t>
      </w:r>
      <w:r>
        <w:rPr>
          <w:rFonts w:asciiTheme="minorHAnsi" w:hAnsiTheme="minorHAnsi" w:cstheme="minorHAnsi"/>
          <w:sz w:val="22"/>
          <w:szCs w:val="22"/>
        </w:rPr>
        <w:t xml:space="preserve"> and</w:t>
      </w:r>
      <w:r w:rsidR="00804EF5" w:rsidRPr="00804EF5">
        <w:rPr>
          <w:rFonts w:asciiTheme="minorHAnsi" w:hAnsiTheme="minorHAnsi" w:cstheme="minorHAnsi"/>
          <w:sz w:val="22"/>
          <w:szCs w:val="22"/>
        </w:rPr>
        <w:t xml:space="preserve"> a sense of political exclusion</w:t>
      </w:r>
      <w:r w:rsidR="00677AF5">
        <w:rPr>
          <w:rFonts w:asciiTheme="minorHAnsi" w:hAnsiTheme="minorHAnsi" w:cstheme="minorHAnsi"/>
          <w:sz w:val="22"/>
          <w:szCs w:val="22"/>
        </w:rPr>
        <w:t>.</w:t>
      </w:r>
      <w:r w:rsidR="00804EF5" w:rsidRPr="00804EF5">
        <w:rPr>
          <w:rFonts w:asciiTheme="minorHAnsi" w:hAnsiTheme="minorHAnsi" w:cstheme="minorHAnsi"/>
          <w:sz w:val="22"/>
          <w:szCs w:val="22"/>
        </w:rPr>
        <w:t xml:space="preserve">  </w:t>
      </w:r>
      <w:r>
        <w:rPr>
          <w:rFonts w:asciiTheme="minorHAnsi" w:hAnsiTheme="minorHAnsi" w:cstheme="minorHAnsi"/>
          <w:sz w:val="22"/>
          <w:szCs w:val="22"/>
        </w:rPr>
        <w:t>The combination of o</w:t>
      </w:r>
      <w:r w:rsidR="00804EF5" w:rsidRPr="00804EF5">
        <w:rPr>
          <w:rFonts w:asciiTheme="minorHAnsi" w:hAnsiTheme="minorHAnsi" w:cstheme="minorHAnsi"/>
          <w:sz w:val="22"/>
          <w:szCs w:val="22"/>
        </w:rPr>
        <w:t>pportunistic terrorist group</w:t>
      </w:r>
      <w:r>
        <w:rPr>
          <w:rFonts w:asciiTheme="minorHAnsi" w:hAnsiTheme="minorHAnsi" w:cstheme="minorHAnsi"/>
          <w:sz w:val="22"/>
          <w:szCs w:val="22"/>
        </w:rPr>
        <w:t xml:space="preserve">s and </w:t>
      </w:r>
      <w:r w:rsidR="00804EF5" w:rsidRPr="00804EF5">
        <w:rPr>
          <w:rFonts w:asciiTheme="minorHAnsi" w:hAnsiTheme="minorHAnsi" w:cstheme="minorHAnsi"/>
          <w:sz w:val="22"/>
          <w:szCs w:val="22"/>
        </w:rPr>
        <w:t>conditions for extremism</w:t>
      </w:r>
      <w:r>
        <w:rPr>
          <w:rFonts w:asciiTheme="minorHAnsi" w:hAnsiTheme="minorHAnsi" w:cstheme="minorHAnsi"/>
          <w:sz w:val="22"/>
          <w:szCs w:val="22"/>
        </w:rPr>
        <w:t xml:space="preserve"> make </w:t>
      </w:r>
      <w:r w:rsidR="00804EF5" w:rsidRPr="00804EF5">
        <w:rPr>
          <w:rFonts w:asciiTheme="minorHAnsi" w:hAnsiTheme="minorHAnsi" w:cstheme="minorHAnsi"/>
          <w:sz w:val="22"/>
          <w:szCs w:val="22"/>
        </w:rPr>
        <w:t xml:space="preserve">building resilience, especially for youth, </w:t>
      </w:r>
      <w:r>
        <w:rPr>
          <w:rFonts w:asciiTheme="minorHAnsi" w:hAnsiTheme="minorHAnsi" w:cstheme="minorHAnsi"/>
          <w:sz w:val="22"/>
          <w:szCs w:val="22"/>
        </w:rPr>
        <w:t>very</w:t>
      </w:r>
      <w:r w:rsidR="00804EF5" w:rsidRPr="00804EF5">
        <w:rPr>
          <w:rFonts w:asciiTheme="minorHAnsi" w:hAnsiTheme="minorHAnsi" w:cstheme="minorHAnsi"/>
          <w:sz w:val="22"/>
          <w:szCs w:val="22"/>
        </w:rPr>
        <w:t xml:space="preserve"> difficult.  </w:t>
      </w:r>
      <w:r w:rsidR="009051A0">
        <w:rPr>
          <w:rFonts w:asciiTheme="minorHAnsi" w:hAnsiTheme="minorHAnsi" w:cstheme="minorHAnsi"/>
          <w:sz w:val="22"/>
          <w:szCs w:val="22"/>
        </w:rPr>
        <w:t xml:space="preserve">The Task Force </w:t>
      </w:r>
      <w:r w:rsidR="00804EF5" w:rsidRPr="00804EF5">
        <w:rPr>
          <w:rFonts w:asciiTheme="minorHAnsi" w:hAnsiTheme="minorHAnsi" w:cstheme="minorHAnsi"/>
          <w:sz w:val="22"/>
          <w:szCs w:val="22"/>
        </w:rPr>
        <w:t>advocate</w:t>
      </w:r>
      <w:r>
        <w:rPr>
          <w:rFonts w:asciiTheme="minorHAnsi" w:hAnsiTheme="minorHAnsi" w:cstheme="minorHAnsi"/>
          <w:sz w:val="22"/>
          <w:szCs w:val="22"/>
        </w:rPr>
        <w:t>d</w:t>
      </w:r>
      <w:r w:rsidR="00804EF5" w:rsidRPr="00804EF5">
        <w:rPr>
          <w:rFonts w:asciiTheme="minorHAnsi" w:hAnsiTheme="minorHAnsi" w:cstheme="minorHAnsi"/>
          <w:sz w:val="22"/>
          <w:szCs w:val="22"/>
        </w:rPr>
        <w:t xml:space="preserve"> for</w:t>
      </w:r>
      <w:r w:rsidR="00A26FDB">
        <w:rPr>
          <w:rFonts w:asciiTheme="minorHAnsi" w:hAnsiTheme="minorHAnsi" w:cstheme="minorHAnsi"/>
          <w:sz w:val="22"/>
          <w:szCs w:val="22"/>
        </w:rPr>
        <w:t xml:space="preserve"> </w:t>
      </w:r>
      <w:r>
        <w:rPr>
          <w:rFonts w:asciiTheme="minorHAnsi" w:hAnsiTheme="minorHAnsi" w:cstheme="minorHAnsi"/>
          <w:sz w:val="22"/>
          <w:szCs w:val="22"/>
        </w:rPr>
        <w:t xml:space="preserve">an </w:t>
      </w:r>
      <w:r w:rsidR="00804EF5" w:rsidRPr="00804EF5">
        <w:rPr>
          <w:rFonts w:asciiTheme="minorHAnsi" w:hAnsiTheme="minorHAnsi" w:cstheme="minorHAnsi"/>
          <w:sz w:val="22"/>
          <w:szCs w:val="22"/>
        </w:rPr>
        <w:t xml:space="preserve">inclusive approach </w:t>
      </w:r>
      <w:r w:rsidR="00390026">
        <w:rPr>
          <w:rFonts w:asciiTheme="minorHAnsi" w:hAnsiTheme="minorHAnsi" w:cstheme="minorHAnsi"/>
          <w:sz w:val="22"/>
          <w:szCs w:val="22"/>
        </w:rPr>
        <w:t>to build</w:t>
      </w:r>
      <w:r w:rsidR="00804EF5" w:rsidRPr="00804EF5">
        <w:rPr>
          <w:rFonts w:asciiTheme="minorHAnsi" w:hAnsiTheme="minorHAnsi" w:cstheme="minorHAnsi"/>
          <w:sz w:val="22"/>
          <w:szCs w:val="22"/>
        </w:rPr>
        <w:t xml:space="preserve"> partnerships </w:t>
      </w:r>
      <w:r w:rsidR="00390026">
        <w:rPr>
          <w:rFonts w:asciiTheme="minorHAnsi" w:hAnsiTheme="minorHAnsi" w:cstheme="minorHAnsi"/>
          <w:sz w:val="22"/>
          <w:szCs w:val="22"/>
        </w:rPr>
        <w:t>among</w:t>
      </w:r>
      <w:r w:rsidR="00390026" w:rsidRPr="00804EF5">
        <w:rPr>
          <w:rFonts w:asciiTheme="minorHAnsi" w:hAnsiTheme="minorHAnsi" w:cstheme="minorHAnsi"/>
          <w:sz w:val="22"/>
          <w:szCs w:val="22"/>
        </w:rPr>
        <w:t xml:space="preserve"> </w:t>
      </w:r>
      <w:r w:rsidR="00804EF5" w:rsidRPr="00804EF5">
        <w:rPr>
          <w:rFonts w:asciiTheme="minorHAnsi" w:hAnsiTheme="minorHAnsi" w:cstheme="minorHAnsi"/>
          <w:sz w:val="22"/>
          <w:szCs w:val="22"/>
        </w:rPr>
        <w:t xml:space="preserve">leaders in government, civil society, </w:t>
      </w:r>
      <w:r w:rsidR="00390026">
        <w:rPr>
          <w:rFonts w:asciiTheme="minorHAnsi" w:hAnsiTheme="minorHAnsi" w:cstheme="minorHAnsi"/>
          <w:sz w:val="22"/>
          <w:szCs w:val="22"/>
        </w:rPr>
        <w:t>the</w:t>
      </w:r>
      <w:r w:rsidR="00804EF5" w:rsidRPr="00804EF5">
        <w:rPr>
          <w:rFonts w:asciiTheme="minorHAnsi" w:hAnsiTheme="minorHAnsi" w:cstheme="minorHAnsi"/>
          <w:sz w:val="22"/>
          <w:szCs w:val="22"/>
        </w:rPr>
        <w:t xml:space="preserve"> private sector, women</w:t>
      </w:r>
      <w:r w:rsidR="00965A86">
        <w:rPr>
          <w:rFonts w:asciiTheme="minorHAnsi" w:hAnsiTheme="minorHAnsi" w:cstheme="minorHAnsi"/>
          <w:sz w:val="22"/>
          <w:szCs w:val="22"/>
        </w:rPr>
        <w:t xml:space="preserve">, </w:t>
      </w:r>
      <w:r w:rsidR="00804EF5" w:rsidRPr="00804EF5">
        <w:rPr>
          <w:rFonts w:asciiTheme="minorHAnsi" w:hAnsiTheme="minorHAnsi" w:cstheme="minorHAnsi"/>
          <w:sz w:val="22"/>
          <w:szCs w:val="22"/>
        </w:rPr>
        <w:t>and youth who are committed to building peace and governing accountably. Building resilience is not straightforward, but it can be achieved, especially if it’s looked at across many sectors, across many stakeholders.</w:t>
      </w:r>
    </w:p>
    <w:p w14:paraId="2DA4926F" w14:textId="77777777" w:rsidR="00804EF5" w:rsidRPr="00804EF5" w:rsidRDefault="00804EF5" w:rsidP="00804EF5">
      <w:pPr>
        <w:pStyle w:val="Text"/>
        <w:rPr>
          <w:rFonts w:asciiTheme="minorHAnsi" w:hAnsiTheme="minorHAnsi" w:cstheme="minorHAnsi"/>
          <w:sz w:val="22"/>
          <w:szCs w:val="22"/>
        </w:rPr>
      </w:pPr>
    </w:p>
    <w:p w14:paraId="02349FBE" w14:textId="6E5E882F" w:rsidR="00714D07" w:rsidRDefault="00714D07" w:rsidP="00804EF5">
      <w:pPr>
        <w:pStyle w:val="Text"/>
        <w:rPr>
          <w:rFonts w:asciiTheme="minorHAnsi" w:hAnsiTheme="minorHAnsi" w:cstheme="minorHAnsi"/>
          <w:sz w:val="22"/>
          <w:szCs w:val="22"/>
        </w:rPr>
      </w:pPr>
      <w:r>
        <w:rPr>
          <w:rFonts w:asciiTheme="minorHAnsi" w:hAnsiTheme="minorHAnsi" w:cstheme="minorHAnsi"/>
          <w:sz w:val="22"/>
          <w:szCs w:val="22"/>
        </w:rPr>
        <w:t>P</w:t>
      </w:r>
      <w:r w:rsidR="00804EF5" w:rsidRPr="00804EF5">
        <w:rPr>
          <w:rFonts w:asciiTheme="minorHAnsi" w:hAnsiTheme="minorHAnsi" w:cstheme="minorHAnsi"/>
          <w:sz w:val="22"/>
          <w:szCs w:val="22"/>
        </w:rPr>
        <w:t xml:space="preserve">recautionary investments in social cohesion, governance, and </w:t>
      </w:r>
      <w:r w:rsidR="00390026">
        <w:rPr>
          <w:rFonts w:asciiTheme="minorHAnsi" w:hAnsiTheme="minorHAnsi" w:cstheme="minorHAnsi"/>
          <w:sz w:val="22"/>
          <w:szCs w:val="22"/>
        </w:rPr>
        <w:t xml:space="preserve">trust </w:t>
      </w:r>
      <w:r w:rsidR="00804EF5" w:rsidRPr="00804EF5">
        <w:rPr>
          <w:rFonts w:asciiTheme="minorHAnsi" w:hAnsiTheme="minorHAnsi" w:cstheme="minorHAnsi"/>
          <w:sz w:val="22"/>
          <w:szCs w:val="22"/>
        </w:rPr>
        <w:t>building between people and their government are not easy</w:t>
      </w:r>
      <w:r w:rsidR="00106058">
        <w:rPr>
          <w:rFonts w:asciiTheme="minorHAnsi" w:hAnsiTheme="minorHAnsi" w:cstheme="minorHAnsi"/>
          <w:sz w:val="22"/>
          <w:szCs w:val="22"/>
        </w:rPr>
        <w:t xml:space="preserve"> to initiate; however, </w:t>
      </w:r>
      <w:r w:rsidR="00804EF5" w:rsidRPr="00804EF5">
        <w:rPr>
          <w:rFonts w:asciiTheme="minorHAnsi" w:hAnsiTheme="minorHAnsi" w:cstheme="minorHAnsi"/>
          <w:sz w:val="22"/>
          <w:szCs w:val="22"/>
        </w:rPr>
        <w:t>different sector</w:t>
      </w:r>
      <w:r w:rsidR="00390026">
        <w:rPr>
          <w:rFonts w:asciiTheme="minorHAnsi" w:hAnsiTheme="minorHAnsi" w:cstheme="minorHAnsi"/>
          <w:sz w:val="22"/>
          <w:szCs w:val="22"/>
        </w:rPr>
        <w:t>al</w:t>
      </w:r>
      <w:r w:rsidR="00804EF5" w:rsidRPr="00804EF5">
        <w:rPr>
          <w:rFonts w:asciiTheme="minorHAnsi" w:hAnsiTheme="minorHAnsi" w:cstheme="minorHAnsi"/>
          <w:sz w:val="22"/>
          <w:szCs w:val="22"/>
        </w:rPr>
        <w:t xml:space="preserve"> approaches can have governance dividends. </w:t>
      </w:r>
      <w:r>
        <w:rPr>
          <w:rFonts w:asciiTheme="minorHAnsi" w:hAnsiTheme="minorHAnsi" w:cstheme="minorHAnsi"/>
          <w:sz w:val="22"/>
          <w:szCs w:val="22"/>
        </w:rPr>
        <w:t>Youth</w:t>
      </w:r>
      <w:r w:rsidR="00804EF5" w:rsidRPr="00804EF5">
        <w:rPr>
          <w:rFonts w:asciiTheme="minorHAnsi" w:hAnsiTheme="minorHAnsi" w:cstheme="minorHAnsi"/>
          <w:sz w:val="22"/>
          <w:szCs w:val="22"/>
        </w:rPr>
        <w:t xml:space="preserve"> can be agents </w:t>
      </w:r>
      <w:r>
        <w:rPr>
          <w:rFonts w:asciiTheme="minorHAnsi" w:hAnsiTheme="minorHAnsi" w:cstheme="minorHAnsi"/>
          <w:sz w:val="22"/>
          <w:szCs w:val="22"/>
        </w:rPr>
        <w:t>of</w:t>
      </w:r>
      <w:r w:rsidRPr="00804EF5">
        <w:rPr>
          <w:rFonts w:asciiTheme="minorHAnsi" w:hAnsiTheme="minorHAnsi" w:cstheme="minorHAnsi"/>
          <w:sz w:val="22"/>
          <w:szCs w:val="22"/>
        </w:rPr>
        <w:t xml:space="preserve"> </w:t>
      </w:r>
      <w:r w:rsidR="00804EF5" w:rsidRPr="00804EF5">
        <w:rPr>
          <w:rFonts w:asciiTheme="minorHAnsi" w:hAnsiTheme="minorHAnsi" w:cstheme="minorHAnsi"/>
          <w:sz w:val="22"/>
          <w:szCs w:val="22"/>
        </w:rPr>
        <w:t>positive change in building cohesion</w:t>
      </w:r>
      <w:r>
        <w:rPr>
          <w:rFonts w:asciiTheme="minorHAnsi" w:hAnsiTheme="minorHAnsi" w:cstheme="minorHAnsi"/>
          <w:sz w:val="22"/>
          <w:szCs w:val="22"/>
        </w:rPr>
        <w:t xml:space="preserve">; </w:t>
      </w:r>
      <w:r w:rsidR="00804EF5" w:rsidRPr="00804EF5">
        <w:rPr>
          <w:rFonts w:asciiTheme="minorHAnsi" w:hAnsiTheme="minorHAnsi" w:cstheme="minorHAnsi"/>
          <w:sz w:val="22"/>
          <w:szCs w:val="22"/>
        </w:rPr>
        <w:t>in developing new types of governance processes</w:t>
      </w:r>
      <w:r>
        <w:rPr>
          <w:rFonts w:asciiTheme="minorHAnsi" w:hAnsiTheme="minorHAnsi" w:cstheme="minorHAnsi"/>
          <w:sz w:val="22"/>
          <w:szCs w:val="22"/>
        </w:rPr>
        <w:t xml:space="preserve"> </w:t>
      </w:r>
      <w:r w:rsidR="006C2A97">
        <w:rPr>
          <w:rFonts w:asciiTheme="minorHAnsi" w:hAnsiTheme="minorHAnsi" w:cstheme="minorHAnsi"/>
          <w:sz w:val="22"/>
          <w:szCs w:val="22"/>
        </w:rPr>
        <w:t>and</w:t>
      </w:r>
      <w:r w:rsidR="006C2A97" w:rsidRPr="00804EF5">
        <w:rPr>
          <w:rFonts w:asciiTheme="minorHAnsi" w:hAnsiTheme="minorHAnsi" w:cstheme="minorHAnsi"/>
          <w:sz w:val="22"/>
          <w:szCs w:val="22"/>
        </w:rPr>
        <w:t xml:space="preserve"> consultations</w:t>
      </w:r>
      <w:r>
        <w:rPr>
          <w:rFonts w:asciiTheme="minorHAnsi" w:hAnsiTheme="minorHAnsi" w:cstheme="minorHAnsi"/>
          <w:sz w:val="22"/>
          <w:szCs w:val="22"/>
        </w:rPr>
        <w:t>;</w:t>
      </w:r>
      <w:r w:rsidR="00804EF5" w:rsidRPr="00804EF5">
        <w:rPr>
          <w:rFonts w:asciiTheme="minorHAnsi" w:hAnsiTheme="minorHAnsi" w:cstheme="minorHAnsi"/>
          <w:sz w:val="22"/>
          <w:szCs w:val="22"/>
        </w:rPr>
        <w:t xml:space="preserve"> and </w:t>
      </w:r>
      <w:r>
        <w:rPr>
          <w:rFonts w:asciiTheme="minorHAnsi" w:hAnsiTheme="minorHAnsi" w:cstheme="minorHAnsi"/>
          <w:sz w:val="22"/>
          <w:szCs w:val="22"/>
        </w:rPr>
        <w:t xml:space="preserve">in </w:t>
      </w:r>
      <w:r w:rsidR="00804EF5" w:rsidRPr="00804EF5">
        <w:rPr>
          <w:rFonts w:asciiTheme="minorHAnsi" w:hAnsiTheme="minorHAnsi" w:cstheme="minorHAnsi"/>
          <w:sz w:val="22"/>
          <w:szCs w:val="22"/>
        </w:rPr>
        <w:t xml:space="preserve">increasing trust between the citizen and the state.  </w:t>
      </w:r>
      <w:r>
        <w:rPr>
          <w:rFonts w:asciiTheme="minorHAnsi" w:hAnsiTheme="minorHAnsi" w:cstheme="minorHAnsi"/>
          <w:sz w:val="22"/>
          <w:szCs w:val="22"/>
        </w:rPr>
        <w:t>Youth can be equipped</w:t>
      </w:r>
      <w:r w:rsidR="006049A8">
        <w:rPr>
          <w:rFonts w:asciiTheme="minorHAnsi" w:hAnsiTheme="minorHAnsi" w:cstheme="minorHAnsi"/>
          <w:sz w:val="22"/>
          <w:szCs w:val="22"/>
        </w:rPr>
        <w:t xml:space="preserve"> </w:t>
      </w:r>
      <w:r w:rsidR="00804EF5" w:rsidRPr="00804EF5">
        <w:rPr>
          <w:rFonts w:asciiTheme="minorHAnsi" w:hAnsiTheme="minorHAnsi" w:cstheme="minorHAnsi"/>
          <w:sz w:val="22"/>
          <w:szCs w:val="22"/>
        </w:rPr>
        <w:t xml:space="preserve">with the knowledge and skills to enable a more secure and prosperous future. </w:t>
      </w:r>
    </w:p>
    <w:p w14:paraId="4A67FDA6" w14:textId="77777777" w:rsidR="00714D07" w:rsidRDefault="00714D07" w:rsidP="00804EF5">
      <w:pPr>
        <w:pStyle w:val="Text"/>
        <w:rPr>
          <w:rFonts w:asciiTheme="minorHAnsi" w:hAnsiTheme="minorHAnsi" w:cstheme="minorHAnsi"/>
          <w:sz w:val="22"/>
          <w:szCs w:val="22"/>
        </w:rPr>
      </w:pPr>
    </w:p>
    <w:p w14:paraId="2A4EE832" w14:textId="7B8FFE2E"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Violent extremism</w:t>
      </w:r>
      <w:r w:rsidR="006049A8">
        <w:rPr>
          <w:rFonts w:asciiTheme="minorHAnsi" w:hAnsiTheme="minorHAnsi" w:cstheme="minorHAnsi"/>
          <w:sz w:val="22"/>
          <w:szCs w:val="22"/>
        </w:rPr>
        <w:t>,</w:t>
      </w:r>
      <w:r w:rsidRPr="00804EF5">
        <w:rPr>
          <w:rFonts w:asciiTheme="minorHAnsi" w:hAnsiTheme="minorHAnsi" w:cstheme="minorHAnsi"/>
          <w:sz w:val="22"/>
          <w:szCs w:val="22"/>
        </w:rPr>
        <w:t xml:space="preserve"> at its core</w:t>
      </w:r>
      <w:r w:rsidR="006049A8">
        <w:rPr>
          <w:rFonts w:asciiTheme="minorHAnsi" w:hAnsiTheme="minorHAnsi" w:cstheme="minorHAnsi"/>
          <w:sz w:val="22"/>
          <w:szCs w:val="22"/>
        </w:rPr>
        <w:t>,</w:t>
      </w:r>
      <w:r w:rsidRPr="00804EF5">
        <w:rPr>
          <w:rFonts w:asciiTheme="minorHAnsi" w:hAnsiTheme="minorHAnsi" w:cstheme="minorHAnsi"/>
          <w:sz w:val="22"/>
          <w:szCs w:val="22"/>
        </w:rPr>
        <w:t xml:space="preserve"> is a deeply human problem as it only exists as long as new people are able to join.  When we think about prevention as a policy against extremism, one must ask: what do food security and agriculture have to do with this type of prevention of violent extremism? There are </w:t>
      </w:r>
      <w:r w:rsidR="00714D07">
        <w:rPr>
          <w:rFonts w:asciiTheme="minorHAnsi" w:hAnsiTheme="minorHAnsi" w:cstheme="minorHAnsi"/>
          <w:sz w:val="22"/>
          <w:szCs w:val="22"/>
        </w:rPr>
        <w:t>many</w:t>
      </w:r>
      <w:r w:rsidRPr="00804EF5">
        <w:rPr>
          <w:rFonts w:asciiTheme="minorHAnsi" w:hAnsiTheme="minorHAnsi" w:cstheme="minorHAnsi"/>
          <w:sz w:val="22"/>
          <w:szCs w:val="22"/>
        </w:rPr>
        <w:t xml:space="preserve"> ways in which global changes </w:t>
      </w:r>
      <w:r w:rsidR="00AB40B5">
        <w:rPr>
          <w:rFonts w:asciiTheme="minorHAnsi" w:hAnsiTheme="minorHAnsi" w:cstheme="minorHAnsi"/>
          <w:sz w:val="22"/>
          <w:szCs w:val="22"/>
        </w:rPr>
        <w:t xml:space="preserve">can be seen </w:t>
      </w:r>
      <w:r w:rsidRPr="00804EF5">
        <w:rPr>
          <w:rFonts w:asciiTheme="minorHAnsi" w:hAnsiTheme="minorHAnsi" w:cstheme="minorHAnsi"/>
          <w:sz w:val="22"/>
          <w:szCs w:val="22"/>
        </w:rPr>
        <w:t>across the development spectrum, but the road</w:t>
      </w:r>
      <w:r w:rsidR="00714D07">
        <w:rPr>
          <w:rFonts w:asciiTheme="minorHAnsi" w:hAnsiTheme="minorHAnsi" w:cstheme="minorHAnsi"/>
          <w:sz w:val="22"/>
          <w:szCs w:val="22"/>
        </w:rPr>
        <w:t>s</w:t>
      </w:r>
      <w:r w:rsidRPr="00804EF5">
        <w:rPr>
          <w:rFonts w:asciiTheme="minorHAnsi" w:hAnsiTheme="minorHAnsi" w:cstheme="minorHAnsi"/>
          <w:sz w:val="22"/>
          <w:szCs w:val="22"/>
        </w:rPr>
        <w:t xml:space="preserve"> to stronger social contracts are numerous and varied</w:t>
      </w:r>
      <w:r w:rsidR="00AE09AD">
        <w:rPr>
          <w:rFonts w:asciiTheme="minorHAnsi" w:hAnsiTheme="minorHAnsi" w:cstheme="minorHAnsi"/>
          <w:sz w:val="22"/>
          <w:szCs w:val="22"/>
        </w:rPr>
        <w:t xml:space="preserve">. </w:t>
      </w:r>
      <w:r w:rsidRPr="00804EF5">
        <w:rPr>
          <w:rFonts w:asciiTheme="minorHAnsi" w:hAnsiTheme="minorHAnsi" w:cstheme="minorHAnsi"/>
          <w:sz w:val="22"/>
          <w:szCs w:val="22"/>
        </w:rPr>
        <w:t xml:space="preserve"> Steadman </w:t>
      </w:r>
      <w:r w:rsidR="00714D07">
        <w:rPr>
          <w:rFonts w:asciiTheme="minorHAnsi" w:hAnsiTheme="minorHAnsi" w:cstheme="minorHAnsi"/>
          <w:sz w:val="22"/>
          <w:szCs w:val="22"/>
        </w:rPr>
        <w:t xml:space="preserve">offered several </w:t>
      </w:r>
      <w:r w:rsidRPr="00804EF5">
        <w:rPr>
          <w:rFonts w:asciiTheme="minorHAnsi" w:hAnsiTheme="minorHAnsi" w:cstheme="minorHAnsi"/>
          <w:sz w:val="22"/>
          <w:szCs w:val="22"/>
        </w:rPr>
        <w:t xml:space="preserve">potential areas for this conversation.  </w:t>
      </w:r>
    </w:p>
    <w:p w14:paraId="302E7EA9" w14:textId="77777777" w:rsidR="00804EF5" w:rsidRPr="00804EF5" w:rsidRDefault="00804EF5" w:rsidP="00804EF5">
      <w:pPr>
        <w:pStyle w:val="Text"/>
        <w:rPr>
          <w:rFonts w:asciiTheme="minorHAnsi" w:hAnsiTheme="minorHAnsi" w:cstheme="minorHAnsi"/>
          <w:sz w:val="22"/>
          <w:szCs w:val="22"/>
        </w:rPr>
      </w:pPr>
    </w:p>
    <w:p w14:paraId="02BDF197" w14:textId="3B23A409"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One is building trust between governments and citizens </w:t>
      </w:r>
      <w:r w:rsidR="00714D07">
        <w:rPr>
          <w:rFonts w:asciiTheme="minorHAnsi" w:hAnsiTheme="minorHAnsi" w:cstheme="minorHAnsi"/>
          <w:sz w:val="22"/>
          <w:szCs w:val="22"/>
        </w:rPr>
        <w:t>around</w:t>
      </w:r>
      <w:r w:rsidR="00F92D74">
        <w:rPr>
          <w:rFonts w:asciiTheme="minorHAnsi" w:hAnsiTheme="minorHAnsi" w:cstheme="minorHAnsi"/>
          <w:sz w:val="22"/>
          <w:szCs w:val="22"/>
        </w:rPr>
        <w:t xml:space="preserve"> </w:t>
      </w:r>
      <w:r w:rsidRPr="00804EF5">
        <w:rPr>
          <w:rFonts w:asciiTheme="minorHAnsi" w:hAnsiTheme="minorHAnsi" w:cstheme="minorHAnsi"/>
          <w:sz w:val="22"/>
          <w:szCs w:val="22"/>
        </w:rPr>
        <w:t xml:space="preserve">shared collective challenges like food and agriculture.  For instance, corruption is one of the most prominent ways in which terrorists recruit across the globe.  Anti-corruption efforts in the food and trade space could show how anti-corruption is possible as a vector of social contracts to repair one </w:t>
      </w:r>
      <w:r w:rsidR="006B192B">
        <w:rPr>
          <w:rFonts w:asciiTheme="minorHAnsi" w:hAnsiTheme="minorHAnsi" w:cstheme="minorHAnsi"/>
          <w:sz w:val="22"/>
          <w:szCs w:val="22"/>
        </w:rPr>
        <w:t>aspect</w:t>
      </w:r>
      <w:r w:rsidR="006B192B" w:rsidRPr="00804EF5">
        <w:rPr>
          <w:rFonts w:asciiTheme="minorHAnsi" w:hAnsiTheme="minorHAnsi" w:cstheme="minorHAnsi"/>
          <w:sz w:val="22"/>
          <w:szCs w:val="22"/>
        </w:rPr>
        <w:t xml:space="preserve"> </w:t>
      </w:r>
      <w:r w:rsidRPr="00804EF5">
        <w:rPr>
          <w:rFonts w:asciiTheme="minorHAnsi" w:hAnsiTheme="minorHAnsi" w:cstheme="minorHAnsi"/>
          <w:sz w:val="22"/>
          <w:szCs w:val="22"/>
        </w:rPr>
        <w:t xml:space="preserve">of </w:t>
      </w:r>
      <w:r w:rsidR="006B192B">
        <w:rPr>
          <w:rFonts w:asciiTheme="minorHAnsi" w:hAnsiTheme="minorHAnsi" w:cstheme="minorHAnsi"/>
          <w:sz w:val="22"/>
          <w:szCs w:val="22"/>
        </w:rPr>
        <w:t xml:space="preserve">the interaction between </w:t>
      </w:r>
      <w:r w:rsidRPr="00804EF5">
        <w:rPr>
          <w:rFonts w:asciiTheme="minorHAnsi" w:hAnsiTheme="minorHAnsi" w:cstheme="minorHAnsi"/>
          <w:sz w:val="22"/>
          <w:szCs w:val="22"/>
        </w:rPr>
        <w:t xml:space="preserve">governments and citizens.  </w:t>
      </w:r>
    </w:p>
    <w:p w14:paraId="4BE9D950" w14:textId="77777777" w:rsidR="00804EF5" w:rsidRPr="00804EF5" w:rsidRDefault="00804EF5" w:rsidP="00804EF5">
      <w:pPr>
        <w:pStyle w:val="Text"/>
        <w:rPr>
          <w:rFonts w:asciiTheme="minorHAnsi" w:hAnsiTheme="minorHAnsi" w:cstheme="minorHAnsi"/>
          <w:sz w:val="22"/>
          <w:szCs w:val="22"/>
        </w:rPr>
      </w:pPr>
    </w:p>
    <w:p w14:paraId="6542B964" w14:textId="093D6182" w:rsidR="00804EF5" w:rsidRPr="00804EF5" w:rsidRDefault="00804EF5" w:rsidP="00804EF5">
      <w:pPr>
        <w:pStyle w:val="Text"/>
        <w:rPr>
          <w:rFonts w:asciiTheme="minorHAnsi" w:hAnsiTheme="minorHAnsi" w:cstheme="minorHAnsi"/>
          <w:sz w:val="22"/>
          <w:szCs w:val="22"/>
        </w:rPr>
      </w:pPr>
      <w:r w:rsidRPr="00804EF5">
        <w:rPr>
          <w:rFonts w:asciiTheme="minorHAnsi" w:hAnsiTheme="minorHAnsi" w:cstheme="minorHAnsi"/>
          <w:sz w:val="22"/>
          <w:szCs w:val="22"/>
        </w:rPr>
        <w:t xml:space="preserve">On climate change, </w:t>
      </w:r>
      <w:r w:rsidR="006B192B">
        <w:rPr>
          <w:rFonts w:asciiTheme="minorHAnsi" w:hAnsiTheme="minorHAnsi" w:cstheme="minorHAnsi"/>
          <w:sz w:val="22"/>
          <w:szCs w:val="22"/>
        </w:rPr>
        <w:t xml:space="preserve">the terrorist hinges on changing the entire status quo to </w:t>
      </w:r>
      <w:r w:rsidRPr="00804EF5">
        <w:rPr>
          <w:rFonts w:asciiTheme="minorHAnsi" w:hAnsiTheme="minorHAnsi" w:cstheme="minorHAnsi"/>
          <w:sz w:val="22"/>
          <w:szCs w:val="22"/>
        </w:rPr>
        <w:t xml:space="preserve">recruiting people </w:t>
      </w:r>
      <w:r w:rsidR="006B192B">
        <w:rPr>
          <w:rFonts w:asciiTheme="minorHAnsi" w:hAnsiTheme="minorHAnsi" w:cstheme="minorHAnsi"/>
          <w:sz w:val="22"/>
          <w:szCs w:val="22"/>
        </w:rPr>
        <w:t>to</w:t>
      </w:r>
      <w:r w:rsidRPr="00804EF5">
        <w:rPr>
          <w:rFonts w:asciiTheme="minorHAnsi" w:hAnsiTheme="minorHAnsi" w:cstheme="minorHAnsi"/>
          <w:sz w:val="22"/>
          <w:szCs w:val="22"/>
        </w:rPr>
        <w:t xml:space="preserve"> their cause</w:t>
      </w:r>
      <w:r w:rsidR="006B192B">
        <w:rPr>
          <w:rFonts w:asciiTheme="minorHAnsi" w:hAnsiTheme="minorHAnsi" w:cstheme="minorHAnsi"/>
          <w:sz w:val="22"/>
          <w:szCs w:val="22"/>
        </w:rPr>
        <w:t xml:space="preserve">. </w:t>
      </w:r>
      <w:r w:rsidRPr="00804EF5">
        <w:rPr>
          <w:rFonts w:asciiTheme="minorHAnsi" w:hAnsiTheme="minorHAnsi" w:cstheme="minorHAnsi"/>
          <w:sz w:val="22"/>
          <w:szCs w:val="22"/>
        </w:rPr>
        <w:t xml:space="preserve"> </w:t>
      </w:r>
      <w:r w:rsidR="006B192B">
        <w:rPr>
          <w:rFonts w:asciiTheme="minorHAnsi" w:hAnsiTheme="minorHAnsi" w:cstheme="minorHAnsi"/>
          <w:sz w:val="22"/>
          <w:szCs w:val="22"/>
        </w:rPr>
        <w:t>G</w:t>
      </w:r>
      <w:r w:rsidRPr="00804EF5">
        <w:rPr>
          <w:rFonts w:asciiTheme="minorHAnsi" w:hAnsiTheme="minorHAnsi" w:cstheme="minorHAnsi"/>
          <w:sz w:val="22"/>
          <w:szCs w:val="22"/>
        </w:rPr>
        <w:t xml:space="preserve">roup </w:t>
      </w:r>
      <w:r w:rsidR="006B192B">
        <w:rPr>
          <w:rFonts w:asciiTheme="minorHAnsi" w:hAnsiTheme="minorHAnsi" w:cstheme="minorHAnsi"/>
          <w:sz w:val="22"/>
          <w:szCs w:val="22"/>
        </w:rPr>
        <w:t>identity,</w:t>
      </w:r>
      <w:r w:rsidR="00106058">
        <w:rPr>
          <w:rFonts w:asciiTheme="minorHAnsi" w:hAnsiTheme="minorHAnsi" w:cstheme="minorHAnsi"/>
          <w:sz w:val="22"/>
          <w:szCs w:val="22"/>
        </w:rPr>
        <w:t xml:space="preserve"> </w:t>
      </w:r>
      <w:r w:rsidRPr="00804EF5">
        <w:rPr>
          <w:rFonts w:asciiTheme="minorHAnsi" w:hAnsiTheme="minorHAnsi" w:cstheme="minorHAnsi"/>
          <w:sz w:val="22"/>
          <w:szCs w:val="22"/>
        </w:rPr>
        <w:t>shared cause</w:t>
      </w:r>
      <w:r w:rsidR="006B192B">
        <w:rPr>
          <w:rFonts w:asciiTheme="minorHAnsi" w:hAnsiTheme="minorHAnsi" w:cstheme="minorHAnsi"/>
          <w:sz w:val="22"/>
          <w:szCs w:val="22"/>
        </w:rPr>
        <w:t>,</w:t>
      </w:r>
      <w:r w:rsidRPr="00804EF5">
        <w:rPr>
          <w:rFonts w:asciiTheme="minorHAnsi" w:hAnsiTheme="minorHAnsi" w:cstheme="minorHAnsi"/>
          <w:sz w:val="22"/>
          <w:szCs w:val="22"/>
        </w:rPr>
        <w:t xml:space="preserve"> and constructive engagement </w:t>
      </w:r>
      <w:r w:rsidR="006B192B">
        <w:rPr>
          <w:rFonts w:asciiTheme="minorHAnsi" w:hAnsiTheme="minorHAnsi" w:cstheme="minorHAnsi"/>
          <w:sz w:val="22"/>
          <w:szCs w:val="22"/>
        </w:rPr>
        <w:t xml:space="preserve">are part of </w:t>
      </w:r>
      <w:r w:rsidR="00106058">
        <w:rPr>
          <w:rFonts w:asciiTheme="minorHAnsi" w:hAnsiTheme="minorHAnsi" w:cstheme="minorHAnsi"/>
          <w:sz w:val="22"/>
          <w:szCs w:val="22"/>
        </w:rPr>
        <w:t>the terrorist</w:t>
      </w:r>
      <w:r w:rsidRPr="00804EF5">
        <w:rPr>
          <w:rFonts w:asciiTheme="minorHAnsi" w:hAnsiTheme="minorHAnsi" w:cstheme="minorHAnsi"/>
          <w:sz w:val="22"/>
          <w:szCs w:val="22"/>
        </w:rPr>
        <w:t xml:space="preserve"> narrative. There are ways in which youth looking to make an impact on climate change could </w:t>
      </w:r>
      <w:r w:rsidR="006B192B">
        <w:rPr>
          <w:rFonts w:asciiTheme="minorHAnsi" w:hAnsiTheme="minorHAnsi" w:cstheme="minorHAnsi"/>
          <w:sz w:val="22"/>
          <w:szCs w:val="22"/>
        </w:rPr>
        <w:t>join</w:t>
      </w:r>
      <w:r w:rsidR="00BA5664">
        <w:rPr>
          <w:rFonts w:asciiTheme="minorHAnsi" w:hAnsiTheme="minorHAnsi" w:cstheme="minorHAnsi"/>
          <w:sz w:val="22"/>
          <w:szCs w:val="22"/>
        </w:rPr>
        <w:t xml:space="preserve"> collective action </w:t>
      </w:r>
      <w:r w:rsidR="00BA5664">
        <w:rPr>
          <w:rFonts w:asciiTheme="minorHAnsi" w:hAnsiTheme="minorHAnsi" w:cstheme="minorHAnsi"/>
          <w:sz w:val="22"/>
          <w:szCs w:val="22"/>
        </w:rPr>
        <w:lastRenderedPageBreak/>
        <w:t>movements</w:t>
      </w:r>
      <w:r w:rsidRPr="00804EF5">
        <w:rPr>
          <w:rFonts w:asciiTheme="minorHAnsi" w:hAnsiTheme="minorHAnsi" w:cstheme="minorHAnsi"/>
          <w:sz w:val="22"/>
          <w:szCs w:val="22"/>
        </w:rPr>
        <w:t xml:space="preserve"> in a positive way.  The governance gains are incremental, but </w:t>
      </w:r>
      <w:r w:rsidR="00B72128">
        <w:rPr>
          <w:rFonts w:asciiTheme="minorHAnsi" w:hAnsiTheme="minorHAnsi" w:cstheme="minorHAnsi"/>
          <w:sz w:val="22"/>
          <w:szCs w:val="22"/>
        </w:rPr>
        <w:t>there is</w:t>
      </w:r>
      <w:r w:rsidRPr="00804EF5">
        <w:rPr>
          <w:rFonts w:asciiTheme="minorHAnsi" w:hAnsiTheme="minorHAnsi" w:cstheme="minorHAnsi"/>
          <w:sz w:val="22"/>
          <w:szCs w:val="22"/>
        </w:rPr>
        <w:t xml:space="preserve"> opportunit</w:t>
      </w:r>
      <w:r w:rsidR="00B72128">
        <w:rPr>
          <w:rFonts w:asciiTheme="minorHAnsi" w:hAnsiTheme="minorHAnsi" w:cstheme="minorHAnsi"/>
          <w:sz w:val="22"/>
          <w:szCs w:val="22"/>
        </w:rPr>
        <w:t>y</w:t>
      </w:r>
      <w:r w:rsidRPr="00804EF5">
        <w:rPr>
          <w:rFonts w:asciiTheme="minorHAnsi" w:hAnsiTheme="minorHAnsi" w:cstheme="minorHAnsi"/>
          <w:sz w:val="22"/>
          <w:szCs w:val="22"/>
        </w:rPr>
        <w:t xml:space="preserve"> for these ways to show results.  </w:t>
      </w:r>
    </w:p>
    <w:p w14:paraId="4BCF0E50" w14:textId="77777777" w:rsidR="00804EF5" w:rsidRPr="00804EF5" w:rsidRDefault="00804EF5" w:rsidP="00804EF5">
      <w:pPr>
        <w:pStyle w:val="Text"/>
        <w:rPr>
          <w:rFonts w:asciiTheme="minorHAnsi" w:hAnsiTheme="minorHAnsi" w:cstheme="minorHAnsi"/>
          <w:sz w:val="22"/>
          <w:szCs w:val="22"/>
        </w:rPr>
      </w:pPr>
    </w:p>
    <w:p w14:paraId="6164FCDC" w14:textId="3320373B" w:rsidR="00804EF5" w:rsidRPr="00804EF5" w:rsidRDefault="006B192B" w:rsidP="00804EF5">
      <w:pPr>
        <w:pStyle w:val="Text"/>
        <w:rPr>
          <w:rFonts w:asciiTheme="minorHAnsi" w:hAnsiTheme="minorHAnsi" w:cstheme="minorHAnsi"/>
          <w:sz w:val="22"/>
          <w:szCs w:val="22"/>
        </w:rPr>
      </w:pPr>
      <w:r>
        <w:rPr>
          <w:rFonts w:asciiTheme="minorHAnsi" w:hAnsiTheme="minorHAnsi" w:cstheme="minorHAnsi"/>
          <w:sz w:val="22"/>
          <w:szCs w:val="22"/>
        </w:rPr>
        <w:t>Steadman</w:t>
      </w:r>
      <w:r w:rsidRPr="00804EF5">
        <w:rPr>
          <w:rFonts w:asciiTheme="minorHAnsi" w:hAnsiTheme="minorHAnsi" w:cstheme="minorHAnsi"/>
          <w:sz w:val="22"/>
          <w:szCs w:val="22"/>
        </w:rPr>
        <w:t xml:space="preserve"> </w:t>
      </w:r>
      <w:r>
        <w:rPr>
          <w:rFonts w:asciiTheme="minorHAnsi" w:hAnsiTheme="minorHAnsi" w:cstheme="minorHAnsi"/>
          <w:sz w:val="22"/>
          <w:szCs w:val="22"/>
        </w:rPr>
        <w:t>observed</w:t>
      </w:r>
      <w:r w:rsidR="00804EF5" w:rsidRPr="00804EF5">
        <w:rPr>
          <w:rFonts w:asciiTheme="minorHAnsi" w:hAnsiTheme="minorHAnsi" w:cstheme="minorHAnsi"/>
          <w:sz w:val="22"/>
          <w:szCs w:val="22"/>
        </w:rPr>
        <w:t xml:space="preserve"> a</w:t>
      </w:r>
      <w:r>
        <w:rPr>
          <w:rFonts w:asciiTheme="minorHAnsi" w:hAnsiTheme="minorHAnsi" w:cstheme="minorHAnsi"/>
          <w:sz w:val="22"/>
          <w:szCs w:val="22"/>
        </w:rPr>
        <w:t xml:space="preserve"> recent</w:t>
      </w:r>
      <w:r w:rsidR="00804EF5" w:rsidRPr="00804EF5">
        <w:rPr>
          <w:rFonts w:asciiTheme="minorHAnsi" w:hAnsiTheme="minorHAnsi" w:cstheme="minorHAnsi"/>
          <w:sz w:val="22"/>
          <w:szCs w:val="22"/>
        </w:rPr>
        <w:t xml:space="preserve"> increase</w:t>
      </w:r>
      <w:r w:rsidR="007D2254">
        <w:rPr>
          <w:rFonts w:asciiTheme="minorHAnsi" w:hAnsiTheme="minorHAnsi" w:cstheme="minorHAnsi"/>
          <w:sz w:val="22"/>
          <w:szCs w:val="22"/>
        </w:rPr>
        <w:t xml:space="preserve"> </w:t>
      </w:r>
      <w:r>
        <w:rPr>
          <w:rFonts w:asciiTheme="minorHAnsi" w:hAnsiTheme="minorHAnsi" w:cstheme="minorHAnsi"/>
          <w:sz w:val="22"/>
          <w:szCs w:val="22"/>
        </w:rPr>
        <w:t xml:space="preserve">in a more integrated, multi-sectoral understanding of conflict in fragile places by </w:t>
      </w:r>
      <w:r w:rsidR="00804EF5" w:rsidRPr="00804EF5">
        <w:rPr>
          <w:rFonts w:asciiTheme="minorHAnsi" w:hAnsiTheme="minorHAnsi" w:cstheme="minorHAnsi"/>
          <w:sz w:val="22"/>
          <w:szCs w:val="22"/>
        </w:rPr>
        <w:t>the humanitarian, development, and peace building communit</w:t>
      </w:r>
      <w:r>
        <w:rPr>
          <w:rFonts w:asciiTheme="minorHAnsi" w:hAnsiTheme="minorHAnsi" w:cstheme="minorHAnsi"/>
          <w:sz w:val="22"/>
          <w:szCs w:val="22"/>
        </w:rPr>
        <w:t>ies</w:t>
      </w:r>
      <w:r w:rsidR="00804EF5" w:rsidRPr="00804EF5">
        <w:rPr>
          <w:rFonts w:asciiTheme="minorHAnsi" w:hAnsiTheme="minorHAnsi" w:cstheme="minorHAnsi"/>
          <w:sz w:val="22"/>
          <w:szCs w:val="22"/>
        </w:rPr>
        <w:t xml:space="preserve">.  In complex ecosystems, the more </w:t>
      </w:r>
      <w:r>
        <w:rPr>
          <w:rFonts w:asciiTheme="minorHAnsi" w:hAnsiTheme="minorHAnsi" w:cstheme="minorHAnsi"/>
          <w:sz w:val="22"/>
          <w:szCs w:val="22"/>
        </w:rPr>
        <w:t xml:space="preserve">we see a prevention mindset and cooperation across </w:t>
      </w:r>
      <w:r w:rsidR="00804EF5" w:rsidRPr="00804EF5">
        <w:rPr>
          <w:rFonts w:asciiTheme="minorHAnsi" w:hAnsiTheme="minorHAnsi" w:cstheme="minorHAnsi"/>
          <w:sz w:val="22"/>
          <w:szCs w:val="22"/>
        </w:rPr>
        <w:t>the humanitarian, developme</w:t>
      </w:r>
      <w:r w:rsidR="00106058">
        <w:rPr>
          <w:rFonts w:asciiTheme="minorHAnsi" w:hAnsiTheme="minorHAnsi" w:cstheme="minorHAnsi"/>
          <w:sz w:val="22"/>
          <w:szCs w:val="22"/>
        </w:rPr>
        <w:t>nt, and peace building spaces,</w:t>
      </w:r>
      <w:r w:rsidR="00804EF5" w:rsidRPr="00804EF5">
        <w:rPr>
          <w:rFonts w:asciiTheme="minorHAnsi" w:hAnsiTheme="minorHAnsi" w:cstheme="minorHAnsi"/>
          <w:sz w:val="22"/>
          <w:szCs w:val="22"/>
        </w:rPr>
        <w:t xml:space="preserve"> the more </w:t>
      </w:r>
      <w:r w:rsidR="00467A78">
        <w:rPr>
          <w:rFonts w:asciiTheme="minorHAnsi" w:hAnsiTheme="minorHAnsi" w:cstheme="minorHAnsi"/>
          <w:sz w:val="22"/>
          <w:szCs w:val="22"/>
        </w:rPr>
        <w:t xml:space="preserve">likely </w:t>
      </w:r>
      <w:r>
        <w:rPr>
          <w:rFonts w:asciiTheme="minorHAnsi" w:hAnsiTheme="minorHAnsi" w:cstheme="minorHAnsi"/>
          <w:sz w:val="22"/>
          <w:szCs w:val="22"/>
        </w:rPr>
        <w:t xml:space="preserve">we will see </w:t>
      </w:r>
      <w:r w:rsidR="00467A78">
        <w:rPr>
          <w:rFonts w:asciiTheme="minorHAnsi" w:hAnsiTheme="minorHAnsi" w:cstheme="minorHAnsi"/>
          <w:sz w:val="22"/>
          <w:szCs w:val="22"/>
        </w:rPr>
        <w:t>increases in</w:t>
      </w:r>
      <w:r w:rsidR="00804EF5" w:rsidRPr="00804EF5">
        <w:rPr>
          <w:rFonts w:asciiTheme="minorHAnsi" w:hAnsiTheme="minorHAnsi" w:cstheme="minorHAnsi"/>
          <w:sz w:val="22"/>
          <w:szCs w:val="22"/>
        </w:rPr>
        <w:t xml:space="preserve"> peace and prosperity.</w:t>
      </w:r>
    </w:p>
    <w:p w14:paraId="6A1122A9" w14:textId="77777777" w:rsidR="00AB7481" w:rsidRPr="00AB7481" w:rsidRDefault="00AB7481" w:rsidP="00AB7481">
      <w:pPr>
        <w:spacing w:after="0" w:line="240" w:lineRule="auto"/>
        <w:rPr>
          <w:iCs/>
        </w:rPr>
      </w:pPr>
    </w:p>
    <w:p w14:paraId="3709AC77" w14:textId="2C99CC9C" w:rsidR="00115348" w:rsidRDefault="00115348" w:rsidP="00115348">
      <w:pPr>
        <w:pStyle w:val="ListParagraph"/>
        <w:numPr>
          <w:ilvl w:val="0"/>
          <w:numId w:val="1"/>
        </w:numPr>
        <w:spacing w:after="0" w:line="240" w:lineRule="auto"/>
        <w:rPr>
          <w:iCs/>
        </w:rPr>
      </w:pPr>
      <w:r w:rsidRPr="00C06A83">
        <w:rPr>
          <w:b/>
        </w:rPr>
        <w:t xml:space="preserve">Panelist: </w:t>
      </w:r>
      <w:hyperlink r:id="rId36">
        <w:r w:rsidRPr="00C06A83">
          <w:rPr>
            <w:rStyle w:val="Hyperlink"/>
            <w:b/>
            <w:bCs/>
            <w:iCs/>
            <w:color w:val="auto"/>
            <w:u w:val="none"/>
          </w:rPr>
          <w:t>Soji Adelaja</w:t>
        </w:r>
      </w:hyperlink>
      <w:r w:rsidRPr="00C06A83">
        <w:rPr>
          <w:b/>
          <w:bCs/>
          <w:iCs/>
        </w:rPr>
        <w:t xml:space="preserve">, </w:t>
      </w:r>
      <w:r w:rsidR="006A162C" w:rsidRPr="006A162C">
        <w:rPr>
          <w:bCs/>
          <w:iCs/>
        </w:rPr>
        <w:t>John A</w:t>
      </w:r>
      <w:r w:rsidR="006A162C">
        <w:rPr>
          <w:b/>
          <w:bCs/>
          <w:iCs/>
        </w:rPr>
        <w:t xml:space="preserve">. </w:t>
      </w:r>
      <w:r w:rsidRPr="00C06A83">
        <w:rPr>
          <w:iCs/>
        </w:rPr>
        <w:t>Hannah Distinguished Professor in Land Policy, Department of Agricultural, Food and Resource Economics, Michigan State University</w:t>
      </w:r>
    </w:p>
    <w:p w14:paraId="3CEB2AC2" w14:textId="05813114" w:rsidR="006E67BD" w:rsidRDefault="006E67BD" w:rsidP="006E67BD">
      <w:pPr>
        <w:spacing w:after="0" w:line="240" w:lineRule="auto"/>
        <w:rPr>
          <w:iCs/>
        </w:rPr>
      </w:pPr>
    </w:p>
    <w:p w14:paraId="0F0B8240" w14:textId="75F3A321" w:rsidR="00D83080" w:rsidRPr="006E67BD" w:rsidRDefault="00D83080" w:rsidP="00D83080">
      <w:pPr>
        <w:pStyle w:val="Text"/>
        <w:rPr>
          <w:rFonts w:asciiTheme="minorHAnsi" w:hAnsiTheme="minorHAnsi" w:cstheme="minorHAnsi"/>
          <w:sz w:val="22"/>
          <w:szCs w:val="22"/>
        </w:rPr>
      </w:pPr>
      <w:r w:rsidRPr="006E67BD">
        <w:rPr>
          <w:rFonts w:asciiTheme="minorHAnsi" w:hAnsiTheme="minorHAnsi" w:cstheme="minorHAnsi"/>
          <w:bCs/>
          <w:sz w:val="22"/>
          <w:szCs w:val="22"/>
        </w:rPr>
        <w:t>Moderator Julie Howard</w:t>
      </w:r>
      <w:r w:rsidRPr="006E67BD">
        <w:rPr>
          <w:rFonts w:asciiTheme="minorHAnsi" w:hAnsiTheme="minorHAnsi" w:cstheme="minorHAnsi"/>
          <w:sz w:val="22"/>
          <w:szCs w:val="22"/>
        </w:rPr>
        <w:t xml:space="preserve"> thanked Steadman for her comments and introduced </w:t>
      </w:r>
      <w:r w:rsidR="00106058">
        <w:rPr>
          <w:rFonts w:asciiTheme="minorHAnsi" w:hAnsiTheme="minorHAnsi" w:cstheme="minorHAnsi"/>
          <w:sz w:val="22"/>
          <w:szCs w:val="22"/>
        </w:rPr>
        <w:t xml:space="preserve">Dr. </w:t>
      </w:r>
      <w:r w:rsidRPr="006E67BD">
        <w:rPr>
          <w:rFonts w:asciiTheme="minorHAnsi" w:hAnsiTheme="minorHAnsi" w:cstheme="minorHAnsi"/>
          <w:sz w:val="22"/>
          <w:szCs w:val="22"/>
        </w:rPr>
        <w:t xml:space="preserve">Soji Adelaja, noting that </w:t>
      </w:r>
      <w:r w:rsidR="00A35CE6">
        <w:rPr>
          <w:rFonts w:asciiTheme="minorHAnsi" w:hAnsiTheme="minorHAnsi" w:cstheme="minorHAnsi"/>
          <w:sz w:val="22"/>
          <w:szCs w:val="22"/>
        </w:rPr>
        <w:t>given</w:t>
      </w:r>
      <w:r w:rsidRPr="006E67BD">
        <w:rPr>
          <w:rFonts w:asciiTheme="minorHAnsi" w:hAnsiTheme="minorHAnsi" w:cstheme="minorHAnsi"/>
          <w:sz w:val="22"/>
          <w:szCs w:val="22"/>
        </w:rPr>
        <w:t xml:space="preserve"> time constraints </w:t>
      </w:r>
      <w:r>
        <w:rPr>
          <w:rFonts w:asciiTheme="minorHAnsi" w:hAnsiTheme="minorHAnsi" w:cstheme="minorHAnsi"/>
          <w:sz w:val="22"/>
          <w:szCs w:val="22"/>
        </w:rPr>
        <w:t>she</w:t>
      </w:r>
      <w:r w:rsidRPr="006E67BD">
        <w:rPr>
          <w:rFonts w:asciiTheme="minorHAnsi" w:hAnsiTheme="minorHAnsi" w:cstheme="minorHAnsi"/>
          <w:sz w:val="22"/>
          <w:szCs w:val="22"/>
        </w:rPr>
        <w:t xml:space="preserve"> </w:t>
      </w:r>
      <w:r w:rsidR="00A35CE6">
        <w:rPr>
          <w:rFonts w:asciiTheme="minorHAnsi" w:hAnsiTheme="minorHAnsi" w:cstheme="minorHAnsi"/>
          <w:sz w:val="22"/>
          <w:szCs w:val="22"/>
        </w:rPr>
        <w:t>would</w:t>
      </w:r>
      <w:r w:rsidR="00A35CE6" w:rsidRPr="006E67BD">
        <w:rPr>
          <w:rFonts w:asciiTheme="minorHAnsi" w:hAnsiTheme="minorHAnsi" w:cstheme="minorHAnsi"/>
          <w:sz w:val="22"/>
          <w:szCs w:val="22"/>
        </w:rPr>
        <w:t xml:space="preserve"> </w:t>
      </w:r>
      <w:r w:rsidRPr="006E67BD">
        <w:rPr>
          <w:rFonts w:asciiTheme="minorHAnsi" w:hAnsiTheme="minorHAnsi" w:cstheme="minorHAnsi"/>
          <w:sz w:val="22"/>
          <w:szCs w:val="22"/>
        </w:rPr>
        <w:t xml:space="preserve">not be </w:t>
      </w:r>
      <w:r w:rsidR="00A35CE6">
        <w:rPr>
          <w:rFonts w:asciiTheme="minorHAnsi" w:hAnsiTheme="minorHAnsi" w:cstheme="minorHAnsi"/>
          <w:sz w:val="22"/>
          <w:szCs w:val="22"/>
        </w:rPr>
        <w:t>posing</w:t>
      </w:r>
      <w:r w:rsidR="00A35CE6" w:rsidRPr="006E67BD">
        <w:rPr>
          <w:rFonts w:asciiTheme="minorHAnsi" w:hAnsiTheme="minorHAnsi" w:cstheme="minorHAnsi"/>
          <w:sz w:val="22"/>
          <w:szCs w:val="22"/>
        </w:rPr>
        <w:t xml:space="preserve"> </w:t>
      </w:r>
      <w:r w:rsidRPr="006E67BD">
        <w:rPr>
          <w:rFonts w:asciiTheme="minorHAnsi" w:hAnsiTheme="minorHAnsi" w:cstheme="minorHAnsi"/>
          <w:sz w:val="22"/>
          <w:szCs w:val="22"/>
        </w:rPr>
        <w:t>questions to the panel herself.</w:t>
      </w:r>
    </w:p>
    <w:p w14:paraId="4790845A" w14:textId="77777777" w:rsidR="00D83080" w:rsidRPr="006E67BD" w:rsidRDefault="00D83080" w:rsidP="00D83080">
      <w:pPr>
        <w:pStyle w:val="Text"/>
        <w:rPr>
          <w:rFonts w:asciiTheme="minorHAnsi" w:hAnsiTheme="minorHAnsi" w:cstheme="minorHAnsi"/>
          <w:sz w:val="22"/>
          <w:szCs w:val="22"/>
        </w:rPr>
      </w:pPr>
    </w:p>
    <w:p w14:paraId="0E3245E4" w14:textId="7E0E52F6" w:rsidR="00D83080" w:rsidRPr="006E67BD" w:rsidRDefault="00D83080" w:rsidP="00D83080">
      <w:pPr>
        <w:pStyle w:val="Text"/>
        <w:rPr>
          <w:rFonts w:asciiTheme="minorHAnsi" w:hAnsiTheme="minorHAnsi" w:cstheme="minorHAnsi"/>
          <w:sz w:val="22"/>
          <w:szCs w:val="22"/>
        </w:rPr>
      </w:pPr>
      <w:r w:rsidRPr="006E67BD">
        <w:rPr>
          <w:rFonts w:asciiTheme="minorHAnsi" w:hAnsiTheme="minorHAnsi" w:cstheme="minorHAnsi"/>
          <w:sz w:val="22"/>
          <w:szCs w:val="22"/>
        </w:rPr>
        <w:t xml:space="preserve">Soji Adelaja </w:t>
      </w:r>
      <w:r w:rsidR="00A35CE6">
        <w:rPr>
          <w:rFonts w:asciiTheme="minorHAnsi" w:hAnsiTheme="minorHAnsi" w:cstheme="minorHAnsi"/>
          <w:sz w:val="22"/>
          <w:szCs w:val="22"/>
        </w:rPr>
        <w:t xml:space="preserve">noted </w:t>
      </w:r>
      <w:r w:rsidRPr="006E67BD">
        <w:rPr>
          <w:rFonts w:asciiTheme="minorHAnsi" w:hAnsiTheme="minorHAnsi" w:cstheme="minorHAnsi"/>
          <w:sz w:val="22"/>
          <w:szCs w:val="22"/>
        </w:rPr>
        <w:t xml:space="preserve">that in his career he mostly worked on domestic U.S. land use, land policy </w:t>
      </w:r>
      <w:r>
        <w:rPr>
          <w:rFonts w:asciiTheme="minorHAnsi" w:hAnsiTheme="minorHAnsi" w:cstheme="minorHAnsi"/>
          <w:sz w:val="22"/>
          <w:szCs w:val="22"/>
        </w:rPr>
        <w:t xml:space="preserve">and development </w:t>
      </w:r>
      <w:r w:rsidRPr="006E67BD">
        <w:rPr>
          <w:rFonts w:asciiTheme="minorHAnsi" w:hAnsiTheme="minorHAnsi" w:cstheme="minorHAnsi"/>
          <w:sz w:val="22"/>
          <w:szCs w:val="22"/>
        </w:rPr>
        <w:t>issues and knew nothing about food security</w:t>
      </w:r>
      <w:r>
        <w:rPr>
          <w:rFonts w:asciiTheme="minorHAnsi" w:hAnsiTheme="minorHAnsi" w:cstheme="minorHAnsi"/>
          <w:sz w:val="22"/>
          <w:szCs w:val="22"/>
        </w:rPr>
        <w:t xml:space="preserve"> and international </w:t>
      </w:r>
      <w:r w:rsidRPr="006E67BD">
        <w:rPr>
          <w:rFonts w:asciiTheme="minorHAnsi" w:hAnsiTheme="minorHAnsi" w:cstheme="minorHAnsi"/>
          <w:sz w:val="22"/>
          <w:szCs w:val="22"/>
        </w:rPr>
        <w:t>development work until he went to Nigeria, his birth country</w:t>
      </w:r>
      <w:r>
        <w:rPr>
          <w:rFonts w:asciiTheme="minorHAnsi" w:hAnsiTheme="minorHAnsi" w:cstheme="minorHAnsi"/>
          <w:sz w:val="22"/>
          <w:szCs w:val="22"/>
        </w:rPr>
        <w:t>, on a sabbatical</w:t>
      </w:r>
      <w:r w:rsidRPr="006E67BD">
        <w:rPr>
          <w:rFonts w:asciiTheme="minorHAnsi" w:hAnsiTheme="minorHAnsi" w:cstheme="minorHAnsi"/>
          <w:sz w:val="22"/>
          <w:szCs w:val="22"/>
        </w:rPr>
        <w:t xml:space="preserve"> in 2011</w:t>
      </w:r>
      <w:r>
        <w:rPr>
          <w:rFonts w:asciiTheme="minorHAnsi" w:hAnsiTheme="minorHAnsi" w:cstheme="minorHAnsi"/>
          <w:sz w:val="22"/>
          <w:szCs w:val="22"/>
        </w:rPr>
        <w:t xml:space="preserve"> to help as an economist</w:t>
      </w:r>
      <w:r w:rsidRPr="006E67BD">
        <w:rPr>
          <w:rFonts w:asciiTheme="minorHAnsi" w:hAnsiTheme="minorHAnsi" w:cstheme="minorHAnsi"/>
          <w:sz w:val="22"/>
          <w:szCs w:val="22"/>
        </w:rPr>
        <w:t xml:space="preserve">. He ended up in the </w:t>
      </w:r>
      <w:r>
        <w:rPr>
          <w:rFonts w:asciiTheme="minorHAnsi" w:hAnsiTheme="minorHAnsi" w:cstheme="minorHAnsi"/>
          <w:sz w:val="22"/>
          <w:szCs w:val="22"/>
        </w:rPr>
        <w:t xml:space="preserve">administration of the President </w:t>
      </w:r>
      <w:r w:rsidRPr="006E67BD">
        <w:rPr>
          <w:rFonts w:asciiTheme="minorHAnsi" w:hAnsiTheme="minorHAnsi" w:cstheme="minorHAnsi"/>
          <w:sz w:val="22"/>
          <w:szCs w:val="22"/>
        </w:rPr>
        <w:t>as special advisor on economic intelligence</w:t>
      </w:r>
      <w:r>
        <w:rPr>
          <w:rFonts w:asciiTheme="minorHAnsi" w:hAnsiTheme="minorHAnsi" w:cstheme="minorHAnsi"/>
          <w:sz w:val="22"/>
          <w:szCs w:val="22"/>
        </w:rPr>
        <w:t>,</w:t>
      </w:r>
      <w:r w:rsidRPr="006E67BD">
        <w:rPr>
          <w:rFonts w:asciiTheme="minorHAnsi" w:hAnsiTheme="minorHAnsi" w:cstheme="minorHAnsi"/>
          <w:sz w:val="22"/>
          <w:szCs w:val="22"/>
        </w:rPr>
        <w:t xml:space="preserve"> helping with </w:t>
      </w:r>
      <w:r>
        <w:rPr>
          <w:rFonts w:asciiTheme="minorHAnsi" w:hAnsiTheme="minorHAnsi" w:cstheme="minorHAnsi"/>
          <w:sz w:val="22"/>
          <w:szCs w:val="22"/>
        </w:rPr>
        <w:t xml:space="preserve">economic security and </w:t>
      </w:r>
      <w:r w:rsidRPr="006E67BD">
        <w:rPr>
          <w:rFonts w:asciiTheme="minorHAnsi" w:hAnsiTheme="minorHAnsi" w:cstheme="minorHAnsi"/>
          <w:sz w:val="22"/>
          <w:szCs w:val="22"/>
        </w:rPr>
        <w:t xml:space="preserve">regional development issues.  What started as a one-year sabbatical turned out to be a five-year ordeal. </w:t>
      </w:r>
      <w:r w:rsidR="007C2213">
        <w:rPr>
          <w:rFonts w:asciiTheme="minorHAnsi" w:hAnsiTheme="minorHAnsi" w:cstheme="minorHAnsi"/>
          <w:sz w:val="22"/>
          <w:szCs w:val="22"/>
        </w:rPr>
        <w:t xml:space="preserve"> </w:t>
      </w:r>
      <w:r w:rsidRPr="006E67BD">
        <w:rPr>
          <w:rFonts w:asciiTheme="minorHAnsi" w:hAnsiTheme="minorHAnsi" w:cstheme="minorHAnsi"/>
          <w:sz w:val="22"/>
          <w:szCs w:val="22"/>
        </w:rPr>
        <w:t>H</w:t>
      </w:r>
      <w:r>
        <w:rPr>
          <w:rFonts w:asciiTheme="minorHAnsi" w:hAnsiTheme="minorHAnsi" w:cstheme="minorHAnsi"/>
          <w:sz w:val="22"/>
          <w:szCs w:val="22"/>
        </w:rPr>
        <w:t>e</w:t>
      </w:r>
      <w:r w:rsidRPr="006E67BD">
        <w:rPr>
          <w:rFonts w:asciiTheme="minorHAnsi" w:hAnsiTheme="minorHAnsi" w:cstheme="minorHAnsi"/>
          <w:sz w:val="22"/>
          <w:szCs w:val="22"/>
        </w:rPr>
        <w:t xml:space="preserve"> quickly found out that conflict was the </w:t>
      </w:r>
      <w:r w:rsidR="00A35CE6">
        <w:rPr>
          <w:rFonts w:asciiTheme="minorHAnsi" w:hAnsiTheme="minorHAnsi" w:cstheme="minorHAnsi"/>
          <w:sz w:val="22"/>
          <w:szCs w:val="22"/>
        </w:rPr>
        <w:t>greatest</w:t>
      </w:r>
      <w:r w:rsidR="00A35CE6" w:rsidRPr="006E67BD">
        <w:rPr>
          <w:rFonts w:asciiTheme="minorHAnsi" w:hAnsiTheme="minorHAnsi" w:cstheme="minorHAnsi"/>
          <w:sz w:val="22"/>
          <w:szCs w:val="22"/>
        </w:rPr>
        <w:t xml:space="preserve"> </w:t>
      </w:r>
      <w:r w:rsidRPr="006E67BD">
        <w:rPr>
          <w:rFonts w:asciiTheme="minorHAnsi" w:hAnsiTheme="minorHAnsi" w:cstheme="minorHAnsi"/>
          <w:sz w:val="22"/>
          <w:szCs w:val="22"/>
        </w:rPr>
        <w:t xml:space="preserve">deterrent to </w:t>
      </w:r>
      <w:r>
        <w:rPr>
          <w:rFonts w:asciiTheme="minorHAnsi" w:hAnsiTheme="minorHAnsi" w:cstheme="minorHAnsi"/>
          <w:sz w:val="22"/>
          <w:szCs w:val="22"/>
        </w:rPr>
        <w:t xml:space="preserve">the </w:t>
      </w:r>
      <w:r w:rsidRPr="006E67BD">
        <w:rPr>
          <w:rFonts w:asciiTheme="minorHAnsi" w:hAnsiTheme="minorHAnsi" w:cstheme="minorHAnsi"/>
          <w:sz w:val="22"/>
          <w:szCs w:val="22"/>
        </w:rPr>
        <w:t>development</w:t>
      </w:r>
      <w:r>
        <w:rPr>
          <w:rFonts w:asciiTheme="minorHAnsi" w:hAnsiTheme="minorHAnsi" w:cstheme="minorHAnsi"/>
          <w:sz w:val="22"/>
          <w:szCs w:val="22"/>
        </w:rPr>
        <w:t xml:space="preserve"> of Nigeria</w:t>
      </w:r>
      <w:r w:rsidRPr="006E67BD">
        <w:rPr>
          <w:rFonts w:asciiTheme="minorHAnsi" w:hAnsiTheme="minorHAnsi" w:cstheme="minorHAnsi"/>
          <w:sz w:val="22"/>
          <w:szCs w:val="22"/>
        </w:rPr>
        <w:t xml:space="preserve">. In fact, the one thing that could unravel the country was indeed the </w:t>
      </w:r>
      <w:r w:rsidR="007C2213">
        <w:rPr>
          <w:rFonts w:asciiTheme="minorHAnsi" w:hAnsiTheme="minorHAnsi" w:cstheme="minorHAnsi"/>
          <w:sz w:val="22"/>
          <w:szCs w:val="22"/>
        </w:rPr>
        <w:t>conflict</w:t>
      </w:r>
      <w:r w:rsidRPr="006E67BD">
        <w:rPr>
          <w:rFonts w:asciiTheme="minorHAnsi" w:hAnsiTheme="minorHAnsi" w:cstheme="minorHAnsi"/>
          <w:sz w:val="22"/>
          <w:szCs w:val="22"/>
        </w:rPr>
        <w:t xml:space="preserve"> around the country.</w:t>
      </w:r>
    </w:p>
    <w:p w14:paraId="39B00376" w14:textId="77777777" w:rsidR="00D83080" w:rsidRPr="006E67BD" w:rsidRDefault="00D83080" w:rsidP="00D83080">
      <w:pPr>
        <w:pStyle w:val="Text"/>
        <w:rPr>
          <w:rFonts w:asciiTheme="minorHAnsi" w:hAnsiTheme="minorHAnsi" w:cstheme="minorHAnsi"/>
          <w:sz w:val="22"/>
          <w:szCs w:val="22"/>
        </w:rPr>
      </w:pPr>
    </w:p>
    <w:p w14:paraId="30819238" w14:textId="75CDF318" w:rsidR="00D83080" w:rsidRPr="006E67BD" w:rsidRDefault="00D83080" w:rsidP="00D83080">
      <w:pPr>
        <w:pStyle w:val="Text"/>
        <w:rPr>
          <w:rFonts w:asciiTheme="minorHAnsi" w:hAnsiTheme="minorHAnsi" w:cstheme="minorHAnsi"/>
          <w:sz w:val="22"/>
          <w:szCs w:val="22"/>
        </w:rPr>
      </w:pPr>
      <w:r>
        <w:rPr>
          <w:rFonts w:asciiTheme="minorHAnsi" w:hAnsiTheme="minorHAnsi" w:cstheme="minorHAnsi"/>
          <w:sz w:val="22"/>
          <w:szCs w:val="22"/>
        </w:rPr>
        <w:t>Adelaja also</w:t>
      </w:r>
      <w:r w:rsidRPr="006E67BD">
        <w:rPr>
          <w:rFonts w:asciiTheme="minorHAnsi" w:hAnsiTheme="minorHAnsi" w:cstheme="minorHAnsi"/>
          <w:sz w:val="22"/>
          <w:szCs w:val="22"/>
        </w:rPr>
        <w:t xml:space="preserve"> discovered that there was no evidence base on the role of conflict</w:t>
      </w:r>
      <w:r w:rsidR="00A35CE6">
        <w:rPr>
          <w:rFonts w:asciiTheme="minorHAnsi" w:hAnsiTheme="minorHAnsi" w:cstheme="minorHAnsi"/>
          <w:sz w:val="22"/>
          <w:szCs w:val="22"/>
        </w:rPr>
        <w:t>, with a focus by decision makers on conflict management and not prevention</w:t>
      </w:r>
      <w:r w:rsidRPr="006E67BD">
        <w:rPr>
          <w:rFonts w:asciiTheme="minorHAnsi" w:hAnsiTheme="minorHAnsi" w:cstheme="minorHAnsi"/>
          <w:sz w:val="22"/>
          <w:szCs w:val="22"/>
        </w:rPr>
        <w:t xml:space="preserve">.  There was </w:t>
      </w:r>
      <w:r>
        <w:rPr>
          <w:rFonts w:asciiTheme="minorHAnsi" w:hAnsiTheme="minorHAnsi" w:cstheme="minorHAnsi"/>
          <w:sz w:val="22"/>
          <w:szCs w:val="22"/>
        </w:rPr>
        <w:t>little</w:t>
      </w:r>
      <w:r w:rsidRPr="006E67BD">
        <w:rPr>
          <w:rFonts w:asciiTheme="minorHAnsi" w:hAnsiTheme="minorHAnsi" w:cstheme="minorHAnsi"/>
          <w:sz w:val="22"/>
          <w:szCs w:val="22"/>
        </w:rPr>
        <w:t xml:space="preserve"> research</w:t>
      </w:r>
      <w:r>
        <w:rPr>
          <w:rFonts w:asciiTheme="minorHAnsi" w:hAnsiTheme="minorHAnsi" w:cstheme="minorHAnsi"/>
          <w:sz w:val="22"/>
          <w:szCs w:val="22"/>
        </w:rPr>
        <w:t xml:space="preserve"> in this area</w:t>
      </w:r>
      <w:r w:rsidRPr="006E67BD">
        <w:rPr>
          <w:rFonts w:asciiTheme="minorHAnsi" w:hAnsiTheme="minorHAnsi" w:cstheme="minorHAnsi"/>
          <w:sz w:val="22"/>
          <w:szCs w:val="22"/>
        </w:rPr>
        <w:t xml:space="preserve">, </w:t>
      </w:r>
      <w:r>
        <w:rPr>
          <w:rFonts w:asciiTheme="minorHAnsi" w:hAnsiTheme="minorHAnsi" w:cstheme="minorHAnsi"/>
          <w:sz w:val="22"/>
          <w:szCs w:val="22"/>
        </w:rPr>
        <w:t>so</w:t>
      </w:r>
      <w:r w:rsidRPr="006E67BD">
        <w:rPr>
          <w:rFonts w:asciiTheme="minorHAnsi" w:hAnsiTheme="minorHAnsi" w:cstheme="minorHAnsi"/>
          <w:sz w:val="22"/>
          <w:szCs w:val="22"/>
        </w:rPr>
        <w:t xml:space="preserve"> he had to do quick, </w:t>
      </w:r>
      <w:r>
        <w:rPr>
          <w:rFonts w:asciiTheme="minorHAnsi" w:hAnsiTheme="minorHAnsi" w:cstheme="minorHAnsi"/>
          <w:sz w:val="22"/>
          <w:szCs w:val="22"/>
        </w:rPr>
        <w:t>“</w:t>
      </w:r>
      <w:r w:rsidRPr="006E67BD">
        <w:rPr>
          <w:rFonts w:asciiTheme="minorHAnsi" w:hAnsiTheme="minorHAnsi" w:cstheme="minorHAnsi"/>
          <w:sz w:val="22"/>
          <w:szCs w:val="22"/>
        </w:rPr>
        <w:t>seat of the pants</w:t>
      </w:r>
      <w:r>
        <w:rPr>
          <w:rFonts w:asciiTheme="minorHAnsi" w:hAnsiTheme="minorHAnsi" w:cstheme="minorHAnsi"/>
          <w:sz w:val="22"/>
          <w:szCs w:val="22"/>
        </w:rPr>
        <w:t>”</w:t>
      </w:r>
      <w:r w:rsidR="00E26F3D">
        <w:rPr>
          <w:rFonts w:asciiTheme="minorHAnsi" w:hAnsiTheme="minorHAnsi" w:cstheme="minorHAnsi"/>
          <w:sz w:val="22"/>
          <w:szCs w:val="22"/>
        </w:rPr>
        <w:t>,</w:t>
      </w:r>
      <w:r w:rsidRPr="006E67BD">
        <w:rPr>
          <w:rFonts w:asciiTheme="minorHAnsi" w:hAnsiTheme="minorHAnsi" w:cstheme="minorHAnsi"/>
          <w:sz w:val="22"/>
          <w:szCs w:val="22"/>
        </w:rPr>
        <w:t xml:space="preserve"> research to help convince decision makers that conflict is a </w:t>
      </w:r>
      <w:r>
        <w:rPr>
          <w:rFonts w:asciiTheme="minorHAnsi" w:hAnsiTheme="minorHAnsi" w:cstheme="minorHAnsi"/>
          <w:sz w:val="22"/>
          <w:szCs w:val="22"/>
        </w:rPr>
        <w:t>big</w:t>
      </w:r>
      <w:r w:rsidRPr="006E67BD">
        <w:rPr>
          <w:rFonts w:asciiTheme="minorHAnsi" w:hAnsiTheme="minorHAnsi" w:cstheme="minorHAnsi"/>
          <w:sz w:val="22"/>
          <w:szCs w:val="22"/>
        </w:rPr>
        <w:t xml:space="preserve"> challenge and food security is </w:t>
      </w:r>
      <w:r>
        <w:rPr>
          <w:rFonts w:asciiTheme="minorHAnsi" w:hAnsiTheme="minorHAnsi" w:cstheme="minorHAnsi"/>
          <w:sz w:val="22"/>
          <w:szCs w:val="22"/>
        </w:rPr>
        <w:t xml:space="preserve">an </w:t>
      </w:r>
      <w:r w:rsidRPr="006E67BD">
        <w:rPr>
          <w:rFonts w:asciiTheme="minorHAnsi" w:hAnsiTheme="minorHAnsi" w:cstheme="minorHAnsi"/>
          <w:sz w:val="22"/>
          <w:szCs w:val="22"/>
        </w:rPr>
        <w:t>important</w:t>
      </w:r>
      <w:r>
        <w:rPr>
          <w:rFonts w:asciiTheme="minorHAnsi" w:hAnsiTheme="minorHAnsi" w:cstheme="minorHAnsi"/>
          <w:sz w:val="22"/>
          <w:szCs w:val="22"/>
        </w:rPr>
        <w:t xml:space="preserve"> </w:t>
      </w:r>
      <w:r w:rsidR="00E26F3D">
        <w:rPr>
          <w:rFonts w:asciiTheme="minorHAnsi" w:hAnsiTheme="minorHAnsi" w:cstheme="minorHAnsi"/>
          <w:sz w:val="22"/>
          <w:szCs w:val="22"/>
        </w:rPr>
        <w:t xml:space="preserve">root cause </w:t>
      </w:r>
      <w:r>
        <w:rPr>
          <w:rFonts w:asciiTheme="minorHAnsi" w:hAnsiTheme="minorHAnsi" w:cstheme="minorHAnsi"/>
          <w:sz w:val="22"/>
          <w:szCs w:val="22"/>
        </w:rPr>
        <w:t>of conflict</w:t>
      </w:r>
      <w:r w:rsidRPr="006E67BD">
        <w:rPr>
          <w:rFonts w:asciiTheme="minorHAnsi" w:hAnsiTheme="minorHAnsi" w:cstheme="minorHAnsi"/>
          <w:sz w:val="22"/>
          <w:szCs w:val="22"/>
        </w:rPr>
        <w:t xml:space="preserve">.  </w:t>
      </w:r>
      <w:r>
        <w:rPr>
          <w:rFonts w:asciiTheme="minorHAnsi" w:hAnsiTheme="minorHAnsi" w:cstheme="minorHAnsi"/>
          <w:sz w:val="22"/>
          <w:szCs w:val="22"/>
        </w:rPr>
        <w:t>He also noted that his</w:t>
      </w:r>
      <w:r w:rsidRPr="006E67BD">
        <w:rPr>
          <w:rFonts w:asciiTheme="minorHAnsi" w:hAnsiTheme="minorHAnsi" w:cstheme="minorHAnsi"/>
          <w:sz w:val="22"/>
          <w:szCs w:val="22"/>
        </w:rPr>
        <w:t xml:space="preserve"> presentation is based partly on his experience </w:t>
      </w:r>
      <w:r>
        <w:rPr>
          <w:rFonts w:asciiTheme="minorHAnsi" w:hAnsiTheme="minorHAnsi" w:cstheme="minorHAnsi"/>
          <w:sz w:val="22"/>
          <w:szCs w:val="22"/>
        </w:rPr>
        <w:t>in Nigeria</w:t>
      </w:r>
      <w:r w:rsidRPr="006E67BD">
        <w:rPr>
          <w:rFonts w:asciiTheme="minorHAnsi" w:hAnsiTheme="minorHAnsi" w:cstheme="minorHAnsi"/>
          <w:sz w:val="22"/>
          <w:szCs w:val="22"/>
        </w:rPr>
        <w:t xml:space="preserve"> but also</w:t>
      </w:r>
      <w:r>
        <w:rPr>
          <w:rFonts w:asciiTheme="minorHAnsi" w:hAnsiTheme="minorHAnsi" w:cstheme="minorHAnsi"/>
          <w:sz w:val="22"/>
          <w:szCs w:val="22"/>
        </w:rPr>
        <w:t xml:space="preserve"> on</w:t>
      </w:r>
      <w:r w:rsidR="007C2213">
        <w:rPr>
          <w:rFonts w:asciiTheme="minorHAnsi" w:hAnsiTheme="minorHAnsi" w:cstheme="minorHAnsi"/>
          <w:sz w:val="22"/>
          <w:szCs w:val="22"/>
        </w:rPr>
        <w:t xml:space="preserve"> his research since </w:t>
      </w:r>
      <w:r w:rsidR="00E26F3D">
        <w:rPr>
          <w:rFonts w:asciiTheme="minorHAnsi" w:hAnsiTheme="minorHAnsi" w:cstheme="minorHAnsi"/>
          <w:sz w:val="22"/>
          <w:szCs w:val="22"/>
        </w:rPr>
        <w:t>returning</w:t>
      </w:r>
      <w:r w:rsidRPr="006E67BD">
        <w:rPr>
          <w:rFonts w:asciiTheme="minorHAnsi" w:hAnsiTheme="minorHAnsi" w:cstheme="minorHAnsi"/>
          <w:sz w:val="22"/>
          <w:szCs w:val="22"/>
        </w:rPr>
        <w:t xml:space="preserve">.  </w:t>
      </w:r>
    </w:p>
    <w:p w14:paraId="75D34BB4" w14:textId="77777777" w:rsidR="00D83080" w:rsidRPr="006E67BD" w:rsidRDefault="00D83080" w:rsidP="00D83080">
      <w:pPr>
        <w:pStyle w:val="Text"/>
        <w:rPr>
          <w:rFonts w:asciiTheme="minorHAnsi" w:hAnsiTheme="minorHAnsi" w:cstheme="minorHAnsi"/>
          <w:sz w:val="22"/>
          <w:szCs w:val="22"/>
        </w:rPr>
      </w:pPr>
    </w:p>
    <w:p w14:paraId="460C1EAB" w14:textId="54DB1B10" w:rsidR="00D83080" w:rsidRPr="006E67BD" w:rsidRDefault="00D83080" w:rsidP="00D83080">
      <w:pPr>
        <w:widowControl w:val="0"/>
        <w:pBdr>
          <w:top w:val="nil"/>
          <w:left w:val="nil"/>
          <w:bottom w:val="nil"/>
          <w:right w:val="nil"/>
          <w:between w:val="nil"/>
        </w:pBdr>
        <w:spacing w:after="0" w:line="240" w:lineRule="auto"/>
        <w:rPr>
          <w:rFonts w:cstheme="minorHAnsi"/>
          <w:color w:val="000000" w:themeColor="text1"/>
        </w:rPr>
      </w:pPr>
      <w:r w:rsidRPr="006E67BD">
        <w:rPr>
          <w:rFonts w:cstheme="minorHAnsi"/>
        </w:rPr>
        <w:t xml:space="preserve">He showed a diagram </w:t>
      </w:r>
      <w:r>
        <w:rPr>
          <w:rFonts w:cstheme="minorHAnsi"/>
        </w:rPr>
        <w:t>depicting the etiology of conflict from a</w:t>
      </w:r>
      <w:r w:rsidRPr="006E67BD">
        <w:rPr>
          <w:rFonts w:cstheme="minorHAnsi"/>
        </w:rPr>
        <w:t xml:space="preserve"> </w:t>
      </w:r>
      <w:r w:rsidRPr="006E67BD">
        <w:rPr>
          <w:rFonts w:cstheme="minorHAnsi"/>
          <w:color w:val="000000" w:themeColor="text1"/>
        </w:rPr>
        <w:t xml:space="preserve">researcher’s perspective.  </w:t>
      </w:r>
      <w:r w:rsidR="00E26F3D">
        <w:rPr>
          <w:rFonts w:cstheme="minorHAnsi"/>
          <w:color w:val="000000" w:themeColor="text1"/>
        </w:rPr>
        <w:t xml:space="preserve">Certain factors, including </w:t>
      </w:r>
      <w:r>
        <w:rPr>
          <w:rFonts w:cstheme="minorHAnsi"/>
          <w:color w:val="000000" w:themeColor="text1"/>
        </w:rPr>
        <w:t xml:space="preserve">conflict and </w:t>
      </w:r>
      <w:r w:rsidRPr="006E67BD">
        <w:rPr>
          <w:rFonts w:cstheme="minorHAnsi"/>
          <w:color w:val="000000" w:themeColor="text1"/>
        </w:rPr>
        <w:t>climate change</w:t>
      </w:r>
      <w:r w:rsidR="00E26F3D">
        <w:rPr>
          <w:rFonts w:cstheme="minorHAnsi"/>
          <w:color w:val="000000" w:themeColor="text1"/>
        </w:rPr>
        <w:t xml:space="preserve">, </w:t>
      </w:r>
      <w:r w:rsidRPr="006E67BD">
        <w:rPr>
          <w:rFonts w:cstheme="minorHAnsi"/>
          <w:color w:val="000000" w:themeColor="text1"/>
        </w:rPr>
        <w:t xml:space="preserve">can </w:t>
      </w:r>
      <w:r>
        <w:rPr>
          <w:rFonts w:cstheme="minorHAnsi"/>
          <w:color w:val="000000" w:themeColor="text1"/>
        </w:rPr>
        <w:t xml:space="preserve">bring instability to </w:t>
      </w:r>
      <w:r w:rsidRPr="006E67BD">
        <w:rPr>
          <w:rFonts w:cstheme="minorHAnsi"/>
          <w:color w:val="000000" w:themeColor="text1"/>
        </w:rPr>
        <w:t>a country</w:t>
      </w:r>
      <w:r>
        <w:rPr>
          <w:rFonts w:cstheme="minorHAnsi"/>
          <w:color w:val="000000" w:themeColor="text1"/>
        </w:rPr>
        <w:t>.</w:t>
      </w:r>
      <w:r w:rsidRPr="006E67BD">
        <w:rPr>
          <w:rFonts w:cstheme="minorHAnsi"/>
          <w:color w:val="000000" w:themeColor="text1"/>
        </w:rPr>
        <w:t xml:space="preserve">  </w:t>
      </w:r>
      <w:r>
        <w:rPr>
          <w:rFonts w:cstheme="minorHAnsi"/>
          <w:color w:val="000000" w:themeColor="text1"/>
        </w:rPr>
        <w:t>A country can move far along the conflict spectrum d</w:t>
      </w:r>
      <w:r w:rsidRPr="006E67BD">
        <w:rPr>
          <w:rFonts w:cstheme="minorHAnsi"/>
          <w:color w:val="000000" w:themeColor="text1"/>
        </w:rPr>
        <w:t xml:space="preserve">epending on the </w:t>
      </w:r>
      <w:r>
        <w:rPr>
          <w:rFonts w:cstheme="minorHAnsi"/>
          <w:color w:val="000000" w:themeColor="text1"/>
        </w:rPr>
        <w:t>intensity of root causes, into</w:t>
      </w:r>
      <w:r w:rsidRPr="006E67BD">
        <w:rPr>
          <w:rFonts w:cstheme="minorHAnsi"/>
          <w:color w:val="000000" w:themeColor="text1"/>
        </w:rPr>
        <w:t xml:space="preserve"> </w:t>
      </w:r>
      <w:r>
        <w:rPr>
          <w:rFonts w:cstheme="minorHAnsi"/>
          <w:color w:val="000000" w:themeColor="text1"/>
        </w:rPr>
        <w:t xml:space="preserve">riots, demonstrations, </w:t>
      </w:r>
      <w:r w:rsidR="00E26F3D">
        <w:rPr>
          <w:rFonts w:cstheme="minorHAnsi"/>
          <w:color w:val="000000" w:themeColor="text1"/>
        </w:rPr>
        <w:t xml:space="preserve">and </w:t>
      </w:r>
      <w:r w:rsidRPr="006E67BD">
        <w:rPr>
          <w:rFonts w:cstheme="minorHAnsi"/>
          <w:color w:val="000000" w:themeColor="text1"/>
        </w:rPr>
        <w:t>domestic and international</w:t>
      </w:r>
      <w:r w:rsidRPr="00CE323C">
        <w:rPr>
          <w:rFonts w:cstheme="minorHAnsi"/>
          <w:color w:val="000000" w:themeColor="text1"/>
        </w:rPr>
        <w:t xml:space="preserve"> </w:t>
      </w:r>
      <w:r>
        <w:rPr>
          <w:rFonts w:cstheme="minorHAnsi"/>
          <w:color w:val="000000" w:themeColor="text1"/>
        </w:rPr>
        <w:t>terrorism</w:t>
      </w:r>
      <w:r w:rsidR="00E26F3D">
        <w:rPr>
          <w:rFonts w:cstheme="minorHAnsi"/>
          <w:color w:val="000000" w:themeColor="text1"/>
        </w:rPr>
        <w:t>, which can cost lives.  R</w:t>
      </w:r>
      <w:r>
        <w:rPr>
          <w:rFonts w:cstheme="minorHAnsi"/>
          <w:color w:val="000000" w:themeColor="text1"/>
        </w:rPr>
        <w:t>iots and demonstrations</w:t>
      </w:r>
      <w:r w:rsidRPr="006E67BD">
        <w:rPr>
          <w:rFonts w:cstheme="minorHAnsi"/>
          <w:color w:val="000000" w:themeColor="text1"/>
        </w:rPr>
        <w:t xml:space="preserve"> </w:t>
      </w:r>
      <w:r w:rsidR="00E26F3D">
        <w:rPr>
          <w:rFonts w:cstheme="minorHAnsi"/>
          <w:color w:val="000000" w:themeColor="text1"/>
        </w:rPr>
        <w:t>are</w:t>
      </w:r>
      <w:r w:rsidR="00E26F3D" w:rsidRPr="006E67BD">
        <w:rPr>
          <w:rFonts w:cstheme="minorHAnsi"/>
          <w:color w:val="000000" w:themeColor="text1"/>
        </w:rPr>
        <w:t xml:space="preserve"> </w:t>
      </w:r>
      <w:r w:rsidRPr="006E67BD">
        <w:rPr>
          <w:rFonts w:cstheme="minorHAnsi"/>
          <w:color w:val="000000" w:themeColor="text1"/>
        </w:rPr>
        <w:t>weaker conflicts</w:t>
      </w:r>
      <w:r w:rsidR="00E26F3D">
        <w:rPr>
          <w:rFonts w:cstheme="minorHAnsi"/>
          <w:color w:val="000000" w:themeColor="text1"/>
        </w:rPr>
        <w:t>,</w:t>
      </w:r>
      <w:r>
        <w:rPr>
          <w:rFonts w:cstheme="minorHAnsi"/>
          <w:color w:val="000000" w:themeColor="text1"/>
        </w:rPr>
        <w:t xml:space="preserve"> and terrorism and pastoral violence </w:t>
      </w:r>
      <w:r w:rsidR="00E26F3D">
        <w:rPr>
          <w:rFonts w:cstheme="minorHAnsi"/>
          <w:color w:val="000000" w:themeColor="text1"/>
        </w:rPr>
        <w:t xml:space="preserve">are </w:t>
      </w:r>
      <w:r>
        <w:rPr>
          <w:rFonts w:cstheme="minorHAnsi"/>
          <w:color w:val="000000" w:themeColor="text1"/>
        </w:rPr>
        <w:t>more complex forms of conflict</w:t>
      </w:r>
      <w:r w:rsidRPr="006E67BD">
        <w:rPr>
          <w:rFonts w:cstheme="minorHAnsi"/>
          <w:color w:val="000000" w:themeColor="text1"/>
        </w:rPr>
        <w:t xml:space="preserve">.  </w:t>
      </w:r>
      <w:r w:rsidR="00E26F3D">
        <w:rPr>
          <w:rFonts w:cstheme="minorHAnsi"/>
          <w:color w:val="000000" w:themeColor="text1"/>
        </w:rPr>
        <w:t xml:space="preserve">If </w:t>
      </w:r>
      <w:r w:rsidRPr="006E67BD">
        <w:rPr>
          <w:rFonts w:cstheme="minorHAnsi"/>
          <w:color w:val="000000" w:themeColor="text1"/>
        </w:rPr>
        <w:t>the system is pushed far enough</w:t>
      </w:r>
      <w:r w:rsidR="00E26F3D">
        <w:rPr>
          <w:rFonts w:cstheme="minorHAnsi"/>
          <w:color w:val="000000" w:themeColor="text1"/>
        </w:rPr>
        <w:t xml:space="preserve"> into an intractable </w:t>
      </w:r>
      <w:r>
        <w:rPr>
          <w:rFonts w:cstheme="minorHAnsi"/>
          <w:color w:val="000000" w:themeColor="text1"/>
        </w:rPr>
        <w:t>“</w:t>
      </w:r>
      <w:r w:rsidRPr="006E67BD">
        <w:rPr>
          <w:rFonts w:cstheme="minorHAnsi"/>
          <w:color w:val="000000" w:themeColor="text1"/>
        </w:rPr>
        <w:t>crisis zone</w:t>
      </w:r>
      <w:r>
        <w:rPr>
          <w:rFonts w:cstheme="minorHAnsi"/>
          <w:color w:val="000000" w:themeColor="text1"/>
        </w:rPr>
        <w:t>”</w:t>
      </w:r>
      <w:r w:rsidR="00E26F3D">
        <w:rPr>
          <w:rFonts w:cstheme="minorHAnsi"/>
          <w:color w:val="000000" w:themeColor="text1"/>
        </w:rPr>
        <w:t xml:space="preserve">, </w:t>
      </w:r>
      <w:r>
        <w:rPr>
          <w:rFonts w:cstheme="minorHAnsi"/>
          <w:color w:val="000000" w:themeColor="text1"/>
        </w:rPr>
        <w:t xml:space="preserve">few institutional solutions exist. </w:t>
      </w:r>
      <w:r w:rsidRPr="006E67BD">
        <w:rPr>
          <w:rFonts w:cstheme="minorHAnsi"/>
          <w:color w:val="000000" w:themeColor="text1"/>
        </w:rPr>
        <w:t xml:space="preserve"> </w:t>
      </w:r>
      <w:r w:rsidR="00E26F3D">
        <w:rPr>
          <w:rFonts w:cstheme="minorHAnsi"/>
          <w:color w:val="000000" w:themeColor="text1"/>
        </w:rPr>
        <w:t xml:space="preserve">A </w:t>
      </w:r>
      <w:r>
        <w:rPr>
          <w:rFonts w:cstheme="minorHAnsi"/>
          <w:color w:val="000000" w:themeColor="text1"/>
        </w:rPr>
        <w:t>nation can then face</w:t>
      </w:r>
      <w:r w:rsidRPr="006E67BD">
        <w:rPr>
          <w:rFonts w:cstheme="minorHAnsi"/>
          <w:color w:val="000000" w:themeColor="text1"/>
        </w:rPr>
        <w:t xml:space="preserve"> mass displacement</w:t>
      </w:r>
      <w:r>
        <w:rPr>
          <w:rFonts w:cstheme="minorHAnsi"/>
          <w:color w:val="000000" w:themeColor="text1"/>
        </w:rPr>
        <w:t>s</w:t>
      </w:r>
      <w:r w:rsidRPr="006E67BD">
        <w:rPr>
          <w:rFonts w:cstheme="minorHAnsi"/>
          <w:color w:val="000000" w:themeColor="text1"/>
        </w:rPr>
        <w:t xml:space="preserve">, humanitarian challenges, resettlement challenges, post-conflict resettlement issues, and </w:t>
      </w:r>
      <w:r>
        <w:rPr>
          <w:rFonts w:cstheme="minorHAnsi"/>
          <w:color w:val="000000" w:themeColor="text1"/>
        </w:rPr>
        <w:t>severe</w:t>
      </w:r>
      <w:r w:rsidRPr="006E67BD">
        <w:rPr>
          <w:rFonts w:cstheme="minorHAnsi"/>
          <w:color w:val="000000" w:themeColor="text1"/>
        </w:rPr>
        <w:t xml:space="preserve"> impacts on agriculture</w:t>
      </w:r>
      <w:r w:rsidR="00E26F3D">
        <w:rPr>
          <w:rFonts w:cstheme="minorHAnsi"/>
          <w:color w:val="000000" w:themeColor="text1"/>
        </w:rPr>
        <w:t xml:space="preserve"> and</w:t>
      </w:r>
      <w:r w:rsidRPr="006E67BD">
        <w:rPr>
          <w:rFonts w:cstheme="minorHAnsi"/>
          <w:color w:val="000000" w:themeColor="text1"/>
        </w:rPr>
        <w:t xml:space="preserve"> land</w:t>
      </w:r>
      <w:r w:rsidR="00E26F3D">
        <w:rPr>
          <w:rFonts w:cstheme="minorHAnsi"/>
          <w:color w:val="000000" w:themeColor="text1"/>
        </w:rPr>
        <w:t>.</w:t>
      </w:r>
      <w:r w:rsidRPr="006E67BD">
        <w:rPr>
          <w:rFonts w:cstheme="minorHAnsi"/>
          <w:color w:val="000000" w:themeColor="text1"/>
        </w:rPr>
        <w:t xml:space="preserve">  </w:t>
      </w:r>
    </w:p>
    <w:p w14:paraId="5A015DB6"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0174F5EC" w14:textId="7EF9EBE1" w:rsidR="00D83080" w:rsidRPr="006E67BD" w:rsidRDefault="00E26F3D" w:rsidP="00D83080">
      <w:pPr>
        <w:widowControl w:val="0"/>
        <w:pBdr>
          <w:top w:val="nil"/>
          <w:left w:val="nil"/>
          <w:bottom w:val="nil"/>
          <w:right w:val="nil"/>
          <w:between w:val="nil"/>
        </w:pBdr>
        <w:spacing w:after="0" w:line="240" w:lineRule="auto"/>
        <w:rPr>
          <w:rFonts w:cstheme="minorHAnsi"/>
          <w:color w:val="000000" w:themeColor="text1"/>
        </w:rPr>
      </w:pPr>
      <w:r>
        <w:rPr>
          <w:rFonts w:cstheme="minorHAnsi"/>
          <w:color w:val="000000" w:themeColor="text1"/>
        </w:rPr>
        <w:t>R</w:t>
      </w:r>
      <w:r w:rsidR="00D83080" w:rsidRPr="006E67BD">
        <w:rPr>
          <w:rFonts w:cstheme="minorHAnsi"/>
          <w:color w:val="000000" w:themeColor="text1"/>
        </w:rPr>
        <w:t xml:space="preserve">esearch </w:t>
      </w:r>
      <w:r>
        <w:rPr>
          <w:rFonts w:cstheme="minorHAnsi"/>
          <w:color w:val="000000" w:themeColor="text1"/>
        </w:rPr>
        <w:t xml:space="preserve">adds value </w:t>
      </w:r>
      <w:r w:rsidR="00D83080" w:rsidRPr="006E67BD">
        <w:rPr>
          <w:rFonts w:cstheme="minorHAnsi"/>
          <w:color w:val="000000" w:themeColor="text1"/>
        </w:rPr>
        <w:t xml:space="preserve">to inform not only preventative strategies but also conflict management strategies and </w:t>
      </w:r>
      <w:r>
        <w:rPr>
          <w:rFonts w:cstheme="minorHAnsi"/>
          <w:color w:val="000000" w:themeColor="text1"/>
        </w:rPr>
        <w:t>strategies to address</w:t>
      </w:r>
      <w:r w:rsidR="00D83080" w:rsidRPr="006E67BD">
        <w:rPr>
          <w:rFonts w:cstheme="minorHAnsi"/>
          <w:color w:val="000000" w:themeColor="text1"/>
        </w:rPr>
        <w:t xml:space="preserve"> </w:t>
      </w:r>
      <w:r>
        <w:rPr>
          <w:rFonts w:cstheme="minorHAnsi"/>
          <w:color w:val="000000" w:themeColor="text1"/>
        </w:rPr>
        <w:t xml:space="preserve">the </w:t>
      </w:r>
      <w:r w:rsidR="00D83080" w:rsidRPr="006E67BD">
        <w:rPr>
          <w:rFonts w:cstheme="minorHAnsi"/>
          <w:color w:val="000000" w:themeColor="text1"/>
        </w:rPr>
        <w:t>humanitarian</w:t>
      </w:r>
      <w:r w:rsidR="00D83080">
        <w:rPr>
          <w:rFonts w:cstheme="minorHAnsi"/>
          <w:color w:val="000000" w:themeColor="text1"/>
        </w:rPr>
        <w:t xml:space="preserve"> and </w:t>
      </w:r>
      <w:r w:rsidR="00D83080" w:rsidRPr="006E67BD">
        <w:rPr>
          <w:rFonts w:cstheme="minorHAnsi"/>
          <w:color w:val="000000" w:themeColor="text1"/>
        </w:rPr>
        <w:t>economic challenges that result from conflict.</w:t>
      </w:r>
      <w:r w:rsidR="00D83080">
        <w:rPr>
          <w:rFonts w:cstheme="minorHAnsi"/>
          <w:color w:val="000000" w:themeColor="text1"/>
        </w:rPr>
        <w:t xml:space="preserve"> </w:t>
      </w:r>
    </w:p>
    <w:p w14:paraId="7F0B1A4D"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67FCE552" w14:textId="2919D81D" w:rsidR="00D83080" w:rsidRPr="006E67BD" w:rsidRDefault="00D83080" w:rsidP="00D83080">
      <w:pPr>
        <w:widowControl w:val="0"/>
        <w:pBdr>
          <w:top w:val="nil"/>
          <w:left w:val="nil"/>
          <w:bottom w:val="nil"/>
          <w:right w:val="nil"/>
          <w:between w:val="nil"/>
        </w:pBdr>
        <w:spacing w:after="0" w:line="240" w:lineRule="auto"/>
        <w:rPr>
          <w:rFonts w:cstheme="minorHAnsi"/>
          <w:color w:val="000000" w:themeColor="text1"/>
        </w:rPr>
      </w:pPr>
      <w:r w:rsidRPr="006E67BD">
        <w:rPr>
          <w:rFonts w:cstheme="minorHAnsi"/>
          <w:color w:val="000000" w:themeColor="text1"/>
        </w:rPr>
        <w:t xml:space="preserve">Adelaja </w:t>
      </w:r>
      <w:r w:rsidR="00E26F3D">
        <w:rPr>
          <w:rFonts w:cstheme="minorHAnsi"/>
          <w:color w:val="000000" w:themeColor="text1"/>
        </w:rPr>
        <w:t xml:space="preserve">said </w:t>
      </w:r>
      <w:r>
        <w:rPr>
          <w:rFonts w:cstheme="minorHAnsi"/>
          <w:color w:val="000000" w:themeColor="text1"/>
        </w:rPr>
        <w:t xml:space="preserve">that food </w:t>
      </w:r>
      <w:r w:rsidRPr="006E67BD">
        <w:rPr>
          <w:rFonts w:cstheme="minorHAnsi"/>
          <w:color w:val="000000" w:themeColor="text1"/>
        </w:rPr>
        <w:t>insecurity causes conflict</w:t>
      </w:r>
      <w:r>
        <w:rPr>
          <w:rFonts w:cstheme="minorHAnsi"/>
          <w:color w:val="000000" w:themeColor="text1"/>
        </w:rPr>
        <w:t>, but t</w:t>
      </w:r>
      <w:r w:rsidRPr="006E67BD">
        <w:rPr>
          <w:rFonts w:cstheme="minorHAnsi"/>
          <w:color w:val="000000" w:themeColor="text1"/>
        </w:rPr>
        <w:t>he evidence</w:t>
      </w:r>
      <w:r>
        <w:rPr>
          <w:rFonts w:cstheme="minorHAnsi"/>
          <w:color w:val="000000" w:themeColor="text1"/>
        </w:rPr>
        <w:t xml:space="preserve"> i</w:t>
      </w:r>
      <w:r w:rsidRPr="006E67BD">
        <w:rPr>
          <w:rFonts w:cstheme="minorHAnsi"/>
          <w:color w:val="000000" w:themeColor="text1"/>
        </w:rPr>
        <w:t xml:space="preserve">s </w:t>
      </w:r>
      <w:r w:rsidR="00E26F3D">
        <w:rPr>
          <w:rFonts w:cstheme="minorHAnsi"/>
          <w:color w:val="000000" w:themeColor="text1"/>
        </w:rPr>
        <w:t>scant</w:t>
      </w:r>
      <w:r w:rsidRPr="006E67BD">
        <w:rPr>
          <w:rFonts w:cstheme="minorHAnsi"/>
          <w:color w:val="000000" w:themeColor="text1"/>
        </w:rPr>
        <w:t xml:space="preserve">.  </w:t>
      </w:r>
      <w:r w:rsidR="00E26F3D">
        <w:rPr>
          <w:rFonts w:cstheme="minorHAnsi"/>
          <w:color w:val="000000" w:themeColor="text1"/>
        </w:rPr>
        <w:t>Although there are many</w:t>
      </w:r>
      <w:r w:rsidRPr="006E67BD">
        <w:rPr>
          <w:rFonts w:cstheme="minorHAnsi"/>
          <w:color w:val="000000" w:themeColor="text1"/>
        </w:rPr>
        <w:t xml:space="preserve"> technical details about the relationship between </w:t>
      </w:r>
      <w:r>
        <w:rPr>
          <w:rFonts w:cstheme="minorHAnsi"/>
          <w:color w:val="000000" w:themeColor="text1"/>
        </w:rPr>
        <w:t xml:space="preserve">elements of </w:t>
      </w:r>
      <w:r w:rsidRPr="006E67BD">
        <w:rPr>
          <w:rFonts w:cstheme="minorHAnsi"/>
          <w:color w:val="000000" w:themeColor="text1"/>
        </w:rPr>
        <w:t>food insecurity and conflict</w:t>
      </w:r>
      <w:r w:rsidR="00E26F3D">
        <w:rPr>
          <w:rFonts w:cstheme="minorHAnsi"/>
          <w:color w:val="000000" w:themeColor="text1"/>
        </w:rPr>
        <w:t>—</w:t>
      </w:r>
      <w:r>
        <w:rPr>
          <w:rFonts w:cstheme="minorHAnsi"/>
          <w:color w:val="000000" w:themeColor="text1"/>
        </w:rPr>
        <w:t>like food</w:t>
      </w:r>
      <w:r w:rsidRPr="006E67BD">
        <w:rPr>
          <w:rFonts w:cstheme="minorHAnsi"/>
          <w:color w:val="000000" w:themeColor="text1"/>
        </w:rPr>
        <w:t xml:space="preserve"> availability, access,</w:t>
      </w:r>
      <w:r>
        <w:rPr>
          <w:rFonts w:cstheme="minorHAnsi"/>
          <w:color w:val="000000" w:themeColor="text1"/>
        </w:rPr>
        <w:t xml:space="preserve"> utilization and stability</w:t>
      </w:r>
      <w:r w:rsidR="00E26F3D">
        <w:rPr>
          <w:rFonts w:cstheme="minorHAnsi"/>
          <w:color w:val="000000" w:themeColor="text1"/>
        </w:rPr>
        <w:t>—</w:t>
      </w:r>
      <w:r w:rsidRPr="006E67BD">
        <w:rPr>
          <w:rFonts w:cstheme="minorHAnsi"/>
          <w:color w:val="000000" w:themeColor="text1"/>
        </w:rPr>
        <w:t>almost all the evidence suggest</w:t>
      </w:r>
      <w:r w:rsidR="00E26F3D">
        <w:rPr>
          <w:rFonts w:cstheme="minorHAnsi"/>
          <w:color w:val="000000" w:themeColor="text1"/>
        </w:rPr>
        <w:t>s</w:t>
      </w:r>
      <w:r w:rsidRPr="006E67BD">
        <w:rPr>
          <w:rFonts w:cstheme="minorHAnsi"/>
          <w:color w:val="000000" w:themeColor="text1"/>
        </w:rPr>
        <w:t xml:space="preserve"> a causal relationship between food insecurity and conflict.</w:t>
      </w:r>
    </w:p>
    <w:p w14:paraId="6BF66F00"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680D48A3" w14:textId="0DFCBBD1" w:rsidR="00D83080" w:rsidRPr="006E67BD" w:rsidRDefault="00E26F3D"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Other</w:t>
      </w:r>
      <w:r w:rsidR="00D83080" w:rsidRPr="006E67BD">
        <w:rPr>
          <w:rFonts w:cstheme="minorHAnsi"/>
          <w:color w:val="000000"/>
        </w:rPr>
        <w:t xml:space="preserve"> factors </w:t>
      </w:r>
      <w:r>
        <w:rPr>
          <w:rFonts w:cstheme="minorHAnsi"/>
          <w:color w:val="000000"/>
        </w:rPr>
        <w:t xml:space="preserve">are known to </w:t>
      </w:r>
      <w:r w:rsidR="00D83080" w:rsidRPr="006E67BD">
        <w:rPr>
          <w:rFonts w:cstheme="minorHAnsi"/>
          <w:color w:val="000000"/>
        </w:rPr>
        <w:t>contribute to conflict</w:t>
      </w:r>
      <w:r w:rsidR="00D83080">
        <w:rPr>
          <w:rFonts w:cstheme="minorHAnsi"/>
          <w:color w:val="000000"/>
        </w:rPr>
        <w:t xml:space="preserve">, including </w:t>
      </w:r>
      <w:r w:rsidR="00D83080" w:rsidRPr="006E67BD">
        <w:rPr>
          <w:rFonts w:cstheme="minorHAnsi"/>
          <w:color w:val="000000"/>
        </w:rPr>
        <w:t xml:space="preserve">unemployment, youth unemployment, </w:t>
      </w:r>
      <w:r w:rsidR="00D83080">
        <w:rPr>
          <w:rFonts w:cstheme="minorHAnsi"/>
          <w:color w:val="000000"/>
        </w:rPr>
        <w:t>ineffective governance, corruption</w:t>
      </w:r>
      <w:r>
        <w:rPr>
          <w:rFonts w:cstheme="minorHAnsi"/>
          <w:color w:val="000000"/>
        </w:rPr>
        <w:t>,</w:t>
      </w:r>
      <w:r w:rsidR="00D83080">
        <w:rPr>
          <w:rFonts w:cstheme="minorHAnsi"/>
          <w:color w:val="000000"/>
        </w:rPr>
        <w:t xml:space="preserve"> and climate-related challenges</w:t>
      </w:r>
      <w:r w:rsidR="00D83080" w:rsidRPr="006E67BD">
        <w:rPr>
          <w:rFonts w:cstheme="minorHAnsi"/>
          <w:color w:val="000000"/>
        </w:rPr>
        <w:t xml:space="preserve">.  Studies </w:t>
      </w:r>
      <w:r w:rsidR="00190894">
        <w:rPr>
          <w:rFonts w:cstheme="minorHAnsi"/>
          <w:color w:val="000000"/>
        </w:rPr>
        <w:t xml:space="preserve">that </w:t>
      </w:r>
      <w:r w:rsidR="00D83080">
        <w:rPr>
          <w:rFonts w:cstheme="minorHAnsi"/>
          <w:color w:val="000000"/>
        </w:rPr>
        <w:t>provide clear evidence</w:t>
      </w:r>
      <w:r>
        <w:rPr>
          <w:rFonts w:cstheme="minorHAnsi"/>
          <w:color w:val="000000"/>
        </w:rPr>
        <w:t xml:space="preserve"> </w:t>
      </w:r>
      <w:r w:rsidR="00190894">
        <w:rPr>
          <w:rFonts w:cstheme="minorHAnsi"/>
          <w:color w:val="000000"/>
        </w:rPr>
        <w:t xml:space="preserve">at the country level are highly contextual and are insufficient to make broader generalizations.  More ex </w:t>
      </w:r>
      <w:r w:rsidR="00190894">
        <w:rPr>
          <w:rFonts w:cstheme="minorHAnsi"/>
          <w:color w:val="000000"/>
        </w:rPr>
        <w:lastRenderedPageBreak/>
        <w:t xml:space="preserve">ante evidence is needed </w:t>
      </w:r>
      <w:r w:rsidR="006C2A97">
        <w:rPr>
          <w:rFonts w:cstheme="minorHAnsi"/>
          <w:color w:val="000000"/>
        </w:rPr>
        <w:t>for</w:t>
      </w:r>
      <w:r w:rsidR="006C2A97" w:rsidRPr="006E67BD">
        <w:rPr>
          <w:rFonts w:cstheme="minorHAnsi"/>
          <w:color w:val="000000"/>
        </w:rPr>
        <w:t xml:space="preserve"> places</w:t>
      </w:r>
      <w:r w:rsidR="00D83080" w:rsidRPr="006E67BD">
        <w:rPr>
          <w:rFonts w:cstheme="minorHAnsi"/>
          <w:color w:val="000000"/>
        </w:rPr>
        <w:t xml:space="preserve"> that are likely to be in crisis, as opposed to </w:t>
      </w:r>
      <w:r w:rsidR="00190894">
        <w:rPr>
          <w:rFonts w:cstheme="minorHAnsi"/>
          <w:color w:val="000000"/>
        </w:rPr>
        <w:t xml:space="preserve">ex post studies of </w:t>
      </w:r>
      <w:r w:rsidR="00D83080" w:rsidRPr="006E67BD">
        <w:rPr>
          <w:rFonts w:cstheme="minorHAnsi"/>
          <w:color w:val="000000"/>
        </w:rPr>
        <w:t xml:space="preserve">places </w:t>
      </w:r>
      <w:r w:rsidR="00190894">
        <w:rPr>
          <w:rFonts w:cstheme="minorHAnsi"/>
          <w:color w:val="000000"/>
        </w:rPr>
        <w:t xml:space="preserve">already in </w:t>
      </w:r>
      <w:r w:rsidR="00D83080" w:rsidRPr="006E67BD">
        <w:rPr>
          <w:rFonts w:cstheme="minorHAnsi"/>
          <w:color w:val="000000"/>
        </w:rPr>
        <w:t xml:space="preserve">crisis.  </w:t>
      </w:r>
    </w:p>
    <w:p w14:paraId="60A875F2"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39C1B1DC" w14:textId="74DB2081" w:rsidR="00D83080" w:rsidRPr="006E67BD" w:rsidRDefault="00190894" w:rsidP="00D83080">
      <w:pPr>
        <w:widowControl w:val="0"/>
        <w:pBdr>
          <w:top w:val="nil"/>
          <w:left w:val="nil"/>
          <w:bottom w:val="nil"/>
          <w:right w:val="nil"/>
          <w:between w:val="nil"/>
        </w:pBdr>
        <w:spacing w:after="0" w:line="240" w:lineRule="auto"/>
        <w:rPr>
          <w:rFonts w:cstheme="minorHAnsi"/>
          <w:color w:val="000000" w:themeColor="text1"/>
        </w:rPr>
      </w:pPr>
      <w:r>
        <w:rPr>
          <w:rFonts w:cstheme="minorHAnsi"/>
          <w:color w:val="000000" w:themeColor="text1"/>
        </w:rPr>
        <w:t>T</w:t>
      </w:r>
      <w:r w:rsidR="00D83080" w:rsidRPr="006E67BD">
        <w:rPr>
          <w:rFonts w:cstheme="minorHAnsi"/>
          <w:color w:val="000000" w:themeColor="text1"/>
        </w:rPr>
        <w:t>errorist</w:t>
      </w:r>
      <w:r>
        <w:rPr>
          <w:rFonts w:cstheme="minorHAnsi"/>
          <w:color w:val="000000" w:themeColor="text1"/>
        </w:rPr>
        <w:t>s</w:t>
      </w:r>
      <w:r w:rsidR="00D83080" w:rsidRPr="006E67BD">
        <w:rPr>
          <w:rFonts w:cstheme="minorHAnsi"/>
          <w:color w:val="000000" w:themeColor="text1"/>
        </w:rPr>
        <w:t xml:space="preserve"> tend to target agricultural areas and food markets because they have a particular interest in those areas.  </w:t>
      </w:r>
      <w:r>
        <w:rPr>
          <w:rFonts w:cstheme="minorHAnsi"/>
          <w:color w:val="000000" w:themeColor="text1"/>
        </w:rPr>
        <w:t>The literature suggests that t</w:t>
      </w:r>
      <w:r w:rsidR="00D83080" w:rsidRPr="006E67BD">
        <w:rPr>
          <w:rFonts w:cstheme="minorHAnsi"/>
          <w:color w:val="000000" w:themeColor="text1"/>
        </w:rPr>
        <w:t xml:space="preserve">erritorial </w:t>
      </w:r>
      <w:r w:rsidR="006C2A97" w:rsidRPr="006E67BD">
        <w:rPr>
          <w:rFonts w:cstheme="minorHAnsi"/>
          <w:color w:val="000000" w:themeColor="text1"/>
        </w:rPr>
        <w:t>terrorists</w:t>
      </w:r>
      <w:r w:rsidR="006C2A97">
        <w:rPr>
          <w:rFonts w:cstheme="minorHAnsi"/>
          <w:color w:val="000000" w:themeColor="text1"/>
        </w:rPr>
        <w:t xml:space="preserve"> wish</w:t>
      </w:r>
      <w:r w:rsidR="00D83080" w:rsidRPr="006E67BD">
        <w:rPr>
          <w:rFonts w:cstheme="minorHAnsi"/>
          <w:color w:val="000000" w:themeColor="text1"/>
        </w:rPr>
        <w:t xml:space="preserve"> to create disruptions that generate IDPs</w:t>
      </w:r>
      <w:r w:rsidR="00D83080">
        <w:rPr>
          <w:rFonts w:cstheme="minorHAnsi"/>
          <w:color w:val="000000" w:themeColor="text1"/>
        </w:rPr>
        <w:t xml:space="preserve"> (internally displaced persons)</w:t>
      </w:r>
      <w:r w:rsidR="00D83080" w:rsidRPr="006E67BD">
        <w:rPr>
          <w:rFonts w:cstheme="minorHAnsi"/>
          <w:color w:val="000000" w:themeColor="text1"/>
        </w:rPr>
        <w:t xml:space="preserve"> and the need for humanitarian assistance.  </w:t>
      </w:r>
      <w:r>
        <w:rPr>
          <w:rFonts w:cstheme="minorHAnsi"/>
          <w:color w:val="000000" w:themeColor="text1"/>
        </w:rPr>
        <w:t>T</w:t>
      </w:r>
      <w:r w:rsidR="00D83080">
        <w:rPr>
          <w:rFonts w:cstheme="minorHAnsi"/>
          <w:color w:val="000000" w:themeColor="text1"/>
        </w:rPr>
        <w:t xml:space="preserve">errorists </w:t>
      </w:r>
      <w:r>
        <w:rPr>
          <w:rFonts w:cstheme="minorHAnsi"/>
          <w:color w:val="000000" w:themeColor="text1"/>
        </w:rPr>
        <w:t xml:space="preserve">also </w:t>
      </w:r>
      <w:r w:rsidR="00D83080">
        <w:rPr>
          <w:rFonts w:cstheme="minorHAnsi"/>
          <w:color w:val="000000" w:themeColor="text1"/>
        </w:rPr>
        <w:t>need</w:t>
      </w:r>
      <w:r w:rsidR="007C2213">
        <w:rPr>
          <w:rFonts w:cstheme="minorHAnsi"/>
          <w:color w:val="000000" w:themeColor="text1"/>
        </w:rPr>
        <w:t xml:space="preserve"> </w:t>
      </w:r>
      <w:r w:rsidR="00D83080" w:rsidRPr="006E67BD">
        <w:rPr>
          <w:rFonts w:cstheme="minorHAnsi"/>
          <w:color w:val="000000" w:themeColor="text1"/>
        </w:rPr>
        <w:t>fertilizer</w:t>
      </w:r>
      <w:r>
        <w:rPr>
          <w:rFonts w:cstheme="minorHAnsi"/>
          <w:color w:val="000000" w:themeColor="text1"/>
        </w:rPr>
        <w:t xml:space="preserve"> for</w:t>
      </w:r>
      <w:r w:rsidR="00D83080" w:rsidRPr="006E67BD">
        <w:rPr>
          <w:rFonts w:cstheme="minorHAnsi"/>
          <w:color w:val="000000" w:themeColor="text1"/>
        </w:rPr>
        <w:t xml:space="preserve"> manufactur</w:t>
      </w:r>
      <w:r>
        <w:rPr>
          <w:rFonts w:cstheme="minorHAnsi"/>
          <w:color w:val="000000" w:themeColor="text1"/>
        </w:rPr>
        <w:t>ing</w:t>
      </w:r>
      <w:r w:rsidR="00D83080" w:rsidRPr="006E67BD">
        <w:rPr>
          <w:rFonts w:cstheme="minorHAnsi"/>
          <w:color w:val="000000" w:themeColor="text1"/>
        </w:rPr>
        <w:t xml:space="preserve"> bombs and </w:t>
      </w:r>
      <w:r w:rsidR="00D83080">
        <w:rPr>
          <w:rFonts w:cstheme="minorHAnsi"/>
          <w:color w:val="000000" w:themeColor="text1"/>
        </w:rPr>
        <w:t>improvised explosive devices</w:t>
      </w:r>
      <w:r w:rsidR="00D83080" w:rsidRPr="006E67BD">
        <w:rPr>
          <w:rFonts w:cstheme="minorHAnsi"/>
          <w:color w:val="000000" w:themeColor="text1"/>
        </w:rPr>
        <w:t xml:space="preserve">.  </w:t>
      </w:r>
    </w:p>
    <w:p w14:paraId="56D122CE"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30312988" w14:textId="73669605" w:rsidR="00D83080" w:rsidRPr="00FA6C24" w:rsidRDefault="00190894" w:rsidP="00D83080">
      <w:pPr>
        <w:widowControl w:val="0"/>
        <w:pBdr>
          <w:top w:val="nil"/>
          <w:left w:val="nil"/>
          <w:bottom w:val="nil"/>
          <w:right w:val="nil"/>
          <w:between w:val="nil"/>
        </w:pBdr>
        <w:spacing w:after="0" w:line="240" w:lineRule="auto"/>
        <w:rPr>
          <w:rFonts w:cstheme="minorHAnsi"/>
          <w:color w:val="000000" w:themeColor="text1"/>
        </w:rPr>
      </w:pPr>
      <w:r>
        <w:rPr>
          <w:rFonts w:cstheme="minorHAnsi"/>
          <w:color w:val="000000" w:themeColor="text1"/>
        </w:rPr>
        <w:t>Studies have suggested that</w:t>
      </w:r>
      <w:r w:rsidR="00D83080" w:rsidRPr="006E67BD">
        <w:rPr>
          <w:rFonts w:cstheme="minorHAnsi"/>
          <w:color w:val="000000" w:themeColor="text1"/>
        </w:rPr>
        <w:t xml:space="preserve"> conflict adversely impact agriculture</w:t>
      </w:r>
      <w:r>
        <w:rPr>
          <w:rFonts w:cstheme="minorHAnsi"/>
          <w:color w:val="000000" w:themeColor="text1"/>
        </w:rPr>
        <w:t xml:space="preserve">, and those </w:t>
      </w:r>
      <w:r w:rsidR="00D83080" w:rsidRPr="006E67BD">
        <w:rPr>
          <w:rFonts w:cstheme="minorHAnsi"/>
          <w:color w:val="000000" w:themeColor="text1"/>
        </w:rPr>
        <w:t xml:space="preserve">impacts are across the board.  </w:t>
      </w:r>
      <w:r w:rsidR="00D83080">
        <w:rPr>
          <w:rFonts w:cstheme="minorHAnsi"/>
          <w:color w:val="000000" w:themeColor="text1"/>
        </w:rPr>
        <w:t>Conflict</w:t>
      </w:r>
      <w:r w:rsidR="00D83080" w:rsidRPr="006E67BD">
        <w:rPr>
          <w:rFonts w:cstheme="minorHAnsi"/>
          <w:color w:val="000000" w:themeColor="text1"/>
        </w:rPr>
        <w:t xml:space="preserve"> changes farmer </w:t>
      </w:r>
      <w:r>
        <w:rPr>
          <w:rFonts w:cstheme="minorHAnsi"/>
          <w:color w:val="000000" w:themeColor="text1"/>
        </w:rPr>
        <w:t xml:space="preserve">behavior; affects </w:t>
      </w:r>
      <w:r w:rsidR="00D83080" w:rsidRPr="006E67BD">
        <w:rPr>
          <w:rFonts w:cstheme="minorHAnsi"/>
          <w:color w:val="000000" w:themeColor="text1"/>
        </w:rPr>
        <w:t>production</w:t>
      </w:r>
      <w:r>
        <w:rPr>
          <w:rFonts w:cstheme="minorHAnsi"/>
          <w:color w:val="000000" w:themeColor="text1"/>
        </w:rPr>
        <w:t xml:space="preserve">; reduces </w:t>
      </w:r>
      <w:r w:rsidR="00D83080" w:rsidRPr="006E67BD">
        <w:rPr>
          <w:rFonts w:cstheme="minorHAnsi"/>
          <w:color w:val="000000" w:themeColor="text1"/>
        </w:rPr>
        <w:t xml:space="preserve">labor productivity, hired labor, </w:t>
      </w:r>
      <w:r>
        <w:rPr>
          <w:rFonts w:cstheme="minorHAnsi"/>
          <w:color w:val="000000" w:themeColor="text1"/>
        </w:rPr>
        <w:t xml:space="preserve">and </w:t>
      </w:r>
      <w:r w:rsidR="00D83080" w:rsidRPr="006E67BD">
        <w:rPr>
          <w:rFonts w:cstheme="minorHAnsi"/>
          <w:color w:val="000000" w:themeColor="text1"/>
        </w:rPr>
        <w:t>daily wages</w:t>
      </w:r>
      <w:r>
        <w:rPr>
          <w:rFonts w:cstheme="minorHAnsi"/>
          <w:color w:val="000000" w:themeColor="text1"/>
        </w:rPr>
        <w:t>;</w:t>
      </w:r>
      <w:r w:rsidR="007C2213">
        <w:rPr>
          <w:rFonts w:cstheme="minorHAnsi"/>
          <w:color w:val="000000" w:themeColor="text1"/>
        </w:rPr>
        <w:t xml:space="preserve"> </w:t>
      </w:r>
      <w:r>
        <w:rPr>
          <w:rFonts w:cstheme="minorHAnsi"/>
          <w:color w:val="000000" w:themeColor="text1"/>
        </w:rPr>
        <w:t xml:space="preserve">destroys </w:t>
      </w:r>
      <w:r w:rsidR="00D83080">
        <w:rPr>
          <w:rFonts w:cstheme="minorHAnsi"/>
          <w:color w:val="000000" w:themeColor="text1"/>
        </w:rPr>
        <w:t>agri</w:t>
      </w:r>
      <w:r w:rsidR="00D83080" w:rsidRPr="006E67BD">
        <w:rPr>
          <w:rFonts w:cstheme="minorHAnsi"/>
          <w:color w:val="000000" w:themeColor="text1"/>
        </w:rPr>
        <w:t>cultural markets</w:t>
      </w:r>
      <w:r>
        <w:rPr>
          <w:rFonts w:cstheme="minorHAnsi"/>
          <w:color w:val="000000" w:themeColor="text1"/>
        </w:rPr>
        <w:t xml:space="preserve">; disables </w:t>
      </w:r>
      <w:r w:rsidR="00D83080" w:rsidRPr="006E67BD">
        <w:rPr>
          <w:rFonts w:cstheme="minorHAnsi"/>
          <w:color w:val="000000" w:themeColor="text1"/>
        </w:rPr>
        <w:t xml:space="preserve">agricultural </w:t>
      </w:r>
      <w:r w:rsidR="00D83080">
        <w:rPr>
          <w:rFonts w:cstheme="minorHAnsi"/>
          <w:color w:val="000000" w:themeColor="text1"/>
        </w:rPr>
        <w:t xml:space="preserve">extension </w:t>
      </w:r>
      <w:r w:rsidR="00D83080" w:rsidRPr="006E67BD">
        <w:rPr>
          <w:rFonts w:cstheme="minorHAnsi"/>
          <w:color w:val="000000" w:themeColor="text1"/>
        </w:rPr>
        <w:t>services</w:t>
      </w:r>
      <w:r w:rsidR="007C2213">
        <w:rPr>
          <w:rFonts w:cstheme="minorHAnsi"/>
          <w:color w:val="000000" w:themeColor="text1"/>
        </w:rPr>
        <w:t xml:space="preserve">; </w:t>
      </w:r>
      <w:r>
        <w:rPr>
          <w:rFonts w:cstheme="minorHAnsi"/>
          <w:color w:val="000000" w:themeColor="text1"/>
        </w:rPr>
        <w:t>disrupts</w:t>
      </w:r>
      <w:r w:rsidR="007C2213">
        <w:rPr>
          <w:rFonts w:cstheme="minorHAnsi"/>
          <w:color w:val="000000" w:themeColor="text1"/>
        </w:rPr>
        <w:t xml:space="preserve"> </w:t>
      </w:r>
      <w:r w:rsidR="00D83080">
        <w:rPr>
          <w:rFonts w:cstheme="minorHAnsi"/>
          <w:color w:val="000000" w:themeColor="text1"/>
        </w:rPr>
        <w:t>agricultural</w:t>
      </w:r>
      <w:r w:rsidR="00D83080" w:rsidRPr="006E67BD">
        <w:rPr>
          <w:rFonts w:cstheme="minorHAnsi"/>
          <w:color w:val="000000" w:themeColor="text1"/>
        </w:rPr>
        <w:t xml:space="preserve"> input </w:t>
      </w:r>
      <w:r w:rsidR="00D83080">
        <w:rPr>
          <w:rFonts w:cstheme="minorHAnsi"/>
          <w:color w:val="000000" w:themeColor="text1"/>
        </w:rPr>
        <w:t>markets</w:t>
      </w:r>
      <w:r>
        <w:rPr>
          <w:rFonts w:cstheme="minorHAnsi"/>
          <w:color w:val="000000" w:themeColor="text1"/>
        </w:rPr>
        <w:t xml:space="preserve">; </w:t>
      </w:r>
      <w:r w:rsidR="00D83080">
        <w:rPr>
          <w:rFonts w:cstheme="minorHAnsi"/>
          <w:color w:val="000000" w:themeColor="text1"/>
        </w:rPr>
        <w:t xml:space="preserve">and </w:t>
      </w:r>
      <w:r>
        <w:rPr>
          <w:rFonts w:cstheme="minorHAnsi"/>
          <w:color w:val="000000" w:themeColor="text1"/>
        </w:rPr>
        <w:t xml:space="preserve">discourages </w:t>
      </w:r>
      <w:r w:rsidR="00D83080">
        <w:rPr>
          <w:rFonts w:cstheme="minorHAnsi"/>
          <w:color w:val="000000" w:themeColor="text1"/>
        </w:rPr>
        <w:t>farm</w:t>
      </w:r>
      <w:r w:rsidR="00D83080" w:rsidRPr="006E67BD">
        <w:rPr>
          <w:rFonts w:cstheme="minorHAnsi"/>
          <w:color w:val="000000" w:themeColor="text1"/>
        </w:rPr>
        <w:t xml:space="preserve"> investments.  </w:t>
      </w:r>
      <w:r>
        <w:rPr>
          <w:rFonts w:cstheme="minorHAnsi"/>
          <w:color w:val="000000" w:themeColor="text1"/>
        </w:rPr>
        <w:t xml:space="preserve">Other country-level </w:t>
      </w:r>
      <w:r w:rsidR="00D83080" w:rsidRPr="006E67BD">
        <w:rPr>
          <w:rFonts w:cstheme="minorHAnsi"/>
          <w:color w:val="000000" w:themeColor="text1"/>
        </w:rPr>
        <w:t xml:space="preserve">evidence </w:t>
      </w:r>
      <w:r>
        <w:rPr>
          <w:rFonts w:cstheme="minorHAnsi"/>
          <w:color w:val="000000" w:themeColor="text1"/>
        </w:rPr>
        <w:t>suggests that</w:t>
      </w:r>
      <w:r w:rsidR="00D83080">
        <w:rPr>
          <w:rFonts w:cstheme="minorHAnsi"/>
          <w:color w:val="000000" w:themeColor="text1"/>
        </w:rPr>
        <w:t xml:space="preserve"> a</w:t>
      </w:r>
      <w:r w:rsidR="00D83080" w:rsidRPr="006E67BD">
        <w:rPr>
          <w:rFonts w:cstheme="minorHAnsi"/>
          <w:color w:val="000000"/>
        </w:rPr>
        <w:t>griculture</w:t>
      </w:r>
      <w:r w:rsidR="00D83080">
        <w:rPr>
          <w:rFonts w:cstheme="minorHAnsi"/>
          <w:color w:val="000000"/>
        </w:rPr>
        <w:t xml:space="preserve"> is </w:t>
      </w:r>
      <w:r w:rsidR="00D83080" w:rsidRPr="006E67BD">
        <w:rPr>
          <w:rFonts w:cstheme="minorHAnsi"/>
          <w:color w:val="000000"/>
        </w:rPr>
        <w:t xml:space="preserve">adversely </w:t>
      </w:r>
      <w:r>
        <w:rPr>
          <w:rFonts w:cstheme="minorHAnsi"/>
          <w:color w:val="000000"/>
        </w:rPr>
        <w:t>affected</w:t>
      </w:r>
      <w:r w:rsidRPr="006E67BD">
        <w:rPr>
          <w:rFonts w:cstheme="minorHAnsi"/>
          <w:color w:val="000000"/>
        </w:rPr>
        <w:t xml:space="preserve"> </w:t>
      </w:r>
      <w:r w:rsidR="007C2213">
        <w:rPr>
          <w:rFonts w:cstheme="minorHAnsi"/>
          <w:color w:val="000000"/>
        </w:rPr>
        <w:t>by conflict.</w:t>
      </w:r>
    </w:p>
    <w:p w14:paraId="69130113"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191D185C" w14:textId="763AFB6C" w:rsidR="00D83080" w:rsidRPr="006E67BD" w:rsidRDefault="00190894"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 xml:space="preserve">A number of studies have shown that </w:t>
      </w:r>
      <w:r w:rsidR="006C2A97" w:rsidRPr="006E67BD">
        <w:rPr>
          <w:rFonts w:cstheme="minorHAnsi"/>
          <w:color w:val="000000"/>
        </w:rPr>
        <w:t>conflict</w:t>
      </w:r>
      <w:r w:rsidR="00D83080" w:rsidRPr="006E67BD">
        <w:rPr>
          <w:rFonts w:cstheme="minorHAnsi"/>
          <w:color w:val="000000"/>
        </w:rPr>
        <w:t xml:space="preserve"> contributes to food insecurity and compromises the nutritional status of children</w:t>
      </w:r>
      <w:r>
        <w:rPr>
          <w:rFonts w:cstheme="minorHAnsi"/>
          <w:color w:val="000000"/>
        </w:rPr>
        <w:t>.</w:t>
      </w:r>
      <w:r w:rsidR="007C2213">
        <w:rPr>
          <w:rFonts w:cstheme="minorHAnsi"/>
          <w:color w:val="000000"/>
        </w:rPr>
        <w:t xml:space="preserve">  </w:t>
      </w:r>
      <w:r>
        <w:rPr>
          <w:rFonts w:cstheme="minorHAnsi"/>
          <w:color w:val="000000"/>
        </w:rPr>
        <w:t xml:space="preserve">Conflict </w:t>
      </w:r>
      <w:r w:rsidR="00D83080" w:rsidRPr="006E67BD">
        <w:rPr>
          <w:rFonts w:cstheme="minorHAnsi"/>
          <w:color w:val="000000"/>
        </w:rPr>
        <w:t xml:space="preserve">adversely </w:t>
      </w:r>
      <w:r>
        <w:rPr>
          <w:rFonts w:cstheme="minorHAnsi"/>
          <w:color w:val="000000"/>
        </w:rPr>
        <w:t>a</w:t>
      </w:r>
      <w:r w:rsidR="00D83080" w:rsidRPr="006E67BD">
        <w:rPr>
          <w:rFonts w:cstheme="minorHAnsi"/>
          <w:color w:val="000000"/>
        </w:rPr>
        <w:t xml:space="preserve">ffects </w:t>
      </w:r>
      <w:r w:rsidR="00D83080">
        <w:rPr>
          <w:rFonts w:cstheme="minorHAnsi"/>
          <w:color w:val="000000"/>
        </w:rPr>
        <w:t xml:space="preserve">most </w:t>
      </w:r>
      <w:r w:rsidR="00D83080" w:rsidRPr="006E67BD">
        <w:rPr>
          <w:rFonts w:cstheme="minorHAnsi"/>
          <w:color w:val="000000"/>
        </w:rPr>
        <w:t>food insecurity measures</w:t>
      </w:r>
      <w:r w:rsidR="00D83080">
        <w:rPr>
          <w:rFonts w:cstheme="minorHAnsi"/>
          <w:color w:val="000000"/>
        </w:rPr>
        <w:t xml:space="preserve"> studied </w:t>
      </w:r>
      <w:r w:rsidR="00D83080" w:rsidRPr="006E67BD">
        <w:rPr>
          <w:rFonts w:cstheme="minorHAnsi"/>
          <w:color w:val="000000"/>
        </w:rPr>
        <w:t xml:space="preserve">in </w:t>
      </w:r>
      <w:r w:rsidR="007C2213">
        <w:rPr>
          <w:rFonts w:cstheme="minorHAnsi"/>
          <w:color w:val="000000"/>
        </w:rPr>
        <w:t xml:space="preserve">Nigeria.  Adelaja’s </w:t>
      </w:r>
      <w:r w:rsidR="00D83080">
        <w:rPr>
          <w:rFonts w:cstheme="minorHAnsi"/>
          <w:color w:val="000000"/>
        </w:rPr>
        <w:t>Nigerian study</w:t>
      </w:r>
      <w:r w:rsidR="007C2213">
        <w:rPr>
          <w:rFonts w:cstheme="minorHAnsi"/>
          <w:color w:val="000000"/>
        </w:rPr>
        <w:t>,</w:t>
      </w:r>
      <w:r w:rsidR="00D83080">
        <w:rPr>
          <w:rFonts w:cstheme="minorHAnsi"/>
          <w:color w:val="000000"/>
        </w:rPr>
        <w:t xml:space="preserve"> </w:t>
      </w:r>
      <w:r w:rsidR="00A910BB">
        <w:rPr>
          <w:rFonts w:cstheme="minorHAnsi"/>
          <w:color w:val="000000"/>
        </w:rPr>
        <w:t>published in the American Journal of Economics</w:t>
      </w:r>
      <w:r w:rsidR="007C2213">
        <w:rPr>
          <w:rFonts w:cstheme="minorHAnsi"/>
          <w:color w:val="000000"/>
        </w:rPr>
        <w:t>,</w:t>
      </w:r>
      <w:r w:rsidR="00A910BB">
        <w:rPr>
          <w:rFonts w:cstheme="minorHAnsi"/>
          <w:color w:val="000000"/>
        </w:rPr>
        <w:t xml:space="preserve"> </w:t>
      </w:r>
      <w:r w:rsidR="00D83080" w:rsidRPr="006E67BD">
        <w:rPr>
          <w:rFonts w:cstheme="minorHAnsi"/>
          <w:color w:val="000000"/>
        </w:rPr>
        <w:t xml:space="preserve">looked at </w:t>
      </w:r>
      <w:r>
        <w:rPr>
          <w:rFonts w:cstheme="minorHAnsi"/>
          <w:color w:val="000000"/>
        </w:rPr>
        <w:t xml:space="preserve">such </w:t>
      </w:r>
      <w:r w:rsidR="00D83080">
        <w:rPr>
          <w:rFonts w:cstheme="minorHAnsi"/>
          <w:color w:val="000000"/>
        </w:rPr>
        <w:t>measures</w:t>
      </w:r>
      <w:r w:rsidR="00D83080" w:rsidRPr="006E67BD">
        <w:rPr>
          <w:rFonts w:cstheme="minorHAnsi"/>
          <w:color w:val="000000"/>
        </w:rPr>
        <w:t xml:space="preserve"> as </w:t>
      </w:r>
      <w:r w:rsidR="00D83080">
        <w:rPr>
          <w:rFonts w:cstheme="minorHAnsi"/>
          <w:color w:val="000000"/>
        </w:rPr>
        <w:t xml:space="preserve">(1) </w:t>
      </w:r>
      <w:r w:rsidR="00D83080" w:rsidRPr="006E67BD">
        <w:rPr>
          <w:rFonts w:cstheme="minorHAnsi"/>
          <w:color w:val="000000"/>
        </w:rPr>
        <w:t>the number of days that the household relied on less</w:t>
      </w:r>
      <w:r>
        <w:rPr>
          <w:rFonts w:cstheme="minorHAnsi"/>
          <w:color w:val="000000"/>
        </w:rPr>
        <w:t>-</w:t>
      </w:r>
      <w:r w:rsidR="00D83080" w:rsidRPr="006E67BD">
        <w:rPr>
          <w:rFonts w:cstheme="minorHAnsi"/>
          <w:color w:val="000000"/>
        </w:rPr>
        <w:t xml:space="preserve"> preferred foods, </w:t>
      </w:r>
      <w:r w:rsidR="00D83080">
        <w:rPr>
          <w:rFonts w:cstheme="minorHAnsi"/>
          <w:color w:val="000000"/>
        </w:rPr>
        <w:t>(2)</w:t>
      </w:r>
      <w:r w:rsidR="00D83080" w:rsidRPr="006E67BD">
        <w:rPr>
          <w:rFonts w:cstheme="minorHAnsi"/>
          <w:color w:val="000000"/>
        </w:rPr>
        <w:t xml:space="preserve"> the reduction in the variety of foods </w:t>
      </w:r>
      <w:r w:rsidR="00A910BB">
        <w:rPr>
          <w:rFonts w:cstheme="minorHAnsi"/>
          <w:color w:val="000000"/>
        </w:rPr>
        <w:t>consumed;</w:t>
      </w:r>
      <w:r w:rsidR="00D83080">
        <w:rPr>
          <w:rFonts w:cstheme="minorHAnsi"/>
          <w:color w:val="000000"/>
        </w:rPr>
        <w:t xml:space="preserve"> and (3) </w:t>
      </w:r>
      <w:r w:rsidR="00D83080" w:rsidRPr="006E67BD">
        <w:rPr>
          <w:rFonts w:cstheme="minorHAnsi"/>
          <w:color w:val="000000"/>
        </w:rPr>
        <w:t xml:space="preserve">the reduction in the portion size of meals consumed. </w:t>
      </w:r>
    </w:p>
    <w:p w14:paraId="0C3C4ED4"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00A8C07C" w14:textId="5A4AC7FA"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Information</w:t>
      </w:r>
      <w:r w:rsidRPr="006E67BD">
        <w:rPr>
          <w:rFonts w:cstheme="minorHAnsi"/>
          <w:color w:val="000000"/>
        </w:rPr>
        <w:t xml:space="preserve"> is needed to design conflict prevention and crisis management programs. Data and research are </w:t>
      </w:r>
      <w:r>
        <w:rPr>
          <w:rFonts w:cstheme="minorHAnsi"/>
          <w:color w:val="000000"/>
        </w:rPr>
        <w:t xml:space="preserve">also </w:t>
      </w:r>
      <w:r w:rsidRPr="006E67BD">
        <w:rPr>
          <w:rFonts w:cstheme="minorHAnsi"/>
          <w:color w:val="000000"/>
        </w:rPr>
        <w:t>needed to design post</w:t>
      </w:r>
      <w:r w:rsidR="00A910BB">
        <w:rPr>
          <w:rFonts w:cstheme="minorHAnsi"/>
          <w:color w:val="000000"/>
        </w:rPr>
        <w:t>-</w:t>
      </w:r>
      <w:r w:rsidRPr="006E67BD">
        <w:rPr>
          <w:rFonts w:cstheme="minorHAnsi"/>
          <w:color w:val="000000"/>
        </w:rPr>
        <w:t>crisis intervention programs</w:t>
      </w:r>
      <w:r w:rsidR="00A910BB">
        <w:rPr>
          <w:rFonts w:cstheme="minorHAnsi"/>
          <w:color w:val="000000"/>
        </w:rPr>
        <w:t xml:space="preserve"> and </w:t>
      </w:r>
      <w:r w:rsidRPr="006E67BD">
        <w:rPr>
          <w:rFonts w:cstheme="minorHAnsi"/>
          <w:color w:val="000000"/>
        </w:rPr>
        <w:t>huma</w:t>
      </w:r>
      <w:r w:rsidR="007C2213">
        <w:rPr>
          <w:rFonts w:cstheme="minorHAnsi"/>
          <w:color w:val="000000"/>
        </w:rPr>
        <w:t xml:space="preserve">nitarian assistance programs.  </w:t>
      </w:r>
      <w:r w:rsidR="00A910BB">
        <w:rPr>
          <w:rFonts w:cstheme="minorHAnsi"/>
          <w:color w:val="000000"/>
        </w:rPr>
        <w:t>The</w:t>
      </w:r>
      <w:r w:rsidRPr="006E67BD">
        <w:rPr>
          <w:rFonts w:cstheme="minorHAnsi"/>
          <w:color w:val="000000"/>
        </w:rPr>
        <w:t xml:space="preserve"> literature has</w:t>
      </w:r>
      <w:r w:rsidR="00A910BB">
        <w:rPr>
          <w:rFonts w:cstheme="minorHAnsi"/>
          <w:color w:val="000000"/>
        </w:rPr>
        <w:t xml:space="preserve"> also</w:t>
      </w:r>
      <w:r w:rsidRPr="006E67BD">
        <w:rPr>
          <w:rFonts w:cstheme="minorHAnsi"/>
          <w:color w:val="000000"/>
        </w:rPr>
        <w:t xml:space="preserve"> identified </w:t>
      </w:r>
      <w:r>
        <w:rPr>
          <w:rFonts w:cstheme="minorHAnsi"/>
          <w:color w:val="000000"/>
        </w:rPr>
        <w:t xml:space="preserve">some of </w:t>
      </w:r>
      <w:r w:rsidRPr="006E67BD">
        <w:rPr>
          <w:rFonts w:cstheme="minorHAnsi"/>
          <w:color w:val="000000"/>
        </w:rPr>
        <w:t>the gender and youth implications</w:t>
      </w:r>
      <w:r>
        <w:rPr>
          <w:rFonts w:cstheme="minorHAnsi"/>
          <w:color w:val="000000"/>
        </w:rPr>
        <w:t xml:space="preserve"> of conflict</w:t>
      </w:r>
      <w:r w:rsidRPr="006E67BD">
        <w:rPr>
          <w:rFonts w:cstheme="minorHAnsi"/>
          <w:color w:val="000000"/>
        </w:rPr>
        <w:t>.</w:t>
      </w:r>
    </w:p>
    <w:p w14:paraId="64ED01A1"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73645A3F" w14:textId="07D469B9" w:rsidR="00D83080" w:rsidRDefault="00D83080" w:rsidP="00D83080">
      <w:pPr>
        <w:widowControl w:val="0"/>
        <w:pBdr>
          <w:top w:val="nil"/>
          <w:left w:val="nil"/>
          <w:bottom w:val="nil"/>
          <w:right w:val="nil"/>
          <w:between w:val="nil"/>
        </w:pBdr>
        <w:spacing w:after="0" w:line="240" w:lineRule="auto"/>
        <w:rPr>
          <w:rFonts w:cstheme="minorHAnsi"/>
          <w:color w:val="000000" w:themeColor="text1"/>
        </w:rPr>
      </w:pPr>
      <w:r w:rsidRPr="006E67BD">
        <w:rPr>
          <w:rFonts w:cstheme="minorHAnsi"/>
          <w:color w:val="000000" w:themeColor="text1"/>
        </w:rPr>
        <w:t xml:space="preserve">Adelaja </w:t>
      </w:r>
      <w:r w:rsidR="00A910BB">
        <w:rPr>
          <w:rFonts w:cstheme="minorHAnsi"/>
          <w:color w:val="000000" w:themeColor="text1"/>
        </w:rPr>
        <w:t>identified</w:t>
      </w:r>
      <w:r>
        <w:rPr>
          <w:rFonts w:cstheme="minorHAnsi"/>
          <w:color w:val="000000" w:themeColor="text1"/>
        </w:rPr>
        <w:t xml:space="preserve"> </w:t>
      </w:r>
      <w:r w:rsidRPr="006E67BD">
        <w:rPr>
          <w:rFonts w:cstheme="minorHAnsi"/>
          <w:color w:val="000000" w:themeColor="text1"/>
        </w:rPr>
        <w:t xml:space="preserve">knowledge gaps. </w:t>
      </w:r>
      <w:r>
        <w:rPr>
          <w:rFonts w:cstheme="minorHAnsi"/>
          <w:color w:val="000000" w:themeColor="text1"/>
        </w:rPr>
        <w:t>In</w:t>
      </w:r>
      <w:r w:rsidRPr="006E67BD">
        <w:rPr>
          <w:rFonts w:cstheme="minorHAnsi"/>
          <w:color w:val="000000" w:themeColor="text1"/>
        </w:rPr>
        <w:t xml:space="preserve"> the area of food security and resilience, </w:t>
      </w:r>
      <w:r w:rsidR="00A910BB">
        <w:rPr>
          <w:rFonts w:cstheme="minorHAnsi"/>
          <w:color w:val="000000" w:themeColor="text1"/>
        </w:rPr>
        <w:t>more research is needed on</w:t>
      </w:r>
      <w:r w:rsidRPr="006E67BD">
        <w:rPr>
          <w:rFonts w:cstheme="minorHAnsi"/>
          <w:color w:val="000000" w:themeColor="text1"/>
        </w:rPr>
        <w:t xml:space="preserve"> sources of food security resilience and the implications for humanitarian assistance, foreign aid, and </w:t>
      </w:r>
      <w:r>
        <w:rPr>
          <w:rFonts w:cstheme="minorHAnsi"/>
          <w:color w:val="000000" w:themeColor="text1"/>
        </w:rPr>
        <w:t xml:space="preserve">overall </w:t>
      </w:r>
      <w:r w:rsidRPr="006E67BD">
        <w:rPr>
          <w:rFonts w:cstheme="minorHAnsi"/>
          <w:color w:val="000000" w:themeColor="text1"/>
        </w:rPr>
        <w:t xml:space="preserve">resilience.  The available data in conflict zones </w:t>
      </w:r>
      <w:r w:rsidR="00A910BB">
        <w:rPr>
          <w:rFonts w:cstheme="minorHAnsi"/>
          <w:color w:val="000000" w:themeColor="text1"/>
        </w:rPr>
        <w:t xml:space="preserve">are </w:t>
      </w:r>
      <w:r w:rsidRPr="006E67BD">
        <w:rPr>
          <w:rFonts w:cstheme="minorHAnsi"/>
          <w:color w:val="000000" w:themeColor="text1"/>
        </w:rPr>
        <w:t xml:space="preserve">not </w:t>
      </w:r>
      <w:r>
        <w:rPr>
          <w:rFonts w:cstheme="minorHAnsi"/>
          <w:color w:val="000000" w:themeColor="text1"/>
        </w:rPr>
        <w:t xml:space="preserve">always </w:t>
      </w:r>
      <w:r w:rsidRPr="006E67BD">
        <w:rPr>
          <w:rFonts w:cstheme="minorHAnsi"/>
          <w:color w:val="000000" w:themeColor="text1"/>
        </w:rPr>
        <w:t>reliable</w:t>
      </w:r>
      <w:r w:rsidR="00A910BB">
        <w:rPr>
          <w:rFonts w:cstheme="minorHAnsi"/>
          <w:color w:val="000000" w:themeColor="text1"/>
        </w:rPr>
        <w:t xml:space="preserve"> and often may not exist</w:t>
      </w:r>
      <w:r w:rsidRPr="006E67BD">
        <w:rPr>
          <w:rFonts w:cstheme="minorHAnsi"/>
          <w:color w:val="000000" w:themeColor="text1"/>
        </w:rPr>
        <w:t xml:space="preserve">.  </w:t>
      </w:r>
      <w:r w:rsidR="00A910BB">
        <w:rPr>
          <w:rFonts w:cstheme="minorHAnsi"/>
          <w:color w:val="000000" w:themeColor="text1"/>
        </w:rPr>
        <w:t>Improved</w:t>
      </w:r>
      <w:r w:rsidRPr="006E67BD">
        <w:rPr>
          <w:rFonts w:cstheme="minorHAnsi"/>
          <w:color w:val="000000" w:themeColor="text1"/>
        </w:rPr>
        <w:t xml:space="preserve"> measur</w:t>
      </w:r>
      <w:r w:rsidR="00A910BB">
        <w:rPr>
          <w:rFonts w:cstheme="minorHAnsi"/>
          <w:color w:val="000000" w:themeColor="text1"/>
        </w:rPr>
        <w:t xml:space="preserve">ement </w:t>
      </w:r>
      <w:r>
        <w:rPr>
          <w:rFonts w:cstheme="minorHAnsi"/>
          <w:color w:val="000000" w:themeColor="text1"/>
        </w:rPr>
        <w:t>and</w:t>
      </w:r>
      <w:r w:rsidRPr="006E67BD">
        <w:rPr>
          <w:rFonts w:cstheme="minorHAnsi"/>
          <w:color w:val="000000" w:themeColor="text1"/>
        </w:rPr>
        <w:t xml:space="preserve"> predict</w:t>
      </w:r>
      <w:r w:rsidR="00A910BB">
        <w:rPr>
          <w:rFonts w:cstheme="minorHAnsi"/>
          <w:color w:val="000000" w:themeColor="text1"/>
        </w:rPr>
        <w:t>ive capability of</w:t>
      </w:r>
      <w:r w:rsidRPr="006E67BD">
        <w:rPr>
          <w:rFonts w:cstheme="minorHAnsi"/>
          <w:color w:val="000000" w:themeColor="text1"/>
        </w:rPr>
        <w:t xml:space="preserve"> the implications of crisis</w:t>
      </w:r>
      <w:r w:rsidR="00A910BB">
        <w:rPr>
          <w:rFonts w:cstheme="minorHAnsi"/>
          <w:color w:val="000000" w:themeColor="text1"/>
        </w:rPr>
        <w:t xml:space="preserve"> are needed, and exploration of the potential for </w:t>
      </w:r>
      <w:r w:rsidRPr="006E67BD">
        <w:rPr>
          <w:rFonts w:cstheme="minorHAnsi"/>
          <w:color w:val="000000" w:themeColor="text1"/>
        </w:rPr>
        <w:t xml:space="preserve">satellite data </w:t>
      </w:r>
      <w:r w:rsidR="007C2213">
        <w:rPr>
          <w:rFonts w:cstheme="minorHAnsi"/>
          <w:color w:val="000000" w:themeColor="text1"/>
        </w:rPr>
        <w:t xml:space="preserve">to </w:t>
      </w:r>
      <w:r w:rsidR="00A910BB">
        <w:rPr>
          <w:rFonts w:cstheme="minorHAnsi"/>
          <w:color w:val="000000" w:themeColor="text1"/>
        </w:rPr>
        <w:t xml:space="preserve">contribute given the difficulty in gathering on-the-ground data </w:t>
      </w:r>
      <w:r>
        <w:rPr>
          <w:rFonts w:cstheme="minorHAnsi"/>
          <w:color w:val="000000" w:themeColor="text1"/>
        </w:rPr>
        <w:t>in a conflict zone</w:t>
      </w:r>
      <w:r w:rsidRPr="006E67BD">
        <w:rPr>
          <w:rFonts w:cstheme="minorHAnsi"/>
          <w:color w:val="000000" w:themeColor="text1"/>
        </w:rPr>
        <w:t xml:space="preserve">.  </w:t>
      </w:r>
    </w:p>
    <w:p w14:paraId="3A015E69" w14:textId="77777777" w:rsidR="00CD7698" w:rsidRDefault="00CD7698" w:rsidP="00D83080">
      <w:pPr>
        <w:widowControl w:val="0"/>
        <w:pBdr>
          <w:top w:val="nil"/>
          <w:left w:val="nil"/>
          <w:bottom w:val="nil"/>
          <w:right w:val="nil"/>
          <w:between w:val="nil"/>
        </w:pBdr>
        <w:spacing w:after="0" w:line="240" w:lineRule="auto"/>
        <w:rPr>
          <w:rFonts w:cstheme="minorHAnsi"/>
          <w:color w:val="000000" w:themeColor="text1"/>
        </w:rPr>
      </w:pPr>
    </w:p>
    <w:p w14:paraId="6BE7299B" w14:textId="72A047D5" w:rsidR="00D83080" w:rsidRPr="006E67BD" w:rsidRDefault="00A910BB" w:rsidP="00D83080">
      <w:pPr>
        <w:widowControl w:val="0"/>
        <w:pBdr>
          <w:top w:val="nil"/>
          <w:left w:val="nil"/>
          <w:bottom w:val="nil"/>
          <w:right w:val="nil"/>
          <w:between w:val="nil"/>
        </w:pBdr>
        <w:spacing w:after="0" w:line="240" w:lineRule="auto"/>
        <w:rPr>
          <w:rFonts w:cstheme="minorHAnsi"/>
          <w:color w:val="000000" w:themeColor="text1"/>
        </w:rPr>
      </w:pPr>
      <w:r>
        <w:rPr>
          <w:rFonts w:cstheme="minorHAnsi"/>
          <w:color w:val="000000" w:themeColor="text1"/>
        </w:rPr>
        <w:t xml:space="preserve">Areas where greater understanding is needed include: </w:t>
      </w:r>
      <w:r w:rsidR="00D83080">
        <w:rPr>
          <w:rFonts w:cstheme="minorHAnsi"/>
          <w:color w:val="000000" w:themeColor="text1"/>
        </w:rPr>
        <w:t xml:space="preserve"> </w:t>
      </w:r>
      <w:r>
        <w:rPr>
          <w:rFonts w:cstheme="minorHAnsi"/>
          <w:color w:val="000000" w:themeColor="text1"/>
        </w:rPr>
        <w:t xml:space="preserve">the </w:t>
      </w:r>
      <w:r w:rsidR="00D83080" w:rsidRPr="006E67BD">
        <w:rPr>
          <w:rFonts w:cstheme="minorHAnsi"/>
          <w:color w:val="000000" w:themeColor="text1"/>
        </w:rPr>
        <w:t>differential impacts of conflict on wome</w:t>
      </w:r>
      <w:r w:rsidR="00D83080">
        <w:rPr>
          <w:rFonts w:cstheme="minorHAnsi"/>
          <w:color w:val="000000" w:themeColor="text1"/>
        </w:rPr>
        <w:t xml:space="preserve">n and </w:t>
      </w:r>
      <w:r w:rsidR="00D83080" w:rsidRPr="006E67BD">
        <w:rPr>
          <w:rFonts w:cstheme="minorHAnsi"/>
          <w:color w:val="000000" w:themeColor="text1"/>
        </w:rPr>
        <w:t>children</w:t>
      </w:r>
      <w:r>
        <w:rPr>
          <w:rFonts w:cstheme="minorHAnsi"/>
          <w:color w:val="000000" w:themeColor="text1"/>
        </w:rPr>
        <w:t xml:space="preserve">; </w:t>
      </w:r>
      <w:r w:rsidR="00D83080" w:rsidRPr="006E67BD">
        <w:rPr>
          <w:rFonts w:cstheme="minorHAnsi"/>
          <w:color w:val="000000" w:themeColor="text1"/>
        </w:rPr>
        <w:t>the difference</w:t>
      </w:r>
      <w:r>
        <w:rPr>
          <w:rFonts w:cstheme="minorHAnsi"/>
          <w:color w:val="000000" w:themeColor="text1"/>
        </w:rPr>
        <w:t>s</w:t>
      </w:r>
      <w:r w:rsidR="00D83080" w:rsidRPr="006E67BD">
        <w:rPr>
          <w:rFonts w:cstheme="minorHAnsi"/>
          <w:color w:val="000000" w:themeColor="text1"/>
        </w:rPr>
        <w:t xml:space="preserve"> between climate and conflict shocks</w:t>
      </w:r>
      <w:r>
        <w:rPr>
          <w:rFonts w:cstheme="minorHAnsi"/>
          <w:color w:val="000000" w:themeColor="text1"/>
        </w:rPr>
        <w:t>; and the</w:t>
      </w:r>
      <w:r w:rsidR="00D83080" w:rsidRPr="006E67BD">
        <w:rPr>
          <w:rFonts w:cstheme="minorHAnsi"/>
          <w:color w:val="000000" w:themeColor="text1"/>
        </w:rPr>
        <w:t xml:space="preserve"> </w:t>
      </w:r>
      <w:r w:rsidR="00D83080">
        <w:rPr>
          <w:rFonts w:cstheme="minorHAnsi"/>
          <w:color w:val="000000" w:themeColor="text1"/>
        </w:rPr>
        <w:t xml:space="preserve">implications </w:t>
      </w:r>
      <w:r>
        <w:rPr>
          <w:rFonts w:cstheme="minorHAnsi"/>
          <w:color w:val="000000" w:themeColor="text1"/>
        </w:rPr>
        <w:t xml:space="preserve">of conflict </w:t>
      </w:r>
      <w:r w:rsidR="00D83080">
        <w:rPr>
          <w:rFonts w:cstheme="minorHAnsi"/>
          <w:color w:val="000000" w:themeColor="text1"/>
        </w:rPr>
        <w:t xml:space="preserve">for </w:t>
      </w:r>
      <w:r>
        <w:rPr>
          <w:rFonts w:cstheme="minorHAnsi"/>
          <w:color w:val="000000" w:themeColor="text1"/>
        </w:rPr>
        <w:t xml:space="preserve">agricultural inputs, </w:t>
      </w:r>
      <w:r w:rsidR="00D83080" w:rsidRPr="006E67BD">
        <w:rPr>
          <w:rFonts w:cstheme="minorHAnsi"/>
          <w:color w:val="000000" w:themeColor="text1"/>
        </w:rPr>
        <w:t>agricultural markets, value chain</w:t>
      </w:r>
      <w:r w:rsidR="00D83080">
        <w:rPr>
          <w:rFonts w:cstheme="minorHAnsi"/>
          <w:color w:val="000000" w:themeColor="text1"/>
        </w:rPr>
        <w:t>s</w:t>
      </w:r>
      <w:r w:rsidR="00D83080" w:rsidRPr="006E67BD">
        <w:rPr>
          <w:rFonts w:cstheme="minorHAnsi"/>
          <w:color w:val="000000" w:themeColor="text1"/>
        </w:rPr>
        <w:t xml:space="preserve">, sales networks, support programs, </w:t>
      </w:r>
      <w:r w:rsidR="00D83080">
        <w:rPr>
          <w:rFonts w:cstheme="minorHAnsi"/>
          <w:color w:val="000000" w:themeColor="text1"/>
        </w:rPr>
        <w:t xml:space="preserve">and </w:t>
      </w:r>
      <w:r w:rsidR="00D83080" w:rsidRPr="006E67BD">
        <w:rPr>
          <w:rFonts w:cstheme="minorHAnsi"/>
          <w:color w:val="000000" w:themeColor="text1"/>
        </w:rPr>
        <w:t>extension</w:t>
      </w:r>
      <w:r w:rsidR="00D83080">
        <w:rPr>
          <w:rFonts w:cstheme="minorHAnsi"/>
          <w:color w:val="000000" w:themeColor="text1"/>
        </w:rPr>
        <w:t xml:space="preserve"> services.</w:t>
      </w:r>
      <w:r w:rsidR="00D83080" w:rsidRPr="006E67BD">
        <w:rPr>
          <w:rFonts w:cstheme="minorHAnsi"/>
          <w:color w:val="000000" w:themeColor="text1"/>
        </w:rPr>
        <w:t xml:space="preserve"> </w:t>
      </w:r>
      <w:r>
        <w:rPr>
          <w:rFonts w:cstheme="minorHAnsi"/>
          <w:color w:val="000000" w:themeColor="text1"/>
        </w:rPr>
        <w:t>Other</w:t>
      </w:r>
      <w:r w:rsidR="00D83080">
        <w:rPr>
          <w:rFonts w:cstheme="minorHAnsi"/>
          <w:color w:val="000000" w:themeColor="text1"/>
        </w:rPr>
        <w:t xml:space="preserve"> areas of research need include </w:t>
      </w:r>
      <w:r>
        <w:rPr>
          <w:rFonts w:cstheme="minorHAnsi"/>
          <w:color w:val="000000" w:themeColor="text1"/>
        </w:rPr>
        <w:t xml:space="preserve">implications of conflict on </w:t>
      </w:r>
      <w:r w:rsidR="00D83080" w:rsidRPr="006E67BD">
        <w:rPr>
          <w:rFonts w:cstheme="minorHAnsi"/>
          <w:color w:val="000000" w:themeColor="text1"/>
        </w:rPr>
        <w:t>internal and international trade</w:t>
      </w:r>
      <w:r w:rsidR="00D83080">
        <w:rPr>
          <w:rFonts w:cstheme="minorHAnsi"/>
          <w:color w:val="000000" w:themeColor="text1"/>
        </w:rPr>
        <w:t>,</w:t>
      </w:r>
      <w:r w:rsidR="00D83080" w:rsidRPr="006E67BD">
        <w:rPr>
          <w:rFonts w:cstheme="minorHAnsi"/>
          <w:color w:val="000000" w:themeColor="text1"/>
        </w:rPr>
        <w:t xml:space="preserve"> global </w:t>
      </w:r>
      <w:r w:rsidR="00D83080">
        <w:rPr>
          <w:rFonts w:cstheme="minorHAnsi"/>
          <w:color w:val="000000" w:themeColor="text1"/>
        </w:rPr>
        <w:t xml:space="preserve">food </w:t>
      </w:r>
      <w:r w:rsidR="00D83080" w:rsidRPr="006E67BD">
        <w:rPr>
          <w:rFonts w:cstheme="minorHAnsi"/>
          <w:color w:val="000000" w:themeColor="text1"/>
        </w:rPr>
        <w:t>prices</w:t>
      </w:r>
      <w:r>
        <w:rPr>
          <w:rFonts w:cstheme="minorHAnsi"/>
          <w:color w:val="000000" w:themeColor="text1"/>
        </w:rPr>
        <w:t xml:space="preserve">, </w:t>
      </w:r>
      <w:r w:rsidR="00D83080" w:rsidRPr="006E67BD">
        <w:rPr>
          <w:rFonts w:cstheme="minorHAnsi"/>
          <w:color w:val="000000" w:themeColor="text1"/>
        </w:rPr>
        <w:t>and human rights.</w:t>
      </w:r>
    </w:p>
    <w:p w14:paraId="1E340FEE"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4E53D13C" w14:textId="496E751E" w:rsidR="00D83080" w:rsidRPr="006E67BD" w:rsidRDefault="00C2561D"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E</w:t>
      </w:r>
      <w:r w:rsidR="00D83080" w:rsidRPr="006E67BD">
        <w:rPr>
          <w:rFonts w:cstheme="minorHAnsi"/>
          <w:color w:val="000000"/>
        </w:rPr>
        <w:t xml:space="preserve">arly warning systems </w:t>
      </w:r>
      <w:r>
        <w:rPr>
          <w:rFonts w:cstheme="minorHAnsi"/>
          <w:color w:val="000000"/>
        </w:rPr>
        <w:t xml:space="preserve">are critical for </w:t>
      </w:r>
      <w:r w:rsidR="00D83080" w:rsidRPr="006E67BD">
        <w:rPr>
          <w:rFonts w:cstheme="minorHAnsi"/>
          <w:color w:val="000000"/>
        </w:rPr>
        <w:t>conflict prevention</w:t>
      </w:r>
      <w:r>
        <w:rPr>
          <w:rFonts w:cstheme="minorHAnsi"/>
          <w:color w:val="000000"/>
        </w:rPr>
        <w:t>.</w:t>
      </w:r>
      <w:r w:rsidR="00D83080" w:rsidRPr="006E67BD">
        <w:rPr>
          <w:rFonts w:cstheme="minorHAnsi"/>
          <w:color w:val="000000"/>
        </w:rPr>
        <w:t xml:space="preserve">  </w:t>
      </w:r>
      <w:r>
        <w:rPr>
          <w:rFonts w:cstheme="minorHAnsi"/>
          <w:color w:val="000000"/>
        </w:rPr>
        <w:t xml:space="preserve">Early warning tools for emerging crises will help to better </w:t>
      </w:r>
      <w:r w:rsidR="00D83080" w:rsidRPr="006E67BD">
        <w:rPr>
          <w:rFonts w:cstheme="minorHAnsi"/>
          <w:color w:val="000000"/>
        </w:rPr>
        <w:t xml:space="preserve">advise those </w:t>
      </w:r>
      <w:r w:rsidR="00D83080">
        <w:rPr>
          <w:rFonts w:cstheme="minorHAnsi"/>
          <w:color w:val="000000"/>
        </w:rPr>
        <w:t xml:space="preserve">who </w:t>
      </w:r>
      <w:r w:rsidR="00D83080" w:rsidRPr="006E67BD">
        <w:rPr>
          <w:rFonts w:cstheme="minorHAnsi"/>
          <w:color w:val="000000"/>
        </w:rPr>
        <w:t xml:space="preserve">are monitoring </w:t>
      </w:r>
      <w:r w:rsidR="00D83080">
        <w:rPr>
          <w:rFonts w:cstheme="minorHAnsi"/>
          <w:color w:val="000000"/>
        </w:rPr>
        <w:t>the national security envi</w:t>
      </w:r>
      <w:r w:rsidR="00D83080" w:rsidRPr="006E67BD">
        <w:rPr>
          <w:rFonts w:cstheme="minorHAnsi"/>
          <w:color w:val="000000"/>
        </w:rPr>
        <w:t>ronment</w:t>
      </w:r>
      <w:r>
        <w:rPr>
          <w:rFonts w:cstheme="minorHAnsi"/>
          <w:color w:val="000000"/>
        </w:rPr>
        <w:t xml:space="preserve"> and</w:t>
      </w:r>
      <w:r w:rsidR="00D83080" w:rsidRPr="006E67BD">
        <w:rPr>
          <w:rFonts w:cstheme="minorHAnsi"/>
          <w:color w:val="000000"/>
        </w:rPr>
        <w:t xml:space="preserve"> managing society </w:t>
      </w:r>
      <w:r w:rsidR="00D83080">
        <w:rPr>
          <w:rFonts w:cstheme="minorHAnsi"/>
          <w:color w:val="000000"/>
        </w:rPr>
        <w:t>against</w:t>
      </w:r>
      <w:r w:rsidR="00D83080" w:rsidRPr="006E67BD">
        <w:rPr>
          <w:rFonts w:cstheme="minorHAnsi"/>
          <w:color w:val="000000"/>
        </w:rPr>
        <w:t xml:space="preserve"> </w:t>
      </w:r>
      <w:r w:rsidR="00D83080">
        <w:rPr>
          <w:rFonts w:cstheme="minorHAnsi"/>
          <w:color w:val="000000"/>
        </w:rPr>
        <w:t xml:space="preserve">the </w:t>
      </w:r>
      <w:r w:rsidR="00D83080" w:rsidRPr="006E67BD">
        <w:rPr>
          <w:rFonts w:cstheme="minorHAnsi"/>
          <w:color w:val="000000"/>
        </w:rPr>
        <w:t xml:space="preserve">potential for crisis. </w:t>
      </w:r>
      <w:r w:rsidR="00D83080">
        <w:rPr>
          <w:rFonts w:cstheme="minorHAnsi"/>
          <w:color w:val="000000"/>
        </w:rPr>
        <w:t xml:space="preserve">One notable emerging </w:t>
      </w:r>
      <w:r w:rsidR="00D83080" w:rsidRPr="006E67BD">
        <w:rPr>
          <w:rFonts w:cstheme="minorHAnsi"/>
          <w:color w:val="000000"/>
        </w:rPr>
        <w:t>area</w:t>
      </w:r>
      <w:r w:rsidR="00D83080">
        <w:rPr>
          <w:rFonts w:cstheme="minorHAnsi"/>
          <w:color w:val="000000"/>
        </w:rPr>
        <w:t xml:space="preserve"> of conflict </w:t>
      </w:r>
      <w:r w:rsidR="00D83080" w:rsidRPr="006E67BD">
        <w:rPr>
          <w:rFonts w:cstheme="minorHAnsi"/>
          <w:color w:val="000000"/>
        </w:rPr>
        <w:t xml:space="preserve">is the farmer/herder </w:t>
      </w:r>
      <w:r w:rsidR="00D83080">
        <w:rPr>
          <w:rFonts w:cstheme="minorHAnsi"/>
          <w:color w:val="000000"/>
        </w:rPr>
        <w:t>crisis</w:t>
      </w:r>
      <w:r w:rsidR="00D83080" w:rsidRPr="006E67BD">
        <w:rPr>
          <w:rFonts w:cstheme="minorHAnsi"/>
          <w:color w:val="000000"/>
        </w:rPr>
        <w:t xml:space="preserve">.  </w:t>
      </w:r>
    </w:p>
    <w:p w14:paraId="008ED859"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themeColor="text1"/>
        </w:rPr>
      </w:pPr>
    </w:p>
    <w:p w14:paraId="030E70E1" w14:textId="7A9CCF04" w:rsidR="00D83080" w:rsidRPr="006E67BD" w:rsidRDefault="00C2561D"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R</w:t>
      </w:r>
      <w:r w:rsidR="00D83080" w:rsidRPr="006E67BD">
        <w:rPr>
          <w:rFonts w:cstheme="minorHAnsi"/>
          <w:color w:val="000000"/>
        </w:rPr>
        <w:t>esettlement, rehabilitation and redevelopment</w:t>
      </w:r>
      <w:r>
        <w:rPr>
          <w:rFonts w:cstheme="minorHAnsi"/>
          <w:color w:val="000000"/>
        </w:rPr>
        <w:t xml:space="preserve"> are other ripe areas for research</w:t>
      </w:r>
      <w:r w:rsidR="00D83080" w:rsidRPr="006E67BD">
        <w:rPr>
          <w:rFonts w:cstheme="minorHAnsi"/>
          <w:color w:val="000000"/>
        </w:rPr>
        <w:t xml:space="preserve">.  It is </w:t>
      </w:r>
      <w:r w:rsidR="00D83080">
        <w:rPr>
          <w:rFonts w:cstheme="minorHAnsi"/>
          <w:color w:val="000000"/>
        </w:rPr>
        <w:t xml:space="preserve">often </w:t>
      </w:r>
      <w:r>
        <w:rPr>
          <w:rFonts w:cstheme="minorHAnsi"/>
          <w:color w:val="000000"/>
        </w:rPr>
        <w:t>believed</w:t>
      </w:r>
      <w:r w:rsidRPr="006E67BD">
        <w:rPr>
          <w:rFonts w:cstheme="minorHAnsi"/>
          <w:color w:val="000000"/>
        </w:rPr>
        <w:t xml:space="preserve"> </w:t>
      </w:r>
      <w:r w:rsidR="00D83080" w:rsidRPr="006E67BD">
        <w:rPr>
          <w:rFonts w:cstheme="minorHAnsi"/>
          <w:color w:val="000000"/>
        </w:rPr>
        <w:t xml:space="preserve">that most people who </w:t>
      </w:r>
      <w:r>
        <w:rPr>
          <w:rFonts w:cstheme="minorHAnsi"/>
          <w:color w:val="000000"/>
        </w:rPr>
        <w:t>flee a</w:t>
      </w:r>
      <w:r w:rsidR="00D83080" w:rsidRPr="006E67BD">
        <w:rPr>
          <w:rFonts w:cstheme="minorHAnsi"/>
          <w:color w:val="000000"/>
        </w:rPr>
        <w:t xml:space="preserve"> conflict zone eventually </w:t>
      </w:r>
      <w:r>
        <w:rPr>
          <w:rFonts w:cstheme="minorHAnsi"/>
          <w:color w:val="000000"/>
        </w:rPr>
        <w:t>return</w:t>
      </w:r>
      <w:r w:rsidR="00D83080" w:rsidRPr="006E67BD">
        <w:rPr>
          <w:rFonts w:cstheme="minorHAnsi"/>
          <w:color w:val="000000"/>
        </w:rPr>
        <w:t xml:space="preserve"> home</w:t>
      </w:r>
      <w:r>
        <w:rPr>
          <w:rFonts w:cstheme="minorHAnsi"/>
          <w:color w:val="000000"/>
        </w:rPr>
        <w:t xml:space="preserve">, but the </w:t>
      </w:r>
      <w:r w:rsidR="00D83080" w:rsidRPr="006E67BD">
        <w:rPr>
          <w:rFonts w:cstheme="minorHAnsi"/>
          <w:color w:val="000000"/>
        </w:rPr>
        <w:t xml:space="preserve">evidence from Nigeria </w:t>
      </w:r>
      <w:r>
        <w:rPr>
          <w:rFonts w:cstheme="minorHAnsi"/>
          <w:color w:val="000000"/>
        </w:rPr>
        <w:t>suggests</w:t>
      </w:r>
      <w:r w:rsidR="00D83080" w:rsidRPr="006E67BD">
        <w:rPr>
          <w:rFonts w:cstheme="minorHAnsi"/>
          <w:color w:val="000000"/>
        </w:rPr>
        <w:t xml:space="preserve"> that th</w:t>
      </w:r>
      <w:r w:rsidR="006C2A97">
        <w:rPr>
          <w:rFonts w:cstheme="minorHAnsi"/>
          <w:color w:val="000000"/>
        </w:rPr>
        <w:t>e majority do not</w:t>
      </w:r>
      <w:r w:rsidR="00D83080" w:rsidRPr="006E67BD">
        <w:rPr>
          <w:rFonts w:cstheme="minorHAnsi"/>
          <w:color w:val="000000"/>
        </w:rPr>
        <w:t xml:space="preserve">.  </w:t>
      </w:r>
      <w:r>
        <w:rPr>
          <w:rFonts w:cstheme="minorHAnsi"/>
          <w:color w:val="000000"/>
        </w:rPr>
        <w:t>Protracted displacement may</w:t>
      </w:r>
      <w:r w:rsidRPr="006E67BD">
        <w:rPr>
          <w:rFonts w:cstheme="minorHAnsi"/>
          <w:color w:val="000000"/>
        </w:rPr>
        <w:t xml:space="preserve"> </w:t>
      </w:r>
      <w:r w:rsidR="00D83080" w:rsidRPr="006E67BD">
        <w:rPr>
          <w:rFonts w:cstheme="minorHAnsi"/>
          <w:color w:val="000000"/>
        </w:rPr>
        <w:t xml:space="preserve">create problems </w:t>
      </w:r>
      <w:r w:rsidR="00D83080">
        <w:rPr>
          <w:rFonts w:cstheme="minorHAnsi"/>
          <w:color w:val="000000"/>
        </w:rPr>
        <w:t>for</w:t>
      </w:r>
      <w:r w:rsidR="00D83080" w:rsidRPr="006E67BD">
        <w:rPr>
          <w:rFonts w:cstheme="minorHAnsi"/>
          <w:color w:val="000000"/>
        </w:rPr>
        <w:t xml:space="preserve"> host communities.  </w:t>
      </w:r>
      <w:r w:rsidR="00D83080">
        <w:rPr>
          <w:rFonts w:cstheme="minorHAnsi"/>
          <w:color w:val="000000"/>
        </w:rPr>
        <w:t>M</w:t>
      </w:r>
      <w:r w:rsidR="00D83080" w:rsidRPr="006E67BD">
        <w:rPr>
          <w:rFonts w:cstheme="minorHAnsi"/>
          <w:color w:val="000000"/>
        </w:rPr>
        <w:t xml:space="preserve">ost IDPs do not live in IDP camps, </w:t>
      </w:r>
      <w:r>
        <w:rPr>
          <w:rFonts w:cstheme="minorHAnsi"/>
          <w:color w:val="000000"/>
        </w:rPr>
        <w:t>but rather</w:t>
      </w:r>
      <w:r w:rsidR="00D83080" w:rsidRPr="006E67BD">
        <w:rPr>
          <w:rFonts w:cstheme="minorHAnsi"/>
          <w:color w:val="000000"/>
        </w:rPr>
        <w:t xml:space="preserve"> in host communities.  </w:t>
      </w:r>
      <w:r w:rsidR="00D83080">
        <w:rPr>
          <w:rFonts w:cstheme="minorHAnsi"/>
          <w:color w:val="000000"/>
        </w:rPr>
        <w:t xml:space="preserve">Those communities are </w:t>
      </w:r>
      <w:r w:rsidR="00D83080" w:rsidRPr="006E67BD">
        <w:rPr>
          <w:rFonts w:cstheme="minorHAnsi"/>
          <w:color w:val="000000"/>
        </w:rPr>
        <w:t>almost permanently stressed</w:t>
      </w:r>
      <w:r w:rsidR="00D83080">
        <w:rPr>
          <w:rFonts w:cstheme="minorHAnsi"/>
          <w:color w:val="000000"/>
        </w:rPr>
        <w:t xml:space="preserve"> </w:t>
      </w:r>
      <w:r w:rsidR="00D83080" w:rsidRPr="006E67BD">
        <w:rPr>
          <w:rFonts w:cstheme="minorHAnsi"/>
          <w:color w:val="000000"/>
        </w:rPr>
        <w:t xml:space="preserve">and have no way to cope with the </w:t>
      </w:r>
      <w:r w:rsidR="00D83080">
        <w:rPr>
          <w:rFonts w:cstheme="minorHAnsi"/>
          <w:color w:val="000000"/>
        </w:rPr>
        <w:t xml:space="preserve">new </w:t>
      </w:r>
      <w:r w:rsidR="00D83080" w:rsidRPr="006E67BD">
        <w:rPr>
          <w:rFonts w:cstheme="minorHAnsi"/>
          <w:color w:val="000000"/>
        </w:rPr>
        <w:t xml:space="preserve">challenges.  </w:t>
      </w:r>
      <w:r>
        <w:rPr>
          <w:rFonts w:cstheme="minorHAnsi"/>
          <w:color w:val="000000"/>
        </w:rPr>
        <w:t xml:space="preserve">We also need research to characterize the </w:t>
      </w:r>
      <w:r w:rsidR="00D83080" w:rsidRPr="006E67BD">
        <w:rPr>
          <w:rFonts w:cstheme="minorHAnsi"/>
          <w:color w:val="000000"/>
        </w:rPr>
        <w:t>agricultural economy in those places that have been abandoned as a result of conflict</w:t>
      </w:r>
      <w:r>
        <w:rPr>
          <w:rFonts w:cstheme="minorHAnsi"/>
          <w:color w:val="000000"/>
        </w:rPr>
        <w:t xml:space="preserve"> and what future opportunities might exist in those areas</w:t>
      </w:r>
      <w:r w:rsidR="00D83080" w:rsidRPr="006E67BD">
        <w:rPr>
          <w:rFonts w:cstheme="minorHAnsi"/>
          <w:color w:val="000000"/>
        </w:rPr>
        <w:t xml:space="preserve">. </w:t>
      </w:r>
      <w:r>
        <w:rPr>
          <w:rFonts w:cstheme="minorHAnsi"/>
          <w:color w:val="000000"/>
        </w:rPr>
        <w:t xml:space="preserve">Research is needed to address </w:t>
      </w:r>
      <w:r w:rsidR="00D83080" w:rsidRPr="006E67BD">
        <w:rPr>
          <w:rFonts w:cstheme="minorHAnsi"/>
          <w:color w:val="000000"/>
        </w:rPr>
        <w:t xml:space="preserve">How IDPs that </w:t>
      </w:r>
      <w:r>
        <w:rPr>
          <w:rFonts w:cstheme="minorHAnsi"/>
          <w:color w:val="000000"/>
        </w:rPr>
        <w:lastRenderedPageBreak/>
        <w:t xml:space="preserve">do not return and the </w:t>
      </w:r>
      <w:r w:rsidR="00D83080" w:rsidRPr="006E67BD">
        <w:rPr>
          <w:rFonts w:cstheme="minorHAnsi"/>
          <w:color w:val="000000"/>
        </w:rPr>
        <w:t xml:space="preserve">incentives </w:t>
      </w:r>
      <w:r>
        <w:rPr>
          <w:rFonts w:cstheme="minorHAnsi"/>
          <w:color w:val="000000"/>
        </w:rPr>
        <w:t xml:space="preserve">needed to </w:t>
      </w:r>
      <w:r w:rsidR="00D83080" w:rsidRPr="006E67BD">
        <w:rPr>
          <w:rFonts w:cstheme="minorHAnsi"/>
          <w:color w:val="000000"/>
        </w:rPr>
        <w:t xml:space="preserve">help them integrate or </w:t>
      </w:r>
      <w:r>
        <w:rPr>
          <w:rFonts w:cstheme="minorHAnsi"/>
          <w:color w:val="000000"/>
        </w:rPr>
        <w:t xml:space="preserve">to </w:t>
      </w:r>
      <w:r w:rsidR="00D83080" w:rsidRPr="006E67BD">
        <w:rPr>
          <w:rFonts w:cstheme="minorHAnsi"/>
          <w:color w:val="000000"/>
        </w:rPr>
        <w:t>develop their entrepreneurial skills</w:t>
      </w:r>
      <w:r>
        <w:rPr>
          <w:rFonts w:cstheme="minorHAnsi"/>
          <w:color w:val="000000"/>
        </w:rPr>
        <w:t xml:space="preserve">. </w:t>
      </w:r>
      <w:r w:rsidR="00D83080" w:rsidRPr="006E67BD">
        <w:rPr>
          <w:rFonts w:cstheme="minorHAnsi"/>
          <w:color w:val="000000"/>
        </w:rPr>
        <w:t xml:space="preserve">  </w:t>
      </w:r>
      <w:r>
        <w:rPr>
          <w:rFonts w:cstheme="minorHAnsi"/>
          <w:color w:val="000000"/>
        </w:rPr>
        <w:t>IDPs that don’t return</w:t>
      </w:r>
      <w:r w:rsidR="00D83080" w:rsidRPr="006E67BD">
        <w:rPr>
          <w:rFonts w:cstheme="minorHAnsi"/>
          <w:color w:val="000000"/>
        </w:rPr>
        <w:t xml:space="preserve"> often tend to be the ones </w:t>
      </w:r>
      <w:r>
        <w:rPr>
          <w:rFonts w:cstheme="minorHAnsi"/>
          <w:color w:val="000000"/>
        </w:rPr>
        <w:t>with</w:t>
      </w:r>
      <w:r w:rsidR="00D83080" w:rsidRPr="006E67BD">
        <w:rPr>
          <w:rFonts w:cstheme="minorHAnsi"/>
          <w:color w:val="000000"/>
        </w:rPr>
        <w:t xml:space="preserve"> better opportunities, better connections, and better resources</w:t>
      </w:r>
      <w:r>
        <w:rPr>
          <w:rFonts w:cstheme="minorHAnsi"/>
          <w:color w:val="000000"/>
        </w:rPr>
        <w:t xml:space="preserve">, and research is needed to </w:t>
      </w:r>
      <w:r w:rsidR="006C2A97">
        <w:rPr>
          <w:rFonts w:cstheme="minorHAnsi"/>
          <w:color w:val="000000"/>
        </w:rPr>
        <w:t xml:space="preserve">understand </w:t>
      </w:r>
      <w:r w:rsidR="006C2A97" w:rsidRPr="006E67BD">
        <w:rPr>
          <w:rFonts w:cstheme="minorHAnsi"/>
          <w:color w:val="000000"/>
        </w:rPr>
        <w:t>what</w:t>
      </w:r>
      <w:r w:rsidR="00D83080" w:rsidRPr="006E67BD">
        <w:rPr>
          <w:rFonts w:cstheme="minorHAnsi"/>
          <w:color w:val="000000"/>
        </w:rPr>
        <w:t xml:space="preserve"> can be done to help them</w:t>
      </w:r>
      <w:r>
        <w:rPr>
          <w:rFonts w:cstheme="minorHAnsi"/>
          <w:color w:val="000000"/>
        </w:rPr>
        <w:t>.</w:t>
      </w:r>
      <w:r w:rsidR="00D83080">
        <w:rPr>
          <w:rFonts w:cstheme="minorHAnsi"/>
          <w:color w:val="000000"/>
        </w:rPr>
        <w:t xml:space="preserve">  </w:t>
      </w:r>
      <w:r w:rsidR="00D83080" w:rsidRPr="006E67BD">
        <w:rPr>
          <w:rFonts w:cstheme="minorHAnsi"/>
          <w:color w:val="000000"/>
        </w:rPr>
        <w:t>NGOs</w:t>
      </w:r>
      <w:r w:rsidR="00D83080">
        <w:rPr>
          <w:rFonts w:cstheme="minorHAnsi"/>
          <w:color w:val="000000"/>
        </w:rPr>
        <w:t xml:space="preserve"> (non-governmental organizations)</w:t>
      </w:r>
      <w:r w:rsidR="00D83080" w:rsidRPr="006E67BD">
        <w:rPr>
          <w:rFonts w:cstheme="minorHAnsi"/>
          <w:color w:val="000000"/>
        </w:rPr>
        <w:t xml:space="preserve"> and CSOs</w:t>
      </w:r>
      <w:r w:rsidR="00D83080">
        <w:rPr>
          <w:rFonts w:cstheme="minorHAnsi"/>
          <w:color w:val="000000"/>
        </w:rPr>
        <w:t xml:space="preserve"> (civil society organizations)</w:t>
      </w:r>
      <w:r w:rsidR="00D83080" w:rsidRPr="006E67BD">
        <w:rPr>
          <w:rFonts w:cstheme="minorHAnsi"/>
          <w:color w:val="000000"/>
        </w:rPr>
        <w:t xml:space="preserve"> have a significant role to play in post</w:t>
      </w:r>
      <w:r>
        <w:rPr>
          <w:rFonts w:cstheme="minorHAnsi"/>
          <w:color w:val="000000"/>
        </w:rPr>
        <w:t>-</w:t>
      </w:r>
      <w:r w:rsidR="00D83080" w:rsidRPr="006E67BD">
        <w:rPr>
          <w:rFonts w:cstheme="minorHAnsi"/>
          <w:color w:val="000000"/>
        </w:rPr>
        <w:t>conflict environments.</w:t>
      </w:r>
    </w:p>
    <w:p w14:paraId="5C0D1119"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7C55DB9B" w14:textId="3AF6651A" w:rsidR="00D83080" w:rsidRPr="006E67BD" w:rsidRDefault="00C2561D"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The research areas</w:t>
      </w:r>
      <w:r w:rsidRPr="006E67BD">
        <w:rPr>
          <w:rFonts w:cstheme="minorHAnsi"/>
          <w:color w:val="000000"/>
        </w:rPr>
        <w:t xml:space="preserve"> </w:t>
      </w:r>
      <w:r w:rsidR="00D83080" w:rsidRPr="006E67BD">
        <w:rPr>
          <w:rFonts w:cstheme="minorHAnsi"/>
          <w:color w:val="000000"/>
        </w:rPr>
        <w:t>of radicalization</w:t>
      </w:r>
      <w:r w:rsidR="00D83080">
        <w:rPr>
          <w:rFonts w:cstheme="minorHAnsi"/>
          <w:color w:val="000000"/>
        </w:rPr>
        <w:t>, counter-radicalization and</w:t>
      </w:r>
      <w:r w:rsidR="00D83080" w:rsidRPr="006E67BD">
        <w:rPr>
          <w:rFonts w:cstheme="minorHAnsi"/>
          <w:color w:val="000000"/>
        </w:rPr>
        <w:t xml:space="preserve"> </w:t>
      </w:r>
      <w:r w:rsidR="00D83080">
        <w:rPr>
          <w:rFonts w:cstheme="minorHAnsi"/>
          <w:color w:val="000000"/>
        </w:rPr>
        <w:t>de-</w:t>
      </w:r>
      <w:r w:rsidR="00D83080" w:rsidRPr="006E67BD">
        <w:rPr>
          <w:rFonts w:cstheme="minorHAnsi"/>
          <w:color w:val="000000"/>
        </w:rPr>
        <w:t>radicalization</w:t>
      </w:r>
      <w:r>
        <w:rPr>
          <w:rFonts w:cstheme="minorHAnsi"/>
          <w:color w:val="000000"/>
        </w:rPr>
        <w:t xml:space="preserve"> are of interest</w:t>
      </w:r>
      <w:r w:rsidR="00D83080" w:rsidRPr="006E67BD">
        <w:rPr>
          <w:rFonts w:cstheme="minorHAnsi"/>
          <w:color w:val="000000"/>
        </w:rPr>
        <w:t xml:space="preserve">.  </w:t>
      </w:r>
      <w:r>
        <w:rPr>
          <w:rFonts w:cstheme="minorHAnsi"/>
          <w:color w:val="000000"/>
        </w:rPr>
        <w:t>Studies suggest that w</w:t>
      </w:r>
      <w:r w:rsidR="00D83080" w:rsidRPr="006E67BD">
        <w:rPr>
          <w:rFonts w:cstheme="minorHAnsi"/>
          <w:color w:val="000000"/>
        </w:rPr>
        <w:t xml:space="preserve">omen are less prone to radicalization, </w:t>
      </w:r>
      <w:r w:rsidR="007C2213">
        <w:rPr>
          <w:rFonts w:cstheme="minorHAnsi"/>
          <w:color w:val="000000"/>
        </w:rPr>
        <w:t>so it is important</w:t>
      </w:r>
      <w:r w:rsidR="00D83080">
        <w:rPr>
          <w:rFonts w:cstheme="minorHAnsi"/>
          <w:color w:val="000000"/>
        </w:rPr>
        <w:t xml:space="preserve"> to</w:t>
      </w:r>
      <w:r w:rsidR="00D83080" w:rsidRPr="006E67BD">
        <w:rPr>
          <w:rFonts w:cstheme="minorHAnsi"/>
          <w:color w:val="000000"/>
        </w:rPr>
        <w:t xml:space="preserve"> think about what roles they could play in creating </w:t>
      </w:r>
      <w:r w:rsidR="00D83080">
        <w:rPr>
          <w:rFonts w:cstheme="minorHAnsi"/>
          <w:color w:val="000000"/>
        </w:rPr>
        <w:t>a less risky and dangerous environment</w:t>
      </w:r>
      <w:r w:rsidR="00D83080" w:rsidRPr="006E67BD">
        <w:rPr>
          <w:rFonts w:cstheme="minorHAnsi"/>
          <w:color w:val="000000"/>
        </w:rPr>
        <w:t xml:space="preserve">. </w:t>
      </w:r>
      <w:r w:rsidR="007C2213">
        <w:rPr>
          <w:rFonts w:cstheme="minorHAnsi"/>
          <w:color w:val="000000"/>
        </w:rPr>
        <w:t xml:space="preserve"> </w:t>
      </w:r>
      <w:r w:rsidR="00D83080" w:rsidRPr="006E67BD">
        <w:rPr>
          <w:rFonts w:cstheme="minorHAnsi"/>
          <w:color w:val="000000"/>
        </w:rPr>
        <w:t>The youth issue is also important</w:t>
      </w:r>
      <w:r w:rsidR="00D83080">
        <w:rPr>
          <w:rFonts w:cstheme="minorHAnsi"/>
          <w:color w:val="000000"/>
        </w:rPr>
        <w:t xml:space="preserve"> to consider</w:t>
      </w:r>
      <w:r w:rsidR="00D83080" w:rsidRPr="006E67BD">
        <w:rPr>
          <w:rFonts w:cstheme="minorHAnsi"/>
          <w:color w:val="000000"/>
        </w:rPr>
        <w:t>.</w:t>
      </w:r>
    </w:p>
    <w:p w14:paraId="04D6D401"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408FE63B" w14:textId="585892D6" w:rsidR="00D83080" w:rsidRPr="006E67BD" w:rsidRDefault="00D83080" w:rsidP="00D83080">
      <w:pPr>
        <w:widowControl w:val="0"/>
        <w:pBdr>
          <w:top w:val="nil"/>
          <w:left w:val="nil"/>
          <w:bottom w:val="nil"/>
          <w:right w:val="nil"/>
          <w:between w:val="nil"/>
        </w:pBdr>
        <w:spacing w:after="0" w:line="240" w:lineRule="auto"/>
        <w:rPr>
          <w:rFonts w:cstheme="minorHAnsi"/>
          <w:color w:val="000000" w:themeColor="text1"/>
        </w:rPr>
      </w:pPr>
      <w:r w:rsidRPr="006E67BD">
        <w:rPr>
          <w:rFonts w:cstheme="minorHAnsi"/>
          <w:color w:val="000000" w:themeColor="text1"/>
        </w:rPr>
        <w:t xml:space="preserve">Adelaja </w:t>
      </w:r>
      <w:r w:rsidR="00C2561D">
        <w:rPr>
          <w:rFonts w:cstheme="minorHAnsi"/>
          <w:color w:val="000000" w:themeColor="text1"/>
        </w:rPr>
        <w:t>emphasized</w:t>
      </w:r>
      <w:r w:rsidRPr="006E67BD">
        <w:rPr>
          <w:rFonts w:cstheme="minorHAnsi"/>
          <w:color w:val="000000" w:themeColor="text1"/>
        </w:rPr>
        <w:t xml:space="preserve"> that agricultur</w:t>
      </w:r>
      <w:r>
        <w:rPr>
          <w:rFonts w:cstheme="minorHAnsi"/>
          <w:color w:val="000000" w:themeColor="text1"/>
        </w:rPr>
        <w:t>e</w:t>
      </w:r>
      <w:r w:rsidRPr="006E67BD">
        <w:rPr>
          <w:rFonts w:cstheme="minorHAnsi"/>
          <w:color w:val="000000" w:themeColor="text1"/>
        </w:rPr>
        <w:t xml:space="preserve"> is key to transforming developing economies and reducing poverty</w:t>
      </w:r>
      <w:r w:rsidR="00C2561D">
        <w:rPr>
          <w:rFonts w:cstheme="minorHAnsi"/>
          <w:color w:val="000000" w:themeColor="text1"/>
        </w:rPr>
        <w:t>,</w:t>
      </w:r>
      <w:r w:rsidRPr="006E67BD">
        <w:rPr>
          <w:rFonts w:cstheme="minorHAnsi"/>
          <w:color w:val="000000" w:themeColor="text1"/>
        </w:rPr>
        <w:t xml:space="preserve"> and how well one can prevent and manage conflict will determine the future development potential of many countries. </w:t>
      </w:r>
      <w:r w:rsidR="00C2561D">
        <w:rPr>
          <w:rFonts w:cstheme="minorHAnsi"/>
          <w:color w:val="000000" w:themeColor="text1"/>
        </w:rPr>
        <w:t>He had not anticipated that</w:t>
      </w:r>
      <w:r w:rsidRPr="006E67BD">
        <w:rPr>
          <w:rFonts w:cstheme="minorHAnsi"/>
          <w:color w:val="000000" w:themeColor="text1"/>
        </w:rPr>
        <w:t xml:space="preserve"> conflict would be his </w:t>
      </w:r>
      <w:r w:rsidR="00C2561D">
        <w:rPr>
          <w:rFonts w:cstheme="minorHAnsi"/>
          <w:color w:val="000000" w:themeColor="text1"/>
        </w:rPr>
        <w:t>primary</w:t>
      </w:r>
      <w:r w:rsidRPr="006E67BD">
        <w:rPr>
          <w:rFonts w:cstheme="minorHAnsi"/>
          <w:color w:val="000000" w:themeColor="text1"/>
        </w:rPr>
        <w:t xml:space="preserve"> problem</w:t>
      </w:r>
      <w:r w:rsidR="00C2561D">
        <w:rPr>
          <w:rFonts w:cstheme="minorHAnsi"/>
          <w:color w:val="000000" w:themeColor="text1"/>
        </w:rPr>
        <w:t xml:space="preserve"> in Nigeria</w:t>
      </w:r>
      <w:r w:rsidRPr="006E67BD">
        <w:rPr>
          <w:rFonts w:cstheme="minorHAnsi"/>
          <w:color w:val="000000" w:themeColor="text1"/>
        </w:rPr>
        <w:t>.  Effective policies and program interventions require a strong knowledge base, and the volume of work that’s needed to fill the gap is so significant that it is necessary to think seriously about a fast-track gap</w:t>
      </w:r>
      <w:r w:rsidR="00C2561D">
        <w:rPr>
          <w:rFonts w:cstheme="minorHAnsi"/>
          <w:color w:val="000000" w:themeColor="text1"/>
        </w:rPr>
        <w:t>-</w:t>
      </w:r>
      <w:r w:rsidRPr="006E67BD">
        <w:rPr>
          <w:rFonts w:cstheme="minorHAnsi"/>
          <w:color w:val="000000" w:themeColor="text1"/>
        </w:rPr>
        <w:t xml:space="preserve">filling research program.  </w:t>
      </w:r>
      <w:r>
        <w:rPr>
          <w:rFonts w:cstheme="minorHAnsi"/>
          <w:color w:val="000000" w:themeColor="text1"/>
        </w:rPr>
        <w:t>Adelaja said that research in these areas should be</w:t>
      </w:r>
      <w:r w:rsidRPr="006E67BD">
        <w:rPr>
          <w:rFonts w:cstheme="minorHAnsi"/>
          <w:color w:val="000000" w:themeColor="text1"/>
        </w:rPr>
        <w:t xml:space="preserve"> </w:t>
      </w:r>
      <w:r>
        <w:rPr>
          <w:rFonts w:cstheme="minorHAnsi"/>
          <w:color w:val="000000" w:themeColor="text1"/>
        </w:rPr>
        <w:t>conducted using</w:t>
      </w:r>
      <w:r w:rsidR="007C2213">
        <w:rPr>
          <w:rFonts w:cstheme="minorHAnsi"/>
          <w:color w:val="000000" w:themeColor="text1"/>
        </w:rPr>
        <w:t xml:space="preserve"> a</w:t>
      </w:r>
      <w:r w:rsidRPr="006E67BD">
        <w:rPr>
          <w:rFonts w:cstheme="minorHAnsi"/>
          <w:color w:val="000000" w:themeColor="text1"/>
        </w:rPr>
        <w:t xml:space="preserve"> </w:t>
      </w:r>
      <w:r w:rsidR="007C2213">
        <w:rPr>
          <w:rFonts w:cstheme="minorHAnsi"/>
          <w:color w:val="000000" w:themeColor="text1"/>
        </w:rPr>
        <w:t>SWAT</w:t>
      </w:r>
      <w:r w:rsidRPr="006E67BD">
        <w:rPr>
          <w:rFonts w:cstheme="minorHAnsi"/>
          <w:color w:val="000000" w:themeColor="text1"/>
        </w:rPr>
        <w:t xml:space="preserve"> team approach</w:t>
      </w:r>
      <w:r w:rsidR="00716874">
        <w:rPr>
          <w:rFonts w:cstheme="minorHAnsi"/>
          <w:color w:val="000000" w:themeColor="text1"/>
        </w:rPr>
        <w:t>.  Given the enormous resources allocated to</w:t>
      </w:r>
      <w:r w:rsidRPr="006E67BD">
        <w:rPr>
          <w:rFonts w:cstheme="minorHAnsi"/>
          <w:color w:val="000000" w:themeColor="text1"/>
        </w:rPr>
        <w:t xml:space="preserve"> humanitarian </w:t>
      </w:r>
      <w:r w:rsidR="00716874">
        <w:rPr>
          <w:rFonts w:cstheme="minorHAnsi"/>
          <w:color w:val="000000" w:themeColor="text1"/>
        </w:rPr>
        <w:t xml:space="preserve">assistance, programming decisions should be made on the basis of quality data.  </w:t>
      </w:r>
    </w:p>
    <w:p w14:paraId="6B80444A"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32C8C970" w14:textId="53D9503E" w:rsidR="00D83080" w:rsidRPr="006E67BD" w:rsidRDefault="00732D19" w:rsidP="00D83080">
      <w:pPr>
        <w:widowControl w:val="0"/>
        <w:pBdr>
          <w:top w:val="nil"/>
          <w:left w:val="nil"/>
          <w:bottom w:val="nil"/>
          <w:right w:val="nil"/>
          <w:between w:val="nil"/>
        </w:pBdr>
        <w:spacing w:after="0" w:line="240" w:lineRule="auto"/>
        <w:rPr>
          <w:rFonts w:cstheme="minorHAnsi"/>
          <w:color w:val="000000"/>
        </w:rPr>
      </w:pPr>
      <w:r>
        <w:rPr>
          <w:rFonts w:cstheme="minorHAnsi"/>
          <w:color w:val="000000"/>
        </w:rPr>
        <w:t xml:space="preserve">Through experience in building the Conflict, Terrorism, and Development Collaboratory (CTD) at Michigan State University, </w:t>
      </w:r>
      <w:r w:rsidR="00D83080">
        <w:rPr>
          <w:rFonts w:cstheme="minorHAnsi"/>
          <w:color w:val="000000"/>
        </w:rPr>
        <w:t>Adelaja observed</w:t>
      </w:r>
      <w:r w:rsidR="00D83080" w:rsidRPr="006E67BD">
        <w:rPr>
          <w:rFonts w:cstheme="minorHAnsi"/>
          <w:color w:val="000000"/>
        </w:rPr>
        <w:t xml:space="preserve"> that academics are reluctant to work with the security sector</w:t>
      </w:r>
      <w:r w:rsidR="00716874">
        <w:rPr>
          <w:rFonts w:cstheme="minorHAnsi"/>
          <w:color w:val="000000"/>
        </w:rPr>
        <w:t>,</w:t>
      </w:r>
      <w:r w:rsidR="00D83080" w:rsidRPr="006E67BD">
        <w:rPr>
          <w:rFonts w:cstheme="minorHAnsi"/>
          <w:color w:val="000000"/>
        </w:rPr>
        <w:t xml:space="preserve"> but they’re very eager to work with USAID, </w:t>
      </w:r>
      <w:r w:rsidR="00716874">
        <w:rPr>
          <w:rFonts w:cstheme="minorHAnsi"/>
          <w:color w:val="000000"/>
        </w:rPr>
        <w:t>perhaps</w:t>
      </w:r>
      <w:r w:rsidR="00716874" w:rsidRPr="006E67BD">
        <w:rPr>
          <w:rFonts w:cstheme="minorHAnsi"/>
          <w:color w:val="000000"/>
        </w:rPr>
        <w:t xml:space="preserve"> </w:t>
      </w:r>
      <w:r w:rsidR="00D83080" w:rsidRPr="006E67BD">
        <w:rPr>
          <w:rFonts w:cstheme="minorHAnsi"/>
          <w:color w:val="000000"/>
        </w:rPr>
        <w:t xml:space="preserve">because of the aid </w:t>
      </w:r>
      <w:r w:rsidR="00D83080">
        <w:rPr>
          <w:rFonts w:cstheme="minorHAnsi"/>
          <w:color w:val="000000"/>
        </w:rPr>
        <w:t xml:space="preserve">and development </w:t>
      </w:r>
      <w:r w:rsidR="00D83080" w:rsidRPr="006E67BD">
        <w:rPr>
          <w:rFonts w:cstheme="minorHAnsi"/>
          <w:color w:val="000000"/>
        </w:rPr>
        <w:t xml:space="preserve">focus of USAID’s work.  Thus, there’s an opportunity inherent in USAID and </w:t>
      </w:r>
      <w:r w:rsidR="00D83080">
        <w:rPr>
          <w:rFonts w:cstheme="minorHAnsi"/>
          <w:color w:val="000000"/>
        </w:rPr>
        <w:t xml:space="preserve">the Bureau </w:t>
      </w:r>
      <w:r w:rsidR="00716874">
        <w:rPr>
          <w:rFonts w:cstheme="minorHAnsi"/>
          <w:color w:val="000000"/>
        </w:rPr>
        <w:t xml:space="preserve">for </w:t>
      </w:r>
      <w:r w:rsidR="00D83080">
        <w:rPr>
          <w:rFonts w:cstheme="minorHAnsi"/>
          <w:color w:val="000000"/>
        </w:rPr>
        <w:t>Food</w:t>
      </w:r>
      <w:r w:rsidR="00D83080" w:rsidRPr="006E67BD">
        <w:rPr>
          <w:rFonts w:cstheme="minorHAnsi"/>
          <w:color w:val="000000"/>
        </w:rPr>
        <w:t xml:space="preserve"> </w:t>
      </w:r>
      <w:r w:rsidR="00D83080">
        <w:rPr>
          <w:rFonts w:cstheme="minorHAnsi"/>
          <w:color w:val="000000"/>
        </w:rPr>
        <w:t>S</w:t>
      </w:r>
      <w:r w:rsidR="00D83080" w:rsidRPr="006E67BD">
        <w:rPr>
          <w:rFonts w:cstheme="minorHAnsi"/>
          <w:color w:val="000000"/>
        </w:rPr>
        <w:t xml:space="preserve">ecurity to drive </w:t>
      </w:r>
      <w:r w:rsidR="00716874">
        <w:rPr>
          <w:rFonts w:cstheme="minorHAnsi"/>
          <w:color w:val="000000"/>
        </w:rPr>
        <w:t xml:space="preserve">both </w:t>
      </w:r>
      <w:r w:rsidR="00D83080" w:rsidRPr="006E67BD">
        <w:rPr>
          <w:rFonts w:cstheme="minorHAnsi"/>
          <w:color w:val="000000"/>
        </w:rPr>
        <w:t>academic and non-academic work.</w:t>
      </w:r>
    </w:p>
    <w:p w14:paraId="5BE49F95" w14:textId="77777777"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p>
    <w:p w14:paraId="6CCB056C" w14:textId="303390B6" w:rsidR="00D83080" w:rsidRPr="006E67BD" w:rsidRDefault="00D83080" w:rsidP="00D83080">
      <w:pPr>
        <w:widowControl w:val="0"/>
        <w:pBdr>
          <w:top w:val="nil"/>
          <w:left w:val="nil"/>
          <w:bottom w:val="nil"/>
          <w:right w:val="nil"/>
          <w:between w:val="nil"/>
        </w:pBdr>
        <w:spacing w:after="0" w:line="240" w:lineRule="auto"/>
        <w:rPr>
          <w:rFonts w:cstheme="minorHAnsi"/>
          <w:color w:val="000000"/>
        </w:rPr>
      </w:pPr>
      <w:r w:rsidRPr="006E67BD">
        <w:rPr>
          <w:rFonts w:cstheme="minorHAnsi"/>
          <w:color w:val="000000"/>
        </w:rPr>
        <w:t xml:space="preserve">He </w:t>
      </w:r>
      <w:r>
        <w:rPr>
          <w:rFonts w:cstheme="minorHAnsi"/>
          <w:color w:val="000000"/>
        </w:rPr>
        <w:t>concluded that when</w:t>
      </w:r>
      <w:r w:rsidRPr="006E67BD">
        <w:rPr>
          <w:rFonts w:cstheme="minorHAnsi"/>
          <w:color w:val="000000"/>
        </w:rPr>
        <w:t xml:space="preserve"> he worked in Nigeria’s Office of the National Security Advisor, the people who were planning for stability </w:t>
      </w:r>
      <w:r>
        <w:rPr>
          <w:rFonts w:cstheme="minorHAnsi"/>
          <w:color w:val="000000"/>
        </w:rPr>
        <w:t xml:space="preserve">and national security </w:t>
      </w:r>
      <w:r w:rsidR="00716874">
        <w:rPr>
          <w:rFonts w:cstheme="minorHAnsi"/>
          <w:color w:val="000000"/>
        </w:rPr>
        <w:t>didn’t talk</w:t>
      </w:r>
      <w:r w:rsidRPr="006E67BD">
        <w:rPr>
          <w:rFonts w:cstheme="minorHAnsi"/>
          <w:color w:val="000000"/>
        </w:rPr>
        <w:t xml:space="preserve"> to people whose work </w:t>
      </w:r>
      <w:r w:rsidR="00716874">
        <w:rPr>
          <w:rFonts w:cstheme="minorHAnsi"/>
          <w:color w:val="000000"/>
        </w:rPr>
        <w:t>could have an</w:t>
      </w:r>
      <w:r w:rsidR="00716874" w:rsidRPr="006E67BD">
        <w:rPr>
          <w:rFonts w:cstheme="minorHAnsi"/>
          <w:color w:val="000000"/>
        </w:rPr>
        <w:t xml:space="preserve"> </w:t>
      </w:r>
      <w:r w:rsidRPr="006E67BD">
        <w:rPr>
          <w:rFonts w:cstheme="minorHAnsi"/>
          <w:color w:val="000000"/>
        </w:rPr>
        <w:t xml:space="preserve">impact on national security.  This prompted him to ask how to get the food security and national security experts together and </w:t>
      </w:r>
      <w:r w:rsidR="00716874">
        <w:rPr>
          <w:rFonts w:cstheme="minorHAnsi"/>
          <w:color w:val="000000"/>
        </w:rPr>
        <w:t>explore the potential for</w:t>
      </w:r>
      <w:r w:rsidRPr="006E67BD">
        <w:rPr>
          <w:rFonts w:cstheme="minorHAnsi"/>
          <w:color w:val="000000"/>
        </w:rPr>
        <w:t xml:space="preserve"> </w:t>
      </w:r>
      <w:r w:rsidR="00716874">
        <w:rPr>
          <w:rFonts w:cstheme="minorHAnsi"/>
          <w:color w:val="000000"/>
        </w:rPr>
        <w:t xml:space="preserve">the </w:t>
      </w:r>
      <w:r w:rsidR="007C2213">
        <w:rPr>
          <w:rFonts w:cstheme="minorHAnsi"/>
          <w:color w:val="000000"/>
        </w:rPr>
        <w:t>food security</w:t>
      </w:r>
      <w:r w:rsidRPr="006E67BD">
        <w:rPr>
          <w:rFonts w:cstheme="minorHAnsi"/>
          <w:color w:val="000000"/>
        </w:rPr>
        <w:t xml:space="preserve"> </w:t>
      </w:r>
      <w:r w:rsidR="00716874">
        <w:rPr>
          <w:rFonts w:cstheme="minorHAnsi"/>
          <w:color w:val="000000"/>
        </w:rPr>
        <w:t xml:space="preserve">to </w:t>
      </w:r>
      <w:r>
        <w:rPr>
          <w:rFonts w:cstheme="minorHAnsi"/>
          <w:color w:val="000000"/>
        </w:rPr>
        <w:t>prevent</w:t>
      </w:r>
      <w:r w:rsidRPr="006E67BD">
        <w:rPr>
          <w:rFonts w:cstheme="minorHAnsi"/>
          <w:color w:val="000000"/>
        </w:rPr>
        <w:t xml:space="preserve"> national security</w:t>
      </w:r>
      <w:r>
        <w:rPr>
          <w:rFonts w:cstheme="minorHAnsi"/>
          <w:color w:val="000000"/>
        </w:rPr>
        <w:t xml:space="preserve"> problems</w:t>
      </w:r>
      <w:r w:rsidRPr="006E67BD">
        <w:rPr>
          <w:rFonts w:cstheme="minorHAnsi"/>
          <w:color w:val="000000"/>
        </w:rPr>
        <w:t xml:space="preserve">.  More research is needed to support </w:t>
      </w:r>
      <w:r w:rsidR="00716874">
        <w:rPr>
          <w:rFonts w:cstheme="minorHAnsi"/>
          <w:color w:val="000000"/>
        </w:rPr>
        <w:t>this</w:t>
      </w:r>
      <w:r w:rsidR="00716874" w:rsidRPr="006E67BD">
        <w:rPr>
          <w:rFonts w:cstheme="minorHAnsi"/>
          <w:color w:val="000000"/>
        </w:rPr>
        <w:t xml:space="preserve"> </w:t>
      </w:r>
      <w:r w:rsidRPr="006E67BD">
        <w:rPr>
          <w:rFonts w:cstheme="minorHAnsi"/>
          <w:color w:val="000000"/>
        </w:rPr>
        <w:t>kind of work</w:t>
      </w:r>
      <w:r>
        <w:rPr>
          <w:rFonts w:cstheme="minorHAnsi"/>
          <w:color w:val="000000"/>
        </w:rPr>
        <w:t>.</w:t>
      </w:r>
    </w:p>
    <w:p w14:paraId="439BE876" w14:textId="77777777" w:rsidR="00D83080" w:rsidRPr="006E67BD" w:rsidRDefault="00D83080" w:rsidP="00D83080">
      <w:pPr>
        <w:spacing w:after="0" w:line="240" w:lineRule="auto"/>
        <w:rPr>
          <w:iCs/>
        </w:rPr>
      </w:pPr>
    </w:p>
    <w:p w14:paraId="4F31C3D1" w14:textId="6E6F4885" w:rsidR="00D83080" w:rsidRDefault="00D83080" w:rsidP="00D83080">
      <w:pPr>
        <w:widowControl w:val="0"/>
        <w:pBdr>
          <w:top w:val="nil"/>
          <w:left w:val="nil"/>
          <w:bottom w:val="nil"/>
          <w:right w:val="nil"/>
          <w:between w:val="nil"/>
        </w:pBdr>
        <w:spacing w:after="0" w:line="240" w:lineRule="auto"/>
        <w:rPr>
          <w:color w:val="000000" w:themeColor="text1"/>
        </w:rPr>
      </w:pPr>
      <w:r w:rsidRPr="00A378EE">
        <w:rPr>
          <w:bCs/>
          <w:color w:val="000000" w:themeColor="text1"/>
        </w:rPr>
        <w:t>Panel Moderator,</w:t>
      </w:r>
      <w:r>
        <w:rPr>
          <w:b/>
          <w:bCs/>
          <w:color w:val="000000" w:themeColor="text1"/>
        </w:rPr>
        <w:t xml:space="preserve"> </w:t>
      </w:r>
      <w:r>
        <w:rPr>
          <w:color w:val="000000" w:themeColor="text1"/>
        </w:rPr>
        <w:t xml:space="preserve">Julie Howard thanked Adelaja </w:t>
      </w:r>
      <w:r w:rsidR="00716874">
        <w:rPr>
          <w:color w:val="000000" w:themeColor="text1"/>
        </w:rPr>
        <w:t xml:space="preserve">for </w:t>
      </w:r>
      <w:r>
        <w:rPr>
          <w:color w:val="000000" w:themeColor="text1"/>
        </w:rPr>
        <w:t xml:space="preserve">summarizing what we know and don’t know </w:t>
      </w:r>
      <w:r w:rsidR="00716874">
        <w:rPr>
          <w:color w:val="000000" w:themeColor="text1"/>
        </w:rPr>
        <w:t xml:space="preserve">and </w:t>
      </w:r>
      <w:r>
        <w:rPr>
          <w:color w:val="000000" w:themeColor="text1"/>
        </w:rPr>
        <w:t xml:space="preserve">for </w:t>
      </w:r>
      <w:r w:rsidR="00716874">
        <w:rPr>
          <w:color w:val="000000" w:themeColor="text1"/>
        </w:rPr>
        <w:t>outlining research</w:t>
      </w:r>
      <w:r w:rsidR="007C2213">
        <w:rPr>
          <w:color w:val="000000" w:themeColor="text1"/>
        </w:rPr>
        <w:t xml:space="preserve"> </w:t>
      </w:r>
      <w:r>
        <w:rPr>
          <w:color w:val="000000" w:themeColor="text1"/>
        </w:rPr>
        <w:t xml:space="preserve">challenges.  Howard then opened the panel for questions, first from BIFAD. </w:t>
      </w:r>
    </w:p>
    <w:p w14:paraId="2E887FAC" w14:textId="4596A282" w:rsidR="0038178C" w:rsidRDefault="0038178C" w:rsidP="000A35D6">
      <w:pPr>
        <w:widowControl w:val="0"/>
        <w:pBdr>
          <w:top w:val="nil"/>
          <w:left w:val="nil"/>
          <w:bottom w:val="nil"/>
          <w:right w:val="nil"/>
          <w:between w:val="nil"/>
        </w:pBdr>
        <w:spacing w:after="0" w:line="240" w:lineRule="auto"/>
        <w:rPr>
          <w:color w:val="000000" w:themeColor="text1"/>
        </w:rPr>
      </w:pPr>
    </w:p>
    <w:p w14:paraId="3EE52879" w14:textId="2C4EE885" w:rsidR="0038178C" w:rsidRPr="00001F9E" w:rsidRDefault="0038178C" w:rsidP="000A35D6">
      <w:pPr>
        <w:widowControl w:val="0"/>
        <w:pBdr>
          <w:top w:val="nil"/>
          <w:left w:val="nil"/>
          <w:bottom w:val="nil"/>
          <w:right w:val="nil"/>
          <w:between w:val="nil"/>
        </w:pBdr>
        <w:spacing w:after="0" w:line="240" w:lineRule="auto"/>
        <w:rPr>
          <w:color w:val="000000"/>
          <w:sz w:val="28"/>
          <w:szCs w:val="28"/>
        </w:rPr>
      </w:pPr>
      <w:r w:rsidRPr="00001F9E">
        <w:rPr>
          <w:color w:val="000000" w:themeColor="text1"/>
          <w:sz w:val="28"/>
          <w:szCs w:val="28"/>
        </w:rPr>
        <w:t>Discussion</w:t>
      </w:r>
    </w:p>
    <w:p w14:paraId="4EB26AA1" w14:textId="602638D1" w:rsidR="000A35D6" w:rsidRDefault="000A35D6" w:rsidP="000A35D6">
      <w:pPr>
        <w:widowControl w:val="0"/>
        <w:pBdr>
          <w:top w:val="nil"/>
          <w:left w:val="nil"/>
          <w:bottom w:val="nil"/>
          <w:right w:val="nil"/>
          <w:between w:val="nil"/>
        </w:pBdr>
        <w:spacing w:after="0" w:line="240" w:lineRule="auto"/>
        <w:rPr>
          <w:b/>
          <w:bCs/>
          <w:color w:val="000000" w:themeColor="text1"/>
        </w:rPr>
      </w:pPr>
    </w:p>
    <w:p w14:paraId="2DB18851" w14:textId="0AA157CB" w:rsidR="000A35D6" w:rsidRDefault="00431D91" w:rsidP="000A35D6">
      <w:pPr>
        <w:widowControl w:val="0"/>
        <w:pBdr>
          <w:top w:val="nil"/>
          <w:left w:val="nil"/>
          <w:bottom w:val="nil"/>
          <w:right w:val="nil"/>
          <w:between w:val="nil"/>
        </w:pBdr>
        <w:spacing w:after="0" w:line="240" w:lineRule="auto"/>
        <w:rPr>
          <w:color w:val="000000" w:themeColor="text1"/>
        </w:rPr>
      </w:pPr>
      <w:r w:rsidRPr="00CA17D1">
        <w:rPr>
          <w:b/>
          <w:color w:val="000000" w:themeColor="text1"/>
        </w:rPr>
        <w:t>BIFAD member</w:t>
      </w:r>
      <w:r>
        <w:rPr>
          <w:color w:val="000000" w:themeColor="text1"/>
        </w:rPr>
        <w:t xml:space="preserve"> </w:t>
      </w:r>
      <w:r w:rsidR="000A35D6" w:rsidRPr="00955A66">
        <w:rPr>
          <w:b/>
          <w:color w:val="000000" w:themeColor="text1"/>
        </w:rPr>
        <w:t>Brady Deaton</w:t>
      </w:r>
      <w:r>
        <w:rPr>
          <w:color w:val="000000" w:themeColor="text1"/>
        </w:rPr>
        <w:t xml:space="preserve"> </w:t>
      </w:r>
      <w:r w:rsidR="00716874">
        <w:rPr>
          <w:color w:val="000000" w:themeColor="text1"/>
        </w:rPr>
        <w:t>stressed</w:t>
      </w:r>
      <w:r w:rsidR="000A35D6">
        <w:rPr>
          <w:color w:val="000000" w:themeColor="text1"/>
        </w:rPr>
        <w:t xml:space="preserve"> the need for a “Marshall Plan” in research,</w:t>
      </w:r>
      <w:r w:rsidR="000A35D6" w:rsidRPr="4A3F03A0">
        <w:rPr>
          <w:color w:val="000000" w:themeColor="text1"/>
        </w:rPr>
        <w:t xml:space="preserve"> requiring focus on youth and on the political dimensions of every component that is being undertaken in the field.  </w:t>
      </w:r>
    </w:p>
    <w:p w14:paraId="06384AD3" w14:textId="77777777" w:rsidR="007C2213" w:rsidRDefault="007C2213" w:rsidP="000A35D6">
      <w:pPr>
        <w:widowControl w:val="0"/>
        <w:pBdr>
          <w:top w:val="nil"/>
          <w:left w:val="nil"/>
          <w:bottom w:val="nil"/>
          <w:right w:val="nil"/>
          <w:between w:val="nil"/>
        </w:pBdr>
        <w:spacing w:after="0" w:line="240" w:lineRule="auto"/>
        <w:rPr>
          <w:color w:val="000000"/>
        </w:rPr>
      </w:pPr>
    </w:p>
    <w:p w14:paraId="0AD474E9" w14:textId="64CDF9E9" w:rsidR="000A35D6" w:rsidRDefault="002B2F1F" w:rsidP="000A35D6">
      <w:pPr>
        <w:widowControl w:val="0"/>
        <w:pBdr>
          <w:top w:val="nil"/>
          <w:left w:val="nil"/>
          <w:bottom w:val="nil"/>
          <w:right w:val="nil"/>
          <w:between w:val="nil"/>
        </w:pBdr>
        <w:spacing w:after="0" w:line="240" w:lineRule="auto"/>
        <w:rPr>
          <w:color w:val="000000"/>
        </w:rPr>
      </w:pPr>
      <w:r w:rsidRPr="00CA17D1">
        <w:rPr>
          <w:b/>
          <w:bCs/>
          <w:color w:val="000000" w:themeColor="text1"/>
        </w:rPr>
        <w:t>BIFAD member</w:t>
      </w:r>
      <w:r>
        <w:rPr>
          <w:b/>
          <w:bCs/>
          <w:color w:val="000000" w:themeColor="text1"/>
        </w:rPr>
        <w:t xml:space="preserve"> </w:t>
      </w:r>
      <w:r w:rsidR="000A35D6" w:rsidRPr="00955A66">
        <w:rPr>
          <w:b/>
          <w:color w:val="000000"/>
        </w:rPr>
        <w:t>Pamela Anderson</w:t>
      </w:r>
      <w:r w:rsidR="000A35D6">
        <w:rPr>
          <w:color w:val="000000"/>
        </w:rPr>
        <w:t xml:space="preserve"> </w:t>
      </w:r>
      <w:r>
        <w:rPr>
          <w:color w:val="000000"/>
        </w:rPr>
        <w:t>expresse</w:t>
      </w:r>
      <w:r w:rsidR="006F3C00">
        <w:rPr>
          <w:color w:val="000000"/>
        </w:rPr>
        <w:t>d</w:t>
      </w:r>
      <w:r w:rsidR="000A35D6">
        <w:rPr>
          <w:color w:val="000000"/>
        </w:rPr>
        <w:t xml:space="preserve"> her frustration, as a researcher, </w:t>
      </w:r>
      <w:r w:rsidR="00716874">
        <w:rPr>
          <w:color w:val="000000"/>
        </w:rPr>
        <w:t xml:space="preserve">in </w:t>
      </w:r>
      <w:r w:rsidR="000A35D6">
        <w:rPr>
          <w:color w:val="000000"/>
        </w:rPr>
        <w:t xml:space="preserve">dealing with these issues and the fragmentation that the field has been suffering. She mentioned that there are </w:t>
      </w:r>
      <w:r w:rsidR="00716874">
        <w:rPr>
          <w:color w:val="000000"/>
        </w:rPr>
        <w:t xml:space="preserve">many </w:t>
      </w:r>
      <w:r w:rsidR="000A35D6">
        <w:rPr>
          <w:color w:val="000000"/>
        </w:rPr>
        <w:t xml:space="preserve">resources </w:t>
      </w:r>
      <w:r w:rsidR="00716874">
        <w:rPr>
          <w:color w:val="000000"/>
        </w:rPr>
        <w:t xml:space="preserve">into which </w:t>
      </w:r>
      <w:r w:rsidR="000A35D6">
        <w:rPr>
          <w:color w:val="000000"/>
        </w:rPr>
        <w:t>researchers haven’t been able to tap because there has been too much compartmentalization.  This is no fault of the researchers, as they have simply lacked the funding and structures to do so.  She asked</w:t>
      </w:r>
      <w:r w:rsidR="00716874">
        <w:rPr>
          <w:color w:val="000000"/>
        </w:rPr>
        <w:t xml:space="preserve"> how we can stimulate brainstorming on tapping into the resources and working together.</w:t>
      </w:r>
      <w:r w:rsidR="000A35D6" w:rsidRPr="00CA17D1">
        <w:rPr>
          <w:i/>
          <w:color w:val="000000"/>
        </w:rPr>
        <w:t xml:space="preserve"> </w:t>
      </w:r>
    </w:p>
    <w:p w14:paraId="389B2E82" w14:textId="77777777" w:rsidR="007C2213" w:rsidRDefault="007C2213" w:rsidP="000A35D6">
      <w:pPr>
        <w:widowControl w:val="0"/>
        <w:pBdr>
          <w:top w:val="nil"/>
          <w:left w:val="nil"/>
          <w:bottom w:val="nil"/>
          <w:right w:val="nil"/>
          <w:between w:val="nil"/>
        </w:pBdr>
        <w:spacing w:after="0" w:line="240" w:lineRule="auto"/>
        <w:rPr>
          <w:color w:val="000000"/>
        </w:rPr>
      </w:pPr>
    </w:p>
    <w:p w14:paraId="1FB85025" w14:textId="6B4F67F6" w:rsidR="000A35D6" w:rsidRDefault="00CA17D1" w:rsidP="000A35D6">
      <w:pPr>
        <w:widowControl w:val="0"/>
        <w:pBdr>
          <w:top w:val="nil"/>
          <w:left w:val="nil"/>
          <w:bottom w:val="nil"/>
          <w:right w:val="nil"/>
          <w:between w:val="nil"/>
        </w:pBdr>
        <w:spacing w:after="0" w:line="240" w:lineRule="auto"/>
        <w:rPr>
          <w:color w:val="000000"/>
        </w:rPr>
      </w:pPr>
      <w:r w:rsidRPr="00CA17D1">
        <w:rPr>
          <w:b/>
          <w:color w:val="000000"/>
        </w:rPr>
        <w:lastRenderedPageBreak/>
        <w:t>BIFAD member Jim Ash</w:t>
      </w:r>
      <w:r w:rsidR="000A35D6">
        <w:rPr>
          <w:color w:val="000000"/>
        </w:rPr>
        <w:t xml:space="preserve"> </w:t>
      </w:r>
      <w:r w:rsidR="00304030">
        <w:rPr>
          <w:color w:val="000000"/>
        </w:rPr>
        <w:t xml:space="preserve">commented that Emmy Simmons </w:t>
      </w:r>
      <w:r w:rsidR="00F128E2">
        <w:rPr>
          <w:color w:val="000000"/>
        </w:rPr>
        <w:t xml:space="preserve">touched on the issue of population but </w:t>
      </w:r>
      <w:r w:rsidR="000A35D6">
        <w:rPr>
          <w:color w:val="000000"/>
        </w:rPr>
        <w:t xml:space="preserve">asked </w:t>
      </w:r>
      <w:r w:rsidR="000A35D6" w:rsidRPr="005A2ED9">
        <w:rPr>
          <w:i/>
          <w:color w:val="000000"/>
        </w:rPr>
        <w:t>if Simmons could say a few more words on her view</w:t>
      </w:r>
      <w:r w:rsidR="00F128E2" w:rsidRPr="005A2ED9">
        <w:rPr>
          <w:i/>
          <w:color w:val="000000"/>
        </w:rPr>
        <w:t xml:space="preserve"> on the population issue</w:t>
      </w:r>
      <w:r w:rsidR="000A35D6" w:rsidRPr="005A2ED9">
        <w:rPr>
          <w:i/>
          <w:color w:val="000000"/>
        </w:rPr>
        <w:t xml:space="preserve"> and how population</w:t>
      </w:r>
      <w:r w:rsidR="00716874">
        <w:rPr>
          <w:i/>
          <w:color w:val="000000"/>
        </w:rPr>
        <w:t>,</w:t>
      </w:r>
      <w:r w:rsidR="000A35D6" w:rsidRPr="005A2ED9">
        <w:rPr>
          <w:i/>
          <w:color w:val="000000"/>
        </w:rPr>
        <w:t xml:space="preserve"> </w:t>
      </w:r>
      <w:r w:rsidR="005A2ED9" w:rsidRPr="005A2ED9">
        <w:rPr>
          <w:i/>
          <w:color w:val="000000"/>
        </w:rPr>
        <w:t>as well as</w:t>
      </w:r>
      <w:r w:rsidR="000A35D6" w:rsidRPr="005A2ED9">
        <w:rPr>
          <w:i/>
          <w:color w:val="000000"/>
        </w:rPr>
        <w:t xml:space="preserve"> education about population</w:t>
      </w:r>
      <w:r w:rsidR="00716874">
        <w:rPr>
          <w:i/>
          <w:color w:val="000000"/>
        </w:rPr>
        <w:t>,</w:t>
      </w:r>
      <w:r w:rsidR="000A35D6" w:rsidRPr="005A2ED9">
        <w:rPr>
          <w:i/>
          <w:color w:val="000000"/>
        </w:rPr>
        <w:t xml:space="preserve"> can be helpful</w:t>
      </w:r>
      <w:r w:rsidR="007C2213">
        <w:rPr>
          <w:i/>
          <w:color w:val="000000"/>
        </w:rPr>
        <w:t>.</w:t>
      </w:r>
    </w:p>
    <w:p w14:paraId="7CE753C9" w14:textId="77777777" w:rsidR="000A35D6" w:rsidRDefault="000A35D6" w:rsidP="000A35D6">
      <w:pPr>
        <w:widowControl w:val="0"/>
        <w:pBdr>
          <w:top w:val="nil"/>
          <w:left w:val="nil"/>
          <w:bottom w:val="nil"/>
          <w:right w:val="nil"/>
          <w:between w:val="nil"/>
        </w:pBdr>
        <w:spacing w:after="0" w:line="240" w:lineRule="auto"/>
        <w:rPr>
          <w:color w:val="000000"/>
        </w:rPr>
      </w:pPr>
    </w:p>
    <w:p w14:paraId="518636A3" w14:textId="6B4022EC" w:rsidR="000A35D6" w:rsidRDefault="000A35D6" w:rsidP="000A35D6">
      <w:pPr>
        <w:widowControl w:val="0"/>
        <w:pBdr>
          <w:top w:val="nil"/>
          <w:left w:val="nil"/>
          <w:bottom w:val="nil"/>
          <w:right w:val="nil"/>
          <w:between w:val="nil"/>
        </w:pBdr>
        <w:spacing w:after="0" w:line="240" w:lineRule="auto"/>
        <w:rPr>
          <w:color w:val="000000"/>
        </w:rPr>
      </w:pPr>
      <w:r>
        <w:rPr>
          <w:color w:val="000000"/>
        </w:rPr>
        <w:t xml:space="preserve">Second, </w:t>
      </w:r>
      <w:r w:rsidR="00C81A6A">
        <w:rPr>
          <w:color w:val="000000"/>
        </w:rPr>
        <w:t>Ash felt</w:t>
      </w:r>
      <w:r w:rsidR="002B5F77">
        <w:rPr>
          <w:color w:val="000000"/>
        </w:rPr>
        <w:t xml:space="preserve"> Cullen </w:t>
      </w:r>
      <w:r>
        <w:rPr>
          <w:color w:val="000000"/>
        </w:rPr>
        <w:t>Hendrix</w:t>
      </w:r>
      <w:r w:rsidR="002B5F77">
        <w:rPr>
          <w:color w:val="000000"/>
        </w:rPr>
        <w:t xml:space="preserve">’s presentation </w:t>
      </w:r>
      <w:r w:rsidR="00410B71">
        <w:rPr>
          <w:color w:val="000000"/>
        </w:rPr>
        <w:t xml:space="preserve">indicated that </w:t>
      </w:r>
      <w:r w:rsidR="00964788">
        <w:rPr>
          <w:i/>
          <w:color w:val="000000"/>
        </w:rPr>
        <w:t>there is a lack of</w:t>
      </w:r>
      <w:r w:rsidR="00B62E10">
        <w:rPr>
          <w:i/>
          <w:color w:val="000000"/>
        </w:rPr>
        <w:t xml:space="preserve"> understanding of the</w:t>
      </w:r>
      <w:r w:rsidR="000B3B7A" w:rsidRPr="003674D0">
        <w:rPr>
          <w:i/>
          <w:color w:val="000000"/>
        </w:rPr>
        <w:t xml:space="preserve"> mutuality </w:t>
      </w:r>
      <w:r w:rsidR="006E6DA8" w:rsidRPr="003674D0">
        <w:rPr>
          <w:i/>
          <w:color w:val="000000"/>
        </w:rPr>
        <w:t xml:space="preserve">of welfare </w:t>
      </w:r>
      <w:r w:rsidR="00E13A14">
        <w:rPr>
          <w:i/>
          <w:color w:val="000000"/>
        </w:rPr>
        <w:t>among</w:t>
      </w:r>
      <w:r w:rsidR="00E13A14" w:rsidRPr="003674D0">
        <w:rPr>
          <w:i/>
          <w:color w:val="000000"/>
        </w:rPr>
        <w:t xml:space="preserve"> </w:t>
      </w:r>
      <w:r w:rsidR="006E6DA8" w:rsidRPr="003674D0">
        <w:rPr>
          <w:i/>
          <w:color w:val="000000"/>
        </w:rPr>
        <w:t>groups</w:t>
      </w:r>
      <w:r w:rsidR="00B62E10">
        <w:rPr>
          <w:i/>
          <w:color w:val="000000"/>
        </w:rPr>
        <w:t xml:space="preserve"> </w:t>
      </w:r>
      <w:r w:rsidR="00E13A14">
        <w:rPr>
          <w:i/>
          <w:color w:val="000000"/>
        </w:rPr>
        <w:t xml:space="preserve">e.g., </w:t>
      </w:r>
      <w:r w:rsidR="006E6DA8" w:rsidRPr="003674D0">
        <w:rPr>
          <w:i/>
          <w:color w:val="000000"/>
        </w:rPr>
        <w:t>herders and farmers, urban and rural populations</w:t>
      </w:r>
      <w:r w:rsidR="00E13A14">
        <w:rPr>
          <w:i/>
          <w:color w:val="000000"/>
        </w:rPr>
        <w:t xml:space="preserve">, that to outsiders appears to be </w:t>
      </w:r>
      <w:r w:rsidR="006C2A97">
        <w:rPr>
          <w:i/>
          <w:color w:val="000000"/>
        </w:rPr>
        <w:t>self-evident</w:t>
      </w:r>
      <w:r w:rsidR="006E6DA8" w:rsidRPr="003674D0">
        <w:rPr>
          <w:i/>
          <w:color w:val="000000"/>
        </w:rPr>
        <w:t xml:space="preserve">.  </w:t>
      </w:r>
      <w:r w:rsidR="00E13A14">
        <w:rPr>
          <w:i/>
          <w:color w:val="000000"/>
        </w:rPr>
        <w:t>A</w:t>
      </w:r>
      <w:r w:rsidR="006E6DA8" w:rsidRPr="003674D0">
        <w:rPr>
          <w:i/>
          <w:color w:val="000000"/>
        </w:rPr>
        <w:t xml:space="preserve">s in all conflict, it’s an </w:t>
      </w:r>
      <w:r w:rsidR="00E13A14">
        <w:rPr>
          <w:i/>
          <w:color w:val="000000"/>
        </w:rPr>
        <w:t>“</w:t>
      </w:r>
      <w:r w:rsidR="006E6DA8" w:rsidRPr="003674D0">
        <w:rPr>
          <w:i/>
          <w:color w:val="000000"/>
        </w:rPr>
        <w:t>us versus them</w:t>
      </w:r>
      <w:r w:rsidR="00E13A14">
        <w:rPr>
          <w:i/>
          <w:color w:val="000000"/>
        </w:rPr>
        <w:t>”</w:t>
      </w:r>
      <w:r w:rsidR="006E6DA8" w:rsidRPr="003674D0">
        <w:rPr>
          <w:i/>
          <w:color w:val="000000"/>
        </w:rPr>
        <w:t xml:space="preserve"> situation.  </w:t>
      </w:r>
      <w:r w:rsidR="007C2213">
        <w:rPr>
          <w:i/>
          <w:color w:val="000000"/>
        </w:rPr>
        <w:t>He asked if there was a</w:t>
      </w:r>
      <w:r w:rsidR="00E13A14">
        <w:rPr>
          <w:i/>
          <w:color w:val="000000"/>
        </w:rPr>
        <w:t xml:space="preserve"> </w:t>
      </w:r>
      <w:r w:rsidR="006E6DA8" w:rsidRPr="003674D0">
        <w:rPr>
          <w:i/>
          <w:color w:val="000000"/>
        </w:rPr>
        <w:t>missing educational</w:t>
      </w:r>
      <w:r w:rsidR="00E13A14">
        <w:rPr>
          <w:i/>
          <w:color w:val="000000"/>
        </w:rPr>
        <w:t xml:space="preserve">, political, or social piece to achieve </w:t>
      </w:r>
      <w:r w:rsidR="006E6DA8" w:rsidRPr="003674D0">
        <w:rPr>
          <w:i/>
          <w:color w:val="000000"/>
        </w:rPr>
        <w:t>recognition of the mutuality of benefit</w:t>
      </w:r>
      <w:r w:rsidR="007C2213">
        <w:rPr>
          <w:i/>
          <w:color w:val="000000"/>
        </w:rPr>
        <w:t>.</w:t>
      </w:r>
    </w:p>
    <w:p w14:paraId="3454115C" w14:textId="77777777" w:rsidR="007C2213" w:rsidRDefault="007C2213" w:rsidP="000A35D6">
      <w:pPr>
        <w:widowControl w:val="0"/>
        <w:pBdr>
          <w:top w:val="nil"/>
          <w:left w:val="nil"/>
          <w:bottom w:val="nil"/>
          <w:right w:val="nil"/>
          <w:between w:val="nil"/>
        </w:pBdr>
        <w:spacing w:after="0" w:line="240" w:lineRule="auto"/>
        <w:rPr>
          <w:color w:val="000000"/>
        </w:rPr>
      </w:pPr>
    </w:p>
    <w:p w14:paraId="3577C73B" w14:textId="5197092B" w:rsidR="000A35D6" w:rsidRPr="00FF5E76" w:rsidRDefault="000A35D6" w:rsidP="000A35D6">
      <w:pPr>
        <w:widowControl w:val="0"/>
        <w:pBdr>
          <w:top w:val="nil"/>
          <w:left w:val="nil"/>
          <w:bottom w:val="nil"/>
          <w:right w:val="nil"/>
          <w:between w:val="nil"/>
        </w:pBdr>
        <w:spacing w:after="0" w:line="240" w:lineRule="auto"/>
        <w:rPr>
          <w:i/>
          <w:color w:val="000000"/>
        </w:rPr>
      </w:pPr>
      <w:r w:rsidRPr="001775C1">
        <w:rPr>
          <w:b/>
          <w:color w:val="000000"/>
        </w:rPr>
        <w:t>Dr. Alan Koslow, with Team Rubicon,</w:t>
      </w:r>
      <w:r w:rsidR="001775C1">
        <w:rPr>
          <w:color w:val="000000"/>
        </w:rPr>
        <w:t xml:space="preserve"> a</w:t>
      </w:r>
      <w:r w:rsidR="00E13A14">
        <w:rPr>
          <w:color w:val="000000"/>
        </w:rPr>
        <w:t>n international disaster assistance</w:t>
      </w:r>
      <w:r w:rsidR="001775C1">
        <w:rPr>
          <w:color w:val="000000"/>
        </w:rPr>
        <w:t xml:space="preserve"> organization</w:t>
      </w:r>
      <w:r w:rsidR="006C2A97">
        <w:rPr>
          <w:color w:val="000000"/>
        </w:rPr>
        <w:t xml:space="preserve">, </w:t>
      </w:r>
      <w:r>
        <w:rPr>
          <w:color w:val="000000"/>
        </w:rPr>
        <w:t>commented that international natural disasters might be a good laboratory for looking at how to handle hostile and post</w:t>
      </w:r>
      <w:r w:rsidR="00E13A14">
        <w:rPr>
          <w:color w:val="000000"/>
        </w:rPr>
        <w:t>-</w:t>
      </w:r>
      <w:r>
        <w:rPr>
          <w:color w:val="000000"/>
        </w:rPr>
        <w:t xml:space="preserve">hostile situations because there is a much more controlled situation. </w:t>
      </w:r>
      <w:r w:rsidR="009A1BCF">
        <w:rPr>
          <w:color w:val="000000"/>
        </w:rPr>
        <w:t xml:space="preserve"> </w:t>
      </w:r>
      <w:r w:rsidR="00E13A14">
        <w:rPr>
          <w:color w:val="000000"/>
        </w:rPr>
        <w:t>He</w:t>
      </w:r>
      <w:r w:rsidR="008F5E2B">
        <w:rPr>
          <w:color w:val="000000"/>
        </w:rPr>
        <w:t xml:space="preserve"> noted that </w:t>
      </w:r>
      <w:r w:rsidR="00E13A14">
        <w:rPr>
          <w:color w:val="000000"/>
        </w:rPr>
        <w:t xml:space="preserve">everyone </w:t>
      </w:r>
      <w:r w:rsidR="008F5E2B">
        <w:rPr>
          <w:color w:val="000000"/>
        </w:rPr>
        <w:t>made the assumption that food insecurity leads to conflict</w:t>
      </w:r>
      <w:r w:rsidR="00E13A14">
        <w:rPr>
          <w:color w:val="000000"/>
        </w:rPr>
        <w:t xml:space="preserve">, but he wondered if this had examined </w:t>
      </w:r>
      <w:r w:rsidR="00F10144" w:rsidRPr="00FF5E76">
        <w:rPr>
          <w:i/>
          <w:color w:val="000000"/>
        </w:rPr>
        <w:t xml:space="preserve">academically and </w:t>
      </w:r>
      <w:r w:rsidR="00E13A14">
        <w:rPr>
          <w:i/>
          <w:color w:val="000000"/>
        </w:rPr>
        <w:t xml:space="preserve">if </w:t>
      </w:r>
      <w:r w:rsidR="00681FF0">
        <w:rPr>
          <w:i/>
          <w:color w:val="000000"/>
        </w:rPr>
        <w:t xml:space="preserve">there </w:t>
      </w:r>
      <w:r w:rsidR="00E13A14">
        <w:rPr>
          <w:i/>
          <w:color w:val="000000"/>
        </w:rPr>
        <w:t xml:space="preserve">had </w:t>
      </w:r>
      <w:r w:rsidR="00681FF0">
        <w:rPr>
          <w:i/>
          <w:color w:val="000000"/>
        </w:rPr>
        <w:t xml:space="preserve">been a comparison of </w:t>
      </w:r>
      <w:r w:rsidR="00F10144" w:rsidRPr="00FF5E76">
        <w:rPr>
          <w:i/>
          <w:color w:val="000000"/>
        </w:rPr>
        <w:t xml:space="preserve">non-food insecurity situations that have not led to conflict </w:t>
      </w:r>
      <w:r w:rsidR="00E13A14">
        <w:rPr>
          <w:i/>
          <w:color w:val="000000"/>
        </w:rPr>
        <w:t>to</w:t>
      </w:r>
      <w:r w:rsidR="00E13A14" w:rsidRPr="00FF5E76">
        <w:rPr>
          <w:i/>
          <w:color w:val="000000"/>
        </w:rPr>
        <w:t xml:space="preserve"> </w:t>
      </w:r>
      <w:r w:rsidR="00F10144" w:rsidRPr="00FF5E76">
        <w:rPr>
          <w:i/>
          <w:color w:val="000000"/>
        </w:rPr>
        <w:t xml:space="preserve">food insecurity situations that have led to conflict?  </w:t>
      </w:r>
    </w:p>
    <w:p w14:paraId="182AD1FD" w14:textId="77777777" w:rsidR="007C2213" w:rsidRDefault="007C2213" w:rsidP="000A35D6">
      <w:pPr>
        <w:widowControl w:val="0"/>
        <w:pBdr>
          <w:top w:val="nil"/>
          <w:left w:val="nil"/>
          <w:bottom w:val="nil"/>
          <w:right w:val="nil"/>
          <w:between w:val="nil"/>
        </w:pBdr>
        <w:spacing w:after="0" w:line="240" w:lineRule="auto"/>
        <w:rPr>
          <w:color w:val="000000"/>
        </w:rPr>
      </w:pPr>
    </w:p>
    <w:p w14:paraId="3CCB2F77" w14:textId="7DF911C8" w:rsidR="000A35D6" w:rsidRPr="007C2213" w:rsidRDefault="00AE1484" w:rsidP="007C2213">
      <w:pPr>
        <w:spacing w:after="0" w:line="240" w:lineRule="auto"/>
        <w:rPr>
          <w:b/>
          <w:bCs/>
          <w:color w:val="000000" w:themeColor="text1"/>
        </w:rPr>
      </w:pPr>
      <w:r>
        <w:rPr>
          <w:b/>
          <w:bCs/>
          <w:color w:val="000000" w:themeColor="text1"/>
        </w:rPr>
        <w:t>Dr. David Kraybill, Professor Emeritus, The Ohio State University</w:t>
      </w:r>
      <w:r w:rsidR="004D2AB0">
        <w:rPr>
          <w:b/>
          <w:bCs/>
          <w:color w:val="000000" w:themeColor="text1"/>
        </w:rPr>
        <w:t xml:space="preserve"> </w:t>
      </w:r>
      <w:r w:rsidR="004D2AB0" w:rsidRPr="004D2AB0">
        <w:rPr>
          <w:bCs/>
          <w:color w:val="000000" w:themeColor="text1"/>
        </w:rPr>
        <w:t xml:space="preserve">commented </w:t>
      </w:r>
      <w:r w:rsidR="00E13A14">
        <w:rPr>
          <w:bCs/>
          <w:color w:val="000000" w:themeColor="text1"/>
        </w:rPr>
        <w:t xml:space="preserve">about the importance of </w:t>
      </w:r>
      <w:r w:rsidR="004702CE" w:rsidRPr="4A3F03A0">
        <w:rPr>
          <w:color w:val="000000" w:themeColor="text1"/>
        </w:rPr>
        <w:t xml:space="preserve">disruption from </w:t>
      </w:r>
      <w:r w:rsidR="004D2AB0">
        <w:rPr>
          <w:color w:val="000000" w:themeColor="text1"/>
        </w:rPr>
        <w:t>conflict</w:t>
      </w:r>
      <w:r w:rsidR="00E13A14">
        <w:rPr>
          <w:color w:val="000000" w:themeColor="text1"/>
        </w:rPr>
        <w:t>,</w:t>
      </w:r>
      <w:r w:rsidR="004702CE" w:rsidRPr="4A3F03A0">
        <w:rPr>
          <w:color w:val="000000" w:themeColor="text1"/>
        </w:rPr>
        <w:t xml:space="preserve"> resilience, moving from food aid to agricultural development, </w:t>
      </w:r>
      <w:r w:rsidR="00E13A14">
        <w:rPr>
          <w:color w:val="000000" w:themeColor="text1"/>
        </w:rPr>
        <w:t xml:space="preserve">and </w:t>
      </w:r>
      <w:r w:rsidR="004702CE" w:rsidRPr="4A3F03A0">
        <w:rPr>
          <w:color w:val="000000" w:themeColor="text1"/>
        </w:rPr>
        <w:t xml:space="preserve">social contracts.  </w:t>
      </w:r>
      <w:r w:rsidR="00E13A14">
        <w:rPr>
          <w:color w:val="000000" w:themeColor="text1"/>
        </w:rPr>
        <w:t>He asked about the</w:t>
      </w:r>
      <w:r w:rsidR="004702CE" w:rsidRPr="00704AE2">
        <w:rPr>
          <w:i/>
          <w:color w:val="000000" w:themeColor="text1"/>
        </w:rPr>
        <w:t xml:space="preserve"> role of </w:t>
      </w:r>
      <w:r w:rsidR="00B2213D">
        <w:rPr>
          <w:i/>
          <w:color w:val="000000" w:themeColor="text1"/>
        </w:rPr>
        <w:t xml:space="preserve">human and institutional </w:t>
      </w:r>
      <w:r w:rsidR="004702CE" w:rsidRPr="00704AE2">
        <w:rPr>
          <w:i/>
          <w:color w:val="000000" w:themeColor="text1"/>
        </w:rPr>
        <w:t>capacity building to create deeply rooted foundations that lead to resilience</w:t>
      </w:r>
      <w:r w:rsidR="00E13A14">
        <w:rPr>
          <w:i/>
          <w:color w:val="000000" w:themeColor="text1"/>
        </w:rPr>
        <w:t xml:space="preserve"> and </w:t>
      </w:r>
      <w:r w:rsidR="004702CE" w:rsidRPr="00704AE2">
        <w:rPr>
          <w:i/>
          <w:color w:val="000000" w:themeColor="text1"/>
        </w:rPr>
        <w:t>long-lasting change</w:t>
      </w:r>
      <w:r w:rsidR="007C2213">
        <w:rPr>
          <w:i/>
          <w:color w:val="000000" w:themeColor="text1"/>
        </w:rPr>
        <w:t>,</w:t>
      </w:r>
      <w:r w:rsidR="00B2213D">
        <w:rPr>
          <w:i/>
          <w:color w:val="000000" w:themeColor="text1"/>
        </w:rPr>
        <w:t xml:space="preserve"> and how that </w:t>
      </w:r>
      <w:r w:rsidR="004702CE" w:rsidRPr="00704AE2">
        <w:rPr>
          <w:i/>
          <w:color w:val="000000" w:themeColor="text1"/>
        </w:rPr>
        <w:t>relate</w:t>
      </w:r>
      <w:r w:rsidR="00B2213D">
        <w:rPr>
          <w:i/>
          <w:color w:val="000000" w:themeColor="text1"/>
        </w:rPr>
        <w:t>s</w:t>
      </w:r>
      <w:r w:rsidR="004702CE" w:rsidRPr="00704AE2">
        <w:rPr>
          <w:i/>
          <w:color w:val="000000" w:themeColor="text1"/>
        </w:rPr>
        <w:t xml:space="preserve"> to existing and past efforts of capacity building</w:t>
      </w:r>
      <w:r w:rsidR="00B2213D">
        <w:rPr>
          <w:i/>
          <w:color w:val="000000" w:themeColor="text1"/>
        </w:rPr>
        <w:t>.</w:t>
      </w:r>
      <w:r w:rsidR="004702CE" w:rsidRPr="4A3F03A0">
        <w:rPr>
          <w:color w:val="000000" w:themeColor="text1"/>
        </w:rPr>
        <w:t xml:space="preserve">  </w:t>
      </w:r>
    </w:p>
    <w:p w14:paraId="6A48CEF4" w14:textId="77777777" w:rsidR="007C2213" w:rsidRDefault="007C2213" w:rsidP="000A35D6">
      <w:pPr>
        <w:widowControl w:val="0"/>
        <w:pBdr>
          <w:top w:val="nil"/>
          <w:left w:val="nil"/>
          <w:bottom w:val="nil"/>
          <w:right w:val="nil"/>
          <w:between w:val="nil"/>
        </w:pBdr>
        <w:spacing w:after="0" w:line="240" w:lineRule="auto"/>
        <w:rPr>
          <w:color w:val="000000"/>
        </w:rPr>
      </w:pPr>
    </w:p>
    <w:p w14:paraId="53B37AC8" w14:textId="572C1FA3" w:rsidR="000A35D6" w:rsidRPr="00704AE2" w:rsidRDefault="00400D3F" w:rsidP="000A35D6">
      <w:pPr>
        <w:widowControl w:val="0"/>
        <w:pBdr>
          <w:top w:val="nil"/>
          <w:left w:val="nil"/>
          <w:bottom w:val="nil"/>
          <w:right w:val="nil"/>
          <w:between w:val="nil"/>
        </w:pBdr>
        <w:spacing w:after="0" w:line="240" w:lineRule="auto"/>
        <w:rPr>
          <w:b/>
          <w:bCs/>
          <w:color w:val="000000" w:themeColor="text1"/>
        </w:rPr>
      </w:pPr>
      <w:r>
        <w:rPr>
          <w:b/>
          <w:bCs/>
          <w:color w:val="000000" w:themeColor="text1"/>
        </w:rPr>
        <w:t xml:space="preserve">Panelist </w:t>
      </w:r>
      <w:r w:rsidR="000A35D6" w:rsidRPr="4A3F03A0">
        <w:rPr>
          <w:b/>
          <w:bCs/>
          <w:color w:val="000000" w:themeColor="text1"/>
        </w:rPr>
        <w:t>Emmy Simmons</w:t>
      </w:r>
      <w:r w:rsidR="00704AE2">
        <w:rPr>
          <w:b/>
          <w:bCs/>
          <w:color w:val="000000" w:themeColor="text1"/>
        </w:rPr>
        <w:t xml:space="preserve"> </w:t>
      </w:r>
      <w:r w:rsidR="00F00169" w:rsidRPr="00F00169">
        <w:rPr>
          <w:bCs/>
          <w:color w:val="000000" w:themeColor="text1"/>
        </w:rPr>
        <w:t xml:space="preserve">noted that she touched </w:t>
      </w:r>
      <w:r w:rsidR="007C2213">
        <w:rPr>
          <w:bCs/>
          <w:color w:val="000000" w:themeColor="text1"/>
        </w:rPr>
        <w:t>up</w:t>
      </w:r>
      <w:r w:rsidR="00F00169" w:rsidRPr="00F00169">
        <w:rPr>
          <w:bCs/>
          <w:color w:val="000000" w:themeColor="text1"/>
        </w:rPr>
        <w:t>on reproductive health</w:t>
      </w:r>
      <w:r w:rsidR="00325AA0">
        <w:rPr>
          <w:bCs/>
          <w:color w:val="000000" w:themeColor="text1"/>
        </w:rPr>
        <w:t xml:space="preserve"> in her talk</w:t>
      </w:r>
      <w:r w:rsidR="00B2213D">
        <w:rPr>
          <w:bCs/>
          <w:color w:val="000000" w:themeColor="text1"/>
        </w:rPr>
        <w:t>,</w:t>
      </w:r>
      <w:r w:rsidR="00F00169" w:rsidRPr="00F00169">
        <w:rPr>
          <w:bCs/>
          <w:color w:val="000000" w:themeColor="text1"/>
        </w:rPr>
        <w:t xml:space="preserve"> and </w:t>
      </w:r>
      <w:r w:rsidR="000A35D6" w:rsidRPr="00F00169">
        <w:rPr>
          <w:color w:val="000000"/>
        </w:rPr>
        <w:t>one</w:t>
      </w:r>
      <w:r w:rsidR="000A35D6">
        <w:rPr>
          <w:color w:val="000000"/>
        </w:rPr>
        <w:t xml:space="preserve"> of the themes in the violence literature is violence against women.  Another area in the health literature is a huge, unmet demand for contraception.  </w:t>
      </w:r>
      <w:r w:rsidR="00B2213D">
        <w:rPr>
          <w:color w:val="000000"/>
        </w:rPr>
        <w:t>In</w:t>
      </w:r>
      <w:r w:rsidR="000A35D6">
        <w:rPr>
          <w:color w:val="000000"/>
        </w:rPr>
        <w:t xml:space="preserve"> West Africa, </w:t>
      </w:r>
      <w:r w:rsidR="00B2213D">
        <w:rPr>
          <w:color w:val="000000"/>
        </w:rPr>
        <w:t xml:space="preserve">high </w:t>
      </w:r>
      <w:r w:rsidR="000A35D6">
        <w:rPr>
          <w:color w:val="000000"/>
        </w:rPr>
        <w:t>fertility rates</w:t>
      </w:r>
      <w:r w:rsidR="00B2213D">
        <w:rPr>
          <w:color w:val="000000"/>
        </w:rPr>
        <w:t>—</w:t>
      </w:r>
      <w:r w:rsidR="000A35D6">
        <w:rPr>
          <w:color w:val="000000"/>
        </w:rPr>
        <w:t>between six and seven per woman</w:t>
      </w:r>
      <w:r w:rsidR="00B2213D">
        <w:rPr>
          <w:color w:val="000000"/>
        </w:rPr>
        <w:t xml:space="preserve">—are </w:t>
      </w:r>
      <w:r w:rsidR="000A35D6">
        <w:rPr>
          <w:color w:val="000000"/>
        </w:rPr>
        <w:t xml:space="preserve">affecting the carrying capacity of communities to advance.  </w:t>
      </w:r>
      <w:r w:rsidR="00B2213D">
        <w:rPr>
          <w:color w:val="000000"/>
        </w:rPr>
        <w:t>This</w:t>
      </w:r>
      <w:r w:rsidR="000A35D6">
        <w:rPr>
          <w:color w:val="000000"/>
        </w:rPr>
        <w:t xml:space="preserve"> is </w:t>
      </w:r>
      <w:r w:rsidR="00B2213D">
        <w:rPr>
          <w:color w:val="000000"/>
        </w:rPr>
        <w:t>an important conversation for USAID</w:t>
      </w:r>
      <w:r w:rsidR="000A35D6">
        <w:rPr>
          <w:color w:val="000000"/>
        </w:rPr>
        <w:t xml:space="preserve"> </w:t>
      </w:r>
      <w:r w:rsidR="00B2213D">
        <w:rPr>
          <w:color w:val="000000"/>
        </w:rPr>
        <w:t xml:space="preserve">to have </w:t>
      </w:r>
      <w:r w:rsidR="000A35D6">
        <w:rPr>
          <w:color w:val="000000"/>
        </w:rPr>
        <w:t xml:space="preserve">with the health group to empower women to control their lives and to ensure that healthcare services, either in a conflict situation or in normal spaces, are actually meeting </w:t>
      </w:r>
      <w:r w:rsidR="00B2213D">
        <w:rPr>
          <w:color w:val="000000"/>
        </w:rPr>
        <w:t xml:space="preserve">women’s </w:t>
      </w:r>
      <w:r w:rsidR="000A35D6">
        <w:rPr>
          <w:color w:val="000000"/>
        </w:rPr>
        <w:t>needs.</w:t>
      </w:r>
    </w:p>
    <w:p w14:paraId="277A2984" w14:textId="77777777" w:rsidR="000A35D6" w:rsidRDefault="000A35D6" w:rsidP="000A35D6">
      <w:pPr>
        <w:widowControl w:val="0"/>
        <w:pBdr>
          <w:top w:val="nil"/>
          <w:left w:val="nil"/>
          <w:bottom w:val="nil"/>
          <w:right w:val="nil"/>
          <w:between w:val="nil"/>
        </w:pBdr>
        <w:spacing w:after="0" w:line="240" w:lineRule="auto"/>
        <w:rPr>
          <w:color w:val="000000"/>
        </w:rPr>
      </w:pPr>
    </w:p>
    <w:p w14:paraId="7333911A" w14:textId="38100045" w:rsidR="000A35D6" w:rsidRDefault="00B2213D" w:rsidP="000A35D6">
      <w:pPr>
        <w:widowControl w:val="0"/>
        <w:pBdr>
          <w:top w:val="nil"/>
          <w:left w:val="nil"/>
          <w:bottom w:val="nil"/>
          <w:right w:val="nil"/>
          <w:between w:val="nil"/>
        </w:pBdr>
        <w:spacing w:after="0" w:line="240" w:lineRule="auto"/>
        <w:rPr>
          <w:color w:val="000000"/>
        </w:rPr>
      </w:pPr>
      <w:r>
        <w:rPr>
          <w:color w:val="000000" w:themeColor="text1"/>
        </w:rPr>
        <w:t>Simmons</w:t>
      </w:r>
      <w:r w:rsidR="000A35D6">
        <w:rPr>
          <w:color w:val="000000" w:themeColor="text1"/>
        </w:rPr>
        <w:t xml:space="preserve"> </w:t>
      </w:r>
      <w:r>
        <w:rPr>
          <w:color w:val="000000" w:themeColor="text1"/>
        </w:rPr>
        <w:t>cited the conclusion of her recent</w:t>
      </w:r>
      <w:r w:rsidR="000A35D6" w:rsidRPr="4A3F03A0">
        <w:rPr>
          <w:color w:val="000000" w:themeColor="text1"/>
        </w:rPr>
        <w:t xml:space="preserve"> paper for the Wilson Center and USAID</w:t>
      </w:r>
      <w:r w:rsidR="000A35D6">
        <w:rPr>
          <w:color w:val="000000" w:themeColor="text1"/>
        </w:rPr>
        <w:t xml:space="preserve"> </w:t>
      </w:r>
      <w:r w:rsidR="000A35D6" w:rsidRPr="4A3F03A0">
        <w:rPr>
          <w:color w:val="000000" w:themeColor="text1"/>
        </w:rPr>
        <w:t xml:space="preserve">that conflict always causes food insecurity.  There is no case in which there’s conflict </w:t>
      </w:r>
      <w:r w:rsidR="00636884">
        <w:rPr>
          <w:color w:val="000000" w:themeColor="text1"/>
        </w:rPr>
        <w:t>and</w:t>
      </w:r>
      <w:r w:rsidR="000A35D6" w:rsidRPr="4A3F03A0">
        <w:rPr>
          <w:color w:val="000000" w:themeColor="text1"/>
        </w:rPr>
        <w:t xml:space="preserve"> not food insecurity</w:t>
      </w:r>
      <w:r w:rsidR="007C2213">
        <w:rPr>
          <w:color w:val="000000" w:themeColor="text1"/>
        </w:rPr>
        <w:t>; h</w:t>
      </w:r>
      <w:r w:rsidR="000A35D6">
        <w:rPr>
          <w:color w:val="000000"/>
        </w:rPr>
        <w:t xml:space="preserve">owever, food insecurity </w:t>
      </w:r>
      <w:r w:rsidRPr="009A381F">
        <w:rPr>
          <w:i/>
          <w:color w:val="000000"/>
        </w:rPr>
        <w:t>per se</w:t>
      </w:r>
      <w:r w:rsidR="000A35D6">
        <w:rPr>
          <w:color w:val="000000"/>
        </w:rPr>
        <w:t xml:space="preserve"> does not always cause conflict. Of the total number of those who are food insecure, 800 million, only 130 million are acutely food insecure and a </w:t>
      </w:r>
      <w:r w:rsidR="007C2213">
        <w:rPr>
          <w:color w:val="000000"/>
        </w:rPr>
        <w:t>smaller</w:t>
      </w:r>
      <w:r w:rsidR="000A35D6">
        <w:rPr>
          <w:color w:val="000000"/>
        </w:rPr>
        <w:t xml:space="preserve"> number </w:t>
      </w:r>
      <w:r w:rsidR="007C2213">
        <w:rPr>
          <w:color w:val="000000"/>
        </w:rPr>
        <w:t>of people is</w:t>
      </w:r>
      <w:r w:rsidR="000A35D6">
        <w:rPr>
          <w:color w:val="000000"/>
        </w:rPr>
        <w:t xml:space="preserve"> likely to engage in conflict. </w:t>
      </w:r>
      <w:r w:rsidR="0030553B">
        <w:rPr>
          <w:color w:val="000000"/>
        </w:rPr>
        <w:t>“</w:t>
      </w:r>
      <w:r w:rsidR="000A35D6">
        <w:rPr>
          <w:color w:val="000000"/>
        </w:rPr>
        <w:t>Exacerbate</w:t>
      </w:r>
      <w:r w:rsidR="0030553B">
        <w:rPr>
          <w:color w:val="000000"/>
        </w:rPr>
        <w:t>”</w:t>
      </w:r>
      <w:r w:rsidR="000A35D6">
        <w:rPr>
          <w:color w:val="000000"/>
        </w:rPr>
        <w:t xml:space="preserve">, </w:t>
      </w:r>
      <w:r w:rsidR="0030553B">
        <w:rPr>
          <w:color w:val="000000"/>
        </w:rPr>
        <w:t>“</w:t>
      </w:r>
      <w:r w:rsidR="000A35D6">
        <w:rPr>
          <w:color w:val="000000"/>
        </w:rPr>
        <w:t>contribute to</w:t>
      </w:r>
      <w:r w:rsidR="0030553B">
        <w:rPr>
          <w:color w:val="000000"/>
        </w:rPr>
        <w:t>”</w:t>
      </w:r>
      <w:r w:rsidR="000A35D6">
        <w:rPr>
          <w:color w:val="000000"/>
        </w:rPr>
        <w:t xml:space="preserve">, </w:t>
      </w:r>
      <w:r w:rsidR="0030553B">
        <w:rPr>
          <w:color w:val="000000"/>
        </w:rPr>
        <w:t>“</w:t>
      </w:r>
      <w:r w:rsidR="000A35D6">
        <w:rPr>
          <w:color w:val="000000"/>
        </w:rPr>
        <w:t>trigger</w:t>
      </w:r>
      <w:r w:rsidR="0030553B">
        <w:rPr>
          <w:color w:val="000000"/>
        </w:rPr>
        <w:t>”</w:t>
      </w:r>
      <w:r>
        <w:rPr>
          <w:color w:val="000000"/>
        </w:rPr>
        <w:t>—</w:t>
      </w:r>
      <w:r w:rsidR="000A35D6">
        <w:rPr>
          <w:color w:val="000000"/>
        </w:rPr>
        <w:t>all of these words are the way to think about how foo</w:t>
      </w:r>
      <w:r w:rsidR="007C2213">
        <w:rPr>
          <w:color w:val="000000"/>
        </w:rPr>
        <w:t>d security relates to conflict.</w:t>
      </w:r>
    </w:p>
    <w:p w14:paraId="59F01454" w14:textId="77777777" w:rsidR="007C2213" w:rsidRDefault="007C2213" w:rsidP="000A35D6">
      <w:pPr>
        <w:widowControl w:val="0"/>
        <w:pBdr>
          <w:top w:val="nil"/>
          <w:left w:val="nil"/>
          <w:bottom w:val="nil"/>
          <w:right w:val="nil"/>
          <w:between w:val="nil"/>
        </w:pBdr>
        <w:spacing w:after="0" w:line="240" w:lineRule="auto"/>
        <w:rPr>
          <w:color w:val="000000"/>
        </w:rPr>
      </w:pPr>
    </w:p>
    <w:p w14:paraId="296A622E" w14:textId="58E72FDB" w:rsidR="000A35D6" w:rsidRDefault="00400D3F" w:rsidP="000A35D6">
      <w:pPr>
        <w:widowControl w:val="0"/>
        <w:pBdr>
          <w:top w:val="nil"/>
          <w:left w:val="nil"/>
          <w:bottom w:val="nil"/>
          <w:right w:val="nil"/>
          <w:between w:val="nil"/>
        </w:pBdr>
        <w:spacing w:after="0" w:line="240" w:lineRule="auto"/>
        <w:rPr>
          <w:color w:val="000000"/>
        </w:rPr>
      </w:pPr>
      <w:r>
        <w:rPr>
          <w:b/>
          <w:bCs/>
          <w:color w:val="000000" w:themeColor="text1"/>
        </w:rPr>
        <w:t xml:space="preserve">Panelist </w:t>
      </w:r>
      <w:r w:rsidR="00511241">
        <w:rPr>
          <w:b/>
          <w:bCs/>
          <w:color w:val="000000" w:themeColor="text1"/>
        </w:rPr>
        <w:t xml:space="preserve">Cullen </w:t>
      </w:r>
      <w:r w:rsidR="000A35D6" w:rsidRPr="00511241">
        <w:rPr>
          <w:b/>
          <w:color w:val="000000" w:themeColor="text1"/>
        </w:rPr>
        <w:t xml:space="preserve">Hendrix </w:t>
      </w:r>
      <w:r w:rsidR="000A35D6">
        <w:rPr>
          <w:color w:val="000000" w:themeColor="text1"/>
        </w:rPr>
        <w:t>replied that</w:t>
      </w:r>
      <w:r w:rsidR="000A35D6" w:rsidRPr="4A3F03A0">
        <w:rPr>
          <w:color w:val="000000" w:themeColor="text1"/>
        </w:rPr>
        <w:t xml:space="preserve"> food insecurity as a driver of conflict is more likely to be</w:t>
      </w:r>
      <w:r w:rsidR="000A35D6">
        <w:rPr>
          <w:color w:val="000000" w:themeColor="text1"/>
        </w:rPr>
        <w:t xml:space="preserve"> a</w:t>
      </w:r>
      <w:r w:rsidR="000A35D6" w:rsidRPr="4A3F03A0">
        <w:rPr>
          <w:color w:val="000000" w:themeColor="text1"/>
        </w:rPr>
        <w:t xml:space="preserve"> significant contributor in context</w:t>
      </w:r>
      <w:r w:rsidR="000A35D6">
        <w:rPr>
          <w:color w:val="000000" w:themeColor="text1"/>
        </w:rPr>
        <w:t>s</w:t>
      </w:r>
      <w:r w:rsidR="000A35D6" w:rsidRPr="4A3F03A0">
        <w:rPr>
          <w:color w:val="000000" w:themeColor="text1"/>
        </w:rPr>
        <w:t xml:space="preserve"> that are characterized by a high degree of social polarization in parts of countries where there’s relatively weak state presence</w:t>
      </w:r>
      <w:r w:rsidR="000A35D6">
        <w:rPr>
          <w:color w:val="000000" w:themeColor="text1"/>
        </w:rPr>
        <w:t xml:space="preserve"> and</w:t>
      </w:r>
      <w:r w:rsidR="0030553B">
        <w:rPr>
          <w:color w:val="000000" w:themeColor="text1"/>
        </w:rPr>
        <w:t>,</w:t>
      </w:r>
      <w:r w:rsidR="000A35D6" w:rsidRPr="4A3F03A0">
        <w:rPr>
          <w:color w:val="000000" w:themeColor="text1"/>
        </w:rPr>
        <w:t xml:space="preserve"> importantly</w:t>
      </w:r>
      <w:r w:rsidR="0030553B">
        <w:rPr>
          <w:color w:val="000000" w:themeColor="text1"/>
        </w:rPr>
        <w:t>,</w:t>
      </w:r>
      <w:r w:rsidR="000A35D6" w:rsidRPr="4A3F03A0">
        <w:rPr>
          <w:color w:val="000000" w:themeColor="text1"/>
        </w:rPr>
        <w:t xml:space="preserve"> where interactions between</w:t>
      </w:r>
      <w:r w:rsidR="000A35D6">
        <w:rPr>
          <w:color w:val="000000" w:themeColor="text1"/>
        </w:rPr>
        <w:t xml:space="preserve">, </w:t>
      </w:r>
      <w:r w:rsidR="0076674D">
        <w:rPr>
          <w:color w:val="000000" w:themeColor="text1"/>
        </w:rPr>
        <w:t>for example</w:t>
      </w:r>
      <w:r w:rsidR="000A35D6">
        <w:rPr>
          <w:color w:val="000000" w:themeColor="text1"/>
        </w:rPr>
        <w:t xml:space="preserve">, </w:t>
      </w:r>
      <w:r w:rsidR="000A35D6" w:rsidRPr="4A3F03A0">
        <w:rPr>
          <w:color w:val="000000" w:themeColor="text1"/>
        </w:rPr>
        <w:t>herding groups and farming groups</w:t>
      </w:r>
      <w:r w:rsidR="0030553B">
        <w:rPr>
          <w:color w:val="000000" w:themeColor="text1"/>
        </w:rPr>
        <w:t>,</w:t>
      </w:r>
      <w:r w:rsidR="000A35D6" w:rsidRPr="4A3F03A0">
        <w:rPr>
          <w:color w:val="000000" w:themeColor="text1"/>
        </w:rPr>
        <w:t xml:space="preserve"> or interactions between rural dwellers and urban dwellers</w:t>
      </w:r>
      <w:r w:rsidR="0030553B">
        <w:rPr>
          <w:color w:val="000000" w:themeColor="text1"/>
        </w:rPr>
        <w:t>,</w:t>
      </w:r>
      <w:r w:rsidR="000A35D6" w:rsidRPr="4A3F03A0">
        <w:rPr>
          <w:color w:val="000000" w:themeColor="text1"/>
        </w:rPr>
        <w:t xml:space="preserve"> are politicized to the point where the</w:t>
      </w:r>
      <w:r w:rsidR="000A35D6">
        <w:rPr>
          <w:color w:val="000000" w:themeColor="text1"/>
        </w:rPr>
        <w:t>re are</w:t>
      </w:r>
      <w:r w:rsidR="000A35D6" w:rsidRPr="4A3F03A0">
        <w:rPr>
          <w:color w:val="000000" w:themeColor="text1"/>
        </w:rPr>
        <w:t xml:space="preserve"> very clear favorites being played.</w:t>
      </w:r>
      <w:r w:rsidR="007C2213">
        <w:rPr>
          <w:color w:val="000000" w:themeColor="text1"/>
        </w:rPr>
        <w:t xml:space="preserve">  </w:t>
      </w:r>
      <w:r w:rsidR="000A35D6">
        <w:rPr>
          <w:color w:val="000000"/>
        </w:rPr>
        <w:t xml:space="preserve">One can find evidence </w:t>
      </w:r>
      <w:r w:rsidR="0030553B">
        <w:rPr>
          <w:color w:val="000000"/>
        </w:rPr>
        <w:t>in</w:t>
      </w:r>
      <w:r w:rsidR="000A35D6">
        <w:rPr>
          <w:color w:val="000000"/>
        </w:rPr>
        <w:t xml:space="preserve"> the East African community </w:t>
      </w:r>
      <w:r w:rsidR="0030553B">
        <w:rPr>
          <w:color w:val="000000"/>
        </w:rPr>
        <w:t>illustrating</w:t>
      </w:r>
      <w:r w:rsidR="000A35D6">
        <w:rPr>
          <w:color w:val="000000"/>
        </w:rPr>
        <w:t xml:space="preserve"> why there are relatively large levels of violence around these kinds of issues in parts of Kenya</w:t>
      </w:r>
      <w:r w:rsidR="0030553B">
        <w:rPr>
          <w:color w:val="000000"/>
        </w:rPr>
        <w:t>,</w:t>
      </w:r>
      <w:r w:rsidR="000A35D6">
        <w:rPr>
          <w:color w:val="000000"/>
        </w:rPr>
        <w:t xml:space="preserve"> but there aren’t similar types of violent interactions in Tanzania, for example.</w:t>
      </w:r>
    </w:p>
    <w:p w14:paraId="71454CB5" w14:textId="77777777" w:rsidR="000A35D6" w:rsidRDefault="000A35D6" w:rsidP="000A35D6">
      <w:pPr>
        <w:widowControl w:val="0"/>
        <w:pBdr>
          <w:top w:val="nil"/>
          <w:left w:val="nil"/>
          <w:bottom w:val="nil"/>
          <w:right w:val="nil"/>
          <w:between w:val="nil"/>
        </w:pBdr>
        <w:spacing w:after="0" w:line="240" w:lineRule="auto"/>
        <w:rPr>
          <w:color w:val="000000"/>
        </w:rPr>
      </w:pPr>
    </w:p>
    <w:p w14:paraId="0A9CBF55" w14:textId="037D4391" w:rsidR="000A35D6" w:rsidRDefault="0030553B" w:rsidP="000A35D6">
      <w:pPr>
        <w:widowControl w:val="0"/>
        <w:pBdr>
          <w:top w:val="nil"/>
          <w:left w:val="nil"/>
          <w:bottom w:val="nil"/>
          <w:right w:val="nil"/>
          <w:between w:val="nil"/>
        </w:pBdr>
        <w:spacing w:after="0" w:line="240" w:lineRule="auto"/>
        <w:rPr>
          <w:color w:val="000000" w:themeColor="text1"/>
        </w:rPr>
      </w:pPr>
      <w:r>
        <w:rPr>
          <w:color w:val="000000" w:themeColor="text1"/>
        </w:rPr>
        <w:t>Recalling Jim Ash’s</w:t>
      </w:r>
      <w:r w:rsidR="000A35D6">
        <w:rPr>
          <w:color w:val="000000" w:themeColor="text1"/>
        </w:rPr>
        <w:t xml:space="preserve"> point about </w:t>
      </w:r>
      <w:r w:rsidR="00D519BB">
        <w:rPr>
          <w:color w:val="000000" w:themeColor="text1"/>
        </w:rPr>
        <w:t xml:space="preserve">education </w:t>
      </w:r>
      <w:r w:rsidR="007C2213">
        <w:rPr>
          <w:color w:val="000000" w:themeColor="text1"/>
        </w:rPr>
        <w:t xml:space="preserve">on </w:t>
      </w:r>
      <w:r>
        <w:rPr>
          <w:color w:val="000000" w:themeColor="text1"/>
        </w:rPr>
        <w:t>the</w:t>
      </w:r>
      <w:r w:rsidR="00D519BB">
        <w:rPr>
          <w:color w:val="000000" w:themeColor="text1"/>
        </w:rPr>
        <w:t xml:space="preserve"> </w:t>
      </w:r>
      <w:r w:rsidR="000A35D6" w:rsidRPr="4A3F03A0">
        <w:rPr>
          <w:color w:val="000000" w:themeColor="text1"/>
        </w:rPr>
        <w:t>mutuality of benefit</w:t>
      </w:r>
      <w:r>
        <w:rPr>
          <w:color w:val="000000" w:themeColor="text1"/>
        </w:rPr>
        <w:t>,</w:t>
      </w:r>
      <w:r w:rsidR="000A35D6">
        <w:rPr>
          <w:color w:val="000000" w:themeColor="text1"/>
        </w:rPr>
        <w:t xml:space="preserve"> </w:t>
      </w:r>
      <w:r>
        <w:rPr>
          <w:color w:val="000000" w:themeColor="text1"/>
        </w:rPr>
        <w:t>the idea</w:t>
      </w:r>
      <w:r w:rsidR="000A35D6">
        <w:rPr>
          <w:color w:val="000000" w:themeColor="text1"/>
        </w:rPr>
        <w:t xml:space="preserve"> is </w:t>
      </w:r>
      <w:r w:rsidR="000A35D6" w:rsidRPr="4A3F03A0">
        <w:rPr>
          <w:color w:val="000000" w:themeColor="text1"/>
        </w:rPr>
        <w:t xml:space="preserve">well understood in </w:t>
      </w:r>
      <w:r w:rsidR="00A35F47">
        <w:rPr>
          <w:color w:val="000000" w:themeColor="text1"/>
        </w:rPr>
        <w:t xml:space="preserve">a </w:t>
      </w:r>
      <w:r w:rsidR="000A35D6" w:rsidRPr="4A3F03A0">
        <w:rPr>
          <w:color w:val="000000" w:themeColor="text1"/>
        </w:rPr>
        <w:lastRenderedPageBreak/>
        <w:t>more developed country context</w:t>
      </w:r>
      <w:r>
        <w:rPr>
          <w:color w:val="000000" w:themeColor="text1"/>
        </w:rPr>
        <w:t xml:space="preserve">.  The </w:t>
      </w:r>
      <w:r w:rsidR="000A35D6" w:rsidRPr="4A3F03A0">
        <w:rPr>
          <w:color w:val="000000" w:themeColor="text1"/>
        </w:rPr>
        <w:t>United States</w:t>
      </w:r>
      <w:r>
        <w:rPr>
          <w:color w:val="000000" w:themeColor="text1"/>
        </w:rPr>
        <w:t xml:space="preserve"> </w:t>
      </w:r>
      <w:r w:rsidR="006C2A97">
        <w:rPr>
          <w:color w:val="000000" w:themeColor="text1"/>
        </w:rPr>
        <w:t>is</w:t>
      </w:r>
      <w:r w:rsidR="006C2A97" w:rsidRPr="4A3F03A0">
        <w:rPr>
          <w:color w:val="000000" w:themeColor="text1"/>
        </w:rPr>
        <w:t xml:space="preserve"> wealthy</w:t>
      </w:r>
      <w:r w:rsidR="000A35D6" w:rsidRPr="4A3F03A0">
        <w:rPr>
          <w:color w:val="000000" w:themeColor="text1"/>
        </w:rPr>
        <w:t xml:space="preserve"> enough to </w:t>
      </w:r>
      <w:r>
        <w:rPr>
          <w:color w:val="000000" w:themeColor="text1"/>
        </w:rPr>
        <w:t xml:space="preserve">support both subsidized </w:t>
      </w:r>
      <w:r w:rsidR="000A35D6" w:rsidRPr="4A3F03A0">
        <w:rPr>
          <w:color w:val="000000" w:themeColor="text1"/>
        </w:rPr>
        <w:t>consumption for those who need it in terms of targeted benefits</w:t>
      </w:r>
      <w:r>
        <w:rPr>
          <w:color w:val="000000" w:themeColor="text1"/>
        </w:rPr>
        <w:t xml:space="preserve"> and also subsidized </w:t>
      </w:r>
      <w:r w:rsidR="000A35D6" w:rsidRPr="4A3F03A0">
        <w:rPr>
          <w:color w:val="000000" w:themeColor="text1"/>
        </w:rPr>
        <w:t xml:space="preserve">production in a variety of ways that are important for the </w:t>
      </w:r>
      <w:r w:rsidR="00773FD9">
        <w:rPr>
          <w:color w:val="000000" w:themeColor="text1"/>
        </w:rPr>
        <w:t>producer</w:t>
      </w:r>
      <w:r w:rsidR="00773FD9" w:rsidRPr="4A3F03A0">
        <w:rPr>
          <w:color w:val="000000" w:themeColor="text1"/>
        </w:rPr>
        <w:t xml:space="preserve"> </w:t>
      </w:r>
      <w:r w:rsidR="000A35D6" w:rsidRPr="4A3F03A0">
        <w:rPr>
          <w:color w:val="000000" w:themeColor="text1"/>
        </w:rPr>
        <w:t>economy</w:t>
      </w:r>
      <w:r w:rsidR="00773FD9">
        <w:rPr>
          <w:color w:val="000000" w:themeColor="text1"/>
        </w:rPr>
        <w:t xml:space="preserve"> and more generally for the United States </w:t>
      </w:r>
      <w:r w:rsidR="000A35D6" w:rsidRPr="4A3F03A0">
        <w:rPr>
          <w:color w:val="000000" w:themeColor="text1"/>
        </w:rPr>
        <w:t>to meet its own food security needs</w:t>
      </w:r>
      <w:r w:rsidR="00773FD9">
        <w:rPr>
          <w:color w:val="000000" w:themeColor="text1"/>
        </w:rPr>
        <w:t xml:space="preserve"> and</w:t>
      </w:r>
      <w:r w:rsidR="000A35D6" w:rsidRPr="4A3F03A0">
        <w:rPr>
          <w:color w:val="000000" w:themeColor="text1"/>
        </w:rPr>
        <w:t xml:space="preserve"> the food security needs of other countries.  </w:t>
      </w:r>
      <w:r w:rsidR="000A35D6">
        <w:rPr>
          <w:color w:val="000000" w:themeColor="text1"/>
        </w:rPr>
        <w:t>Hendrix said</w:t>
      </w:r>
      <w:r w:rsidR="000A35D6" w:rsidRPr="4A3F03A0">
        <w:rPr>
          <w:color w:val="000000" w:themeColor="text1"/>
        </w:rPr>
        <w:t xml:space="preserve"> that there is potential for education here, but </w:t>
      </w:r>
      <w:r w:rsidR="000A35D6">
        <w:rPr>
          <w:color w:val="000000" w:themeColor="text1"/>
        </w:rPr>
        <w:t xml:space="preserve">one must </w:t>
      </w:r>
      <w:r w:rsidR="000A35D6" w:rsidRPr="4A3F03A0">
        <w:rPr>
          <w:color w:val="000000" w:themeColor="text1"/>
        </w:rPr>
        <w:t>acknowledge that in some context</w:t>
      </w:r>
      <w:r w:rsidR="000A35D6">
        <w:rPr>
          <w:color w:val="000000" w:themeColor="text1"/>
        </w:rPr>
        <w:t>s</w:t>
      </w:r>
      <w:r w:rsidR="000A35D6" w:rsidRPr="4A3F03A0">
        <w:rPr>
          <w:color w:val="000000" w:themeColor="text1"/>
        </w:rPr>
        <w:t xml:space="preserve"> </w:t>
      </w:r>
      <w:r w:rsidR="00773FD9">
        <w:rPr>
          <w:color w:val="000000" w:themeColor="text1"/>
        </w:rPr>
        <w:t>issues are being</w:t>
      </w:r>
      <w:r w:rsidR="000A35D6" w:rsidRPr="4A3F03A0">
        <w:rPr>
          <w:color w:val="000000" w:themeColor="text1"/>
        </w:rPr>
        <w:t xml:space="preserve"> framed as zero-sum.  </w:t>
      </w:r>
      <w:r w:rsidR="000A35D6">
        <w:rPr>
          <w:color w:val="000000" w:themeColor="text1"/>
        </w:rPr>
        <w:t>There</w:t>
      </w:r>
      <w:r w:rsidR="000A35D6" w:rsidRPr="4A3F03A0">
        <w:rPr>
          <w:color w:val="000000" w:themeColor="text1"/>
        </w:rPr>
        <w:t xml:space="preserve"> may be a better narrative, </w:t>
      </w:r>
      <w:r w:rsidR="00773FD9">
        <w:rPr>
          <w:color w:val="000000" w:themeColor="text1"/>
        </w:rPr>
        <w:t xml:space="preserve">but </w:t>
      </w:r>
      <w:r w:rsidR="000A35D6">
        <w:rPr>
          <w:color w:val="000000" w:themeColor="text1"/>
        </w:rPr>
        <w:t>the</w:t>
      </w:r>
      <w:r w:rsidR="000A35D6" w:rsidRPr="4A3F03A0">
        <w:rPr>
          <w:color w:val="000000" w:themeColor="text1"/>
        </w:rPr>
        <w:t xml:space="preserve"> zero-sum narrative is often a very powerful and attractive one.</w:t>
      </w:r>
    </w:p>
    <w:p w14:paraId="3A64D1DB" w14:textId="77777777" w:rsidR="000A35D6" w:rsidRDefault="000A35D6" w:rsidP="000A35D6">
      <w:pPr>
        <w:widowControl w:val="0"/>
        <w:pBdr>
          <w:top w:val="nil"/>
          <w:left w:val="nil"/>
          <w:bottom w:val="nil"/>
          <w:right w:val="nil"/>
          <w:between w:val="nil"/>
        </w:pBdr>
        <w:spacing w:after="0" w:line="240" w:lineRule="auto"/>
        <w:rPr>
          <w:color w:val="000000"/>
        </w:rPr>
      </w:pPr>
    </w:p>
    <w:p w14:paraId="48D39E51" w14:textId="03D693C8" w:rsidR="000A35D6" w:rsidRDefault="00773FD9" w:rsidP="000A35D6">
      <w:pPr>
        <w:widowControl w:val="0"/>
        <w:pBdr>
          <w:top w:val="nil"/>
          <w:left w:val="nil"/>
          <w:bottom w:val="nil"/>
          <w:right w:val="nil"/>
          <w:between w:val="nil"/>
        </w:pBdr>
        <w:spacing w:after="0" w:line="240" w:lineRule="auto"/>
        <w:rPr>
          <w:color w:val="000000" w:themeColor="text1"/>
        </w:rPr>
      </w:pPr>
      <w:r>
        <w:rPr>
          <w:color w:val="000000" w:themeColor="text1"/>
        </w:rPr>
        <w:t>On the issue of compartmentalization, Hendrix</w:t>
      </w:r>
      <w:r w:rsidR="000A35D6">
        <w:rPr>
          <w:color w:val="000000" w:themeColor="text1"/>
        </w:rPr>
        <w:t xml:space="preserve"> mentioned</w:t>
      </w:r>
      <w:r w:rsidR="000A35D6" w:rsidRPr="4A3F03A0">
        <w:rPr>
          <w:color w:val="000000" w:themeColor="text1"/>
        </w:rPr>
        <w:t xml:space="preserve"> encouraging participation </w:t>
      </w:r>
      <w:r>
        <w:rPr>
          <w:color w:val="000000" w:themeColor="text1"/>
        </w:rPr>
        <w:t xml:space="preserve">by scientists </w:t>
      </w:r>
      <w:r w:rsidR="000A35D6" w:rsidRPr="4A3F03A0">
        <w:rPr>
          <w:color w:val="000000" w:themeColor="text1"/>
        </w:rPr>
        <w:t>with the policy process</w:t>
      </w:r>
      <w:r w:rsidR="007C2213">
        <w:rPr>
          <w:color w:val="000000" w:themeColor="text1"/>
        </w:rPr>
        <w:t xml:space="preserve">. </w:t>
      </w:r>
      <w:r w:rsidR="000A35D6">
        <w:rPr>
          <w:color w:val="000000" w:themeColor="text1"/>
        </w:rPr>
        <w:t xml:space="preserve"> </w:t>
      </w:r>
      <w:r>
        <w:rPr>
          <w:color w:val="000000" w:themeColor="text1"/>
        </w:rPr>
        <w:t>G</w:t>
      </w:r>
      <w:r w:rsidR="000A35D6" w:rsidRPr="4A3F03A0">
        <w:rPr>
          <w:color w:val="000000" w:themeColor="text1"/>
        </w:rPr>
        <w:t>enerational shift</w:t>
      </w:r>
      <w:r>
        <w:rPr>
          <w:color w:val="000000" w:themeColor="text1"/>
        </w:rPr>
        <w:t>s</w:t>
      </w:r>
      <w:r w:rsidR="000A35D6" w:rsidRPr="4A3F03A0">
        <w:rPr>
          <w:color w:val="000000" w:themeColor="text1"/>
        </w:rPr>
        <w:t xml:space="preserve"> and shift</w:t>
      </w:r>
      <w:r>
        <w:rPr>
          <w:color w:val="000000" w:themeColor="text1"/>
        </w:rPr>
        <w:t>s</w:t>
      </w:r>
      <w:r w:rsidR="000A35D6" w:rsidRPr="4A3F03A0">
        <w:rPr>
          <w:color w:val="000000" w:themeColor="text1"/>
        </w:rPr>
        <w:t xml:space="preserve"> in </w:t>
      </w:r>
      <w:r>
        <w:rPr>
          <w:color w:val="000000" w:themeColor="text1"/>
        </w:rPr>
        <w:t xml:space="preserve">incentives by </w:t>
      </w:r>
      <w:r w:rsidR="000A35D6" w:rsidRPr="4A3F03A0">
        <w:rPr>
          <w:color w:val="000000" w:themeColor="text1"/>
        </w:rPr>
        <w:t xml:space="preserve">the major funding agencies </w:t>
      </w:r>
      <w:r>
        <w:rPr>
          <w:color w:val="000000" w:themeColor="text1"/>
        </w:rPr>
        <w:t>are</w:t>
      </w:r>
      <w:r w:rsidR="000A35D6" w:rsidRPr="4A3F03A0">
        <w:rPr>
          <w:color w:val="000000" w:themeColor="text1"/>
        </w:rPr>
        <w:t xml:space="preserve"> encouraging scientists at every point in their career to </w:t>
      </w:r>
      <w:r>
        <w:rPr>
          <w:color w:val="000000" w:themeColor="text1"/>
        </w:rPr>
        <w:t xml:space="preserve">engage and to </w:t>
      </w:r>
      <w:r w:rsidR="000A35D6" w:rsidRPr="4A3F03A0">
        <w:rPr>
          <w:color w:val="000000" w:themeColor="text1"/>
        </w:rPr>
        <w:t>be much more aware of their broader impacts This</w:t>
      </w:r>
      <w:r>
        <w:rPr>
          <w:color w:val="000000" w:themeColor="text1"/>
        </w:rPr>
        <w:t xml:space="preserve"> phenomenon</w:t>
      </w:r>
      <w:r w:rsidR="000A35D6" w:rsidRPr="4A3F03A0">
        <w:rPr>
          <w:color w:val="000000" w:themeColor="text1"/>
        </w:rPr>
        <w:t xml:space="preserve"> is especially important for </w:t>
      </w:r>
      <w:r>
        <w:rPr>
          <w:color w:val="000000" w:themeColor="text1"/>
        </w:rPr>
        <w:t xml:space="preserve">the political science and sociology </w:t>
      </w:r>
      <w:r w:rsidR="00201064">
        <w:rPr>
          <w:color w:val="000000" w:themeColor="text1"/>
        </w:rPr>
        <w:t>communit</w:t>
      </w:r>
      <w:r>
        <w:rPr>
          <w:color w:val="000000" w:themeColor="text1"/>
        </w:rPr>
        <w:t>ies</w:t>
      </w:r>
      <w:r w:rsidR="003E53AA">
        <w:rPr>
          <w:color w:val="000000" w:themeColor="text1"/>
        </w:rPr>
        <w:t>,</w:t>
      </w:r>
      <w:r w:rsidR="000A35D6" w:rsidRPr="4A3F03A0">
        <w:rPr>
          <w:color w:val="000000" w:themeColor="text1"/>
        </w:rPr>
        <w:t xml:space="preserve"> </w:t>
      </w:r>
      <w:r>
        <w:rPr>
          <w:color w:val="000000" w:themeColor="text1"/>
        </w:rPr>
        <w:t>which</w:t>
      </w:r>
      <w:r w:rsidR="000A35D6" w:rsidRPr="4A3F03A0">
        <w:rPr>
          <w:color w:val="000000" w:themeColor="text1"/>
        </w:rPr>
        <w:t xml:space="preserve"> have historically studied politics but not necessarily wanted to get involved in them, especially in international context</w:t>
      </w:r>
      <w:r>
        <w:rPr>
          <w:color w:val="000000" w:themeColor="text1"/>
        </w:rPr>
        <w:t>s</w:t>
      </w:r>
      <w:r w:rsidR="007C2213">
        <w:rPr>
          <w:color w:val="000000" w:themeColor="text1"/>
        </w:rPr>
        <w:t>.</w:t>
      </w:r>
    </w:p>
    <w:p w14:paraId="796D6882" w14:textId="77777777" w:rsidR="000A35D6" w:rsidRDefault="000A35D6" w:rsidP="000A35D6">
      <w:pPr>
        <w:widowControl w:val="0"/>
        <w:pBdr>
          <w:top w:val="nil"/>
          <w:left w:val="nil"/>
          <w:bottom w:val="nil"/>
          <w:right w:val="nil"/>
          <w:between w:val="nil"/>
        </w:pBdr>
        <w:spacing w:after="0" w:line="240" w:lineRule="auto"/>
        <w:rPr>
          <w:color w:val="000000"/>
        </w:rPr>
      </w:pPr>
    </w:p>
    <w:p w14:paraId="754F3052" w14:textId="7795D149" w:rsidR="000A35D6" w:rsidRDefault="00773FD9" w:rsidP="000A35D6">
      <w:pPr>
        <w:widowControl w:val="0"/>
        <w:pBdr>
          <w:top w:val="nil"/>
          <w:left w:val="nil"/>
          <w:bottom w:val="nil"/>
          <w:right w:val="nil"/>
          <w:between w:val="nil"/>
        </w:pBdr>
        <w:spacing w:after="0" w:line="240" w:lineRule="auto"/>
        <w:rPr>
          <w:color w:val="000000" w:themeColor="text1"/>
        </w:rPr>
      </w:pPr>
      <w:r>
        <w:rPr>
          <w:color w:val="000000" w:themeColor="text1"/>
        </w:rPr>
        <w:t>I</w:t>
      </w:r>
      <w:r w:rsidR="000A35D6" w:rsidRPr="4A3F03A0">
        <w:rPr>
          <w:color w:val="000000" w:themeColor="text1"/>
        </w:rPr>
        <w:t>ncentive structure</w:t>
      </w:r>
      <w:r>
        <w:rPr>
          <w:color w:val="000000" w:themeColor="text1"/>
        </w:rPr>
        <w:t>s</w:t>
      </w:r>
      <w:r w:rsidR="000A35D6" w:rsidRPr="4A3F03A0">
        <w:rPr>
          <w:color w:val="000000" w:themeColor="text1"/>
        </w:rPr>
        <w:t xml:space="preserve"> within the academy</w:t>
      </w:r>
      <w:r>
        <w:rPr>
          <w:color w:val="000000" w:themeColor="text1"/>
        </w:rPr>
        <w:t xml:space="preserve"> to promote engaged research are also relevant and vitally important</w:t>
      </w:r>
      <w:r w:rsidR="000A35D6" w:rsidRPr="4A3F03A0">
        <w:rPr>
          <w:color w:val="000000" w:themeColor="text1"/>
        </w:rPr>
        <w:t>.</w:t>
      </w:r>
      <w:r w:rsidR="000A35D6">
        <w:rPr>
          <w:color w:val="000000" w:themeColor="text1"/>
        </w:rPr>
        <w:t xml:space="preserve"> </w:t>
      </w:r>
    </w:p>
    <w:p w14:paraId="001078FE" w14:textId="77777777" w:rsidR="000A35D6" w:rsidRDefault="000A35D6" w:rsidP="000A35D6">
      <w:pPr>
        <w:widowControl w:val="0"/>
        <w:pBdr>
          <w:top w:val="nil"/>
          <w:left w:val="nil"/>
          <w:bottom w:val="nil"/>
          <w:right w:val="nil"/>
          <w:between w:val="nil"/>
        </w:pBdr>
        <w:spacing w:after="0" w:line="240" w:lineRule="auto"/>
        <w:rPr>
          <w:color w:val="000000"/>
        </w:rPr>
      </w:pPr>
    </w:p>
    <w:p w14:paraId="43BC3ECB" w14:textId="25CAF9B7" w:rsidR="000A35D6" w:rsidRPr="00400D3F" w:rsidRDefault="00400D3F" w:rsidP="000A35D6">
      <w:pPr>
        <w:widowControl w:val="0"/>
        <w:pBdr>
          <w:top w:val="nil"/>
          <w:left w:val="nil"/>
          <w:bottom w:val="nil"/>
          <w:right w:val="nil"/>
          <w:between w:val="nil"/>
        </w:pBdr>
        <w:spacing w:after="0" w:line="240" w:lineRule="auto"/>
        <w:rPr>
          <w:b/>
          <w:bCs/>
          <w:color w:val="000000" w:themeColor="text1"/>
        </w:rPr>
      </w:pPr>
      <w:r>
        <w:rPr>
          <w:b/>
          <w:bCs/>
          <w:color w:val="000000" w:themeColor="text1"/>
        </w:rPr>
        <w:t xml:space="preserve">Panelist </w:t>
      </w:r>
      <w:r w:rsidR="000A35D6" w:rsidRPr="4A3F03A0">
        <w:rPr>
          <w:b/>
          <w:bCs/>
          <w:color w:val="000000" w:themeColor="text1"/>
        </w:rPr>
        <w:t>Leanne Erdberg Steadman</w:t>
      </w:r>
      <w:r>
        <w:rPr>
          <w:b/>
          <w:bCs/>
          <w:color w:val="000000" w:themeColor="text1"/>
        </w:rPr>
        <w:t xml:space="preserve"> </w:t>
      </w:r>
      <w:r w:rsidR="000A35D6">
        <w:rPr>
          <w:color w:val="000000"/>
        </w:rPr>
        <w:t xml:space="preserve">expressed that causality is dangerous in </w:t>
      </w:r>
      <w:r w:rsidR="00773FD9">
        <w:rPr>
          <w:color w:val="000000"/>
        </w:rPr>
        <w:t>many</w:t>
      </w:r>
      <w:r w:rsidR="000A35D6">
        <w:rPr>
          <w:color w:val="000000"/>
        </w:rPr>
        <w:t xml:space="preserve"> complex ecosystems around the world and </w:t>
      </w:r>
      <w:r w:rsidR="00BF452A">
        <w:rPr>
          <w:color w:val="000000"/>
        </w:rPr>
        <w:t xml:space="preserve">that </w:t>
      </w:r>
      <w:r w:rsidR="00773FD9">
        <w:rPr>
          <w:color w:val="000000"/>
        </w:rPr>
        <w:t>identifying the</w:t>
      </w:r>
      <w:r w:rsidR="000A35D6">
        <w:rPr>
          <w:color w:val="000000"/>
        </w:rPr>
        <w:t xml:space="preserve"> causal </w:t>
      </w:r>
      <w:r w:rsidR="007365F3">
        <w:rPr>
          <w:color w:val="000000"/>
        </w:rPr>
        <w:t xml:space="preserve">aspects </w:t>
      </w:r>
      <w:r w:rsidR="00773FD9">
        <w:rPr>
          <w:color w:val="000000"/>
        </w:rPr>
        <w:t xml:space="preserve">linking </w:t>
      </w:r>
      <w:r w:rsidR="007365F3">
        <w:rPr>
          <w:color w:val="000000"/>
        </w:rPr>
        <w:t xml:space="preserve">conflict to </w:t>
      </w:r>
      <w:r w:rsidR="000A35D6">
        <w:rPr>
          <w:color w:val="000000"/>
        </w:rPr>
        <w:t xml:space="preserve">food insecurity </w:t>
      </w:r>
      <w:r w:rsidR="00811395">
        <w:rPr>
          <w:color w:val="000000"/>
        </w:rPr>
        <w:t>or other factors</w:t>
      </w:r>
      <w:r w:rsidR="000A35D6">
        <w:rPr>
          <w:color w:val="000000"/>
        </w:rPr>
        <w:t xml:space="preserve"> has bedeviled scholars and policy makers </w:t>
      </w:r>
      <w:r w:rsidR="007365F3">
        <w:rPr>
          <w:color w:val="000000"/>
        </w:rPr>
        <w:t xml:space="preserve">in the context of many </w:t>
      </w:r>
      <w:r w:rsidR="000A35D6">
        <w:rPr>
          <w:color w:val="000000"/>
        </w:rPr>
        <w:t xml:space="preserve">violent conflicts.  </w:t>
      </w:r>
      <w:r w:rsidR="007365F3">
        <w:rPr>
          <w:color w:val="000000"/>
        </w:rPr>
        <w:t>Academics and policymakers</w:t>
      </w:r>
      <w:r w:rsidR="000A35D6">
        <w:rPr>
          <w:color w:val="000000"/>
        </w:rPr>
        <w:t xml:space="preserve"> </w:t>
      </w:r>
      <w:r w:rsidR="007365F3">
        <w:rPr>
          <w:color w:val="000000"/>
        </w:rPr>
        <w:t>should develop</w:t>
      </w:r>
      <w:r w:rsidR="000A35D6">
        <w:rPr>
          <w:color w:val="000000"/>
        </w:rPr>
        <w:t xml:space="preserve"> better paradigms </w:t>
      </w:r>
      <w:r w:rsidR="007365F3">
        <w:rPr>
          <w:color w:val="000000"/>
        </w:rPr>
        <w:t>for exploring</w:t>
      </w:r>
      <w:r w:rsidR="000A35D6">
        <w:rPr>
          <w:color w:val="000000"/>
        </w:rPr>
        <w:t xml:space="preserve"> the interaction of many factors and actors </w:t>
      </w:r>
      <w:r w:rsidR="000F590C">
        <w:rPr>
          <w:color w:val="000000"/>
        </w:rPr>
        <w:t>across dynamic spatial and temporal contexts</w:t>
      </w:r>
      <w:r w:rsidR="00625BD5">
        <w:rPr>
          <w:color w:val="000000"/>
        </w:rPr>
        <w:t xml:space="preserve">.  </w:t>
      </w:r>
      <w:r w:rsidR="00C0526A">
        <w:rPr>
          <w:color w:val="000000"/>
        </w:rPr>
        <w:t xml:space="preserve">We need to avoid </w:t>
      </w:r>
      <w:r w:rsidR="007365F3">
        <w:rPr>
          <w:color w:val="000000"/>
        </w:rPr>
        <w:t xml:space="preserve">demanding small causal pieces of information and then making large decisions based on information that was measured over a small static moment in </w:t>
      </w:r>
      <w:r w:rsidR="004363E5">
        <w:rPr>
          <w:color w:val="000000"/>
        </w:rPr>
        <w:t xml:space="preserve">time. </w:t>
      </w:r>
      <w:r w:rsidR="00BF452A">
        <w:rPr>
          <w:color w:val="000000"/>
        </w:rPr>
        <w:t>It</w:t>
      </w:r>
      <w:r w:rsidR="000A35D6">
        <w:rPr>
          <w:color w:val="000000"/>
        </w:rPr>
        <w:t xml:space="preserve"> is possible to </w:t>
      </w:r>
      <w:r w:rsidR="00BF452A">
        <w:rPr>
          <w:color w:val="000000"/>
        </w:rPr>
        <w:t>become more</w:t>
      </w:r>
      <w:r w:rsidR="000A35D6">
        <w:rPr>
          <w:color w:val="000000"/>
        </w:rPr>
        <w:t xml:space="preserve"> complexity aware</w:t>
      </w:r>
      <w:r w:rsidR="00BF452A">
        <w:rPr>
          <w:color w:val="000000"/>
        </w:rPr>
        <w:t>, and we can borrow from</w:t>
      </w:r>
      <w:r w:rsidR="000A35D6">
        <w:rPr>
          <w:color w:val="000000"/>
        </w:rPr>
        <w:t xml:space="preserve"> </w:t>
      </w:r>
      <w:r w:rsidR="007365F3">
        <w:rPr>
          <w:color w:val="000000"/>
        </w:rPr>
        <w:t xml:space="preserve">the fields of </w:t>
      </w:r>
      <w:r w:rsidR="000A35D6">
        <w:rPr>
          <w:color w:val="000000"/>
        </w:rPr>
        <w:t xml:space="preserve">math </w:t>
      </w:r>
      <w:r w:rsidR="00BF452A">
        <w:rPr>
          <w:color w:val="000000"/>
        </w:rPr>
        <w:t xml:space="preserve">and </w:t>
      </w:r>
      <w:r w:rsidR="000A35D6">
        <w:rPr>
          <w:color w:val="000000"/>
        </w:rPr>
        <w:t xml:space="preserve">physics, </w:t>
      </w:r>
      <w:r w:rsidR="007365F3">
        <w:rPr>
          <w:color w:val="000000"/>
        </w:rPr>
        <w:t>which have been working with</w:t>
      </w:r>
      <w:r w:rsidR="000A35D6">
        <w:rPr>
          <w:color w:val="000000"/>
        </w:rPr>
        <w:t xml:space="preserve"> complexity science </w:t>
      </w:r>
      <w:r w:rsidR="007365F3">
        <w:rPr>
          <w:color w:val="000000"/>
        </w:rPr>
        <w:t>involving multiple</w:t>
      </w:r>
      <w:r w:rsidR="000A35D6">
        <w:rPr>
          <w:color w:val="000000"/>
        </w:rPr>
        <w:t xml:space="preserve"> factors and </w:t>
      </w:r>
      <w:r w:rsidR="007365F3">
        <w:rPr>
          <w:color w:val="000000"/>
        </w:rPr>
        <w:t>interactions</w:t>
      </w:r>
      <w:r w:rsidR="000A35D6">
        <w:rPr>
          <w:color w:val="000000"/>
        </w:rPr>
        <w:t xml:space="preserve">.  </w:t>
      </w:r>
      <w:r w:rsidR="007365F3">
        <w:rPr>
          <w:color w:val="000000"/>
        </w:rPr>
        <w:t>Computational modeling</w:t>
      </w:r>
      <w:r w:rsidR="00811395">
        <w:rPr>
          <w:color w:val="000000"/>
        </w:rPr>
        <w:t xml:space="preserve"> </w:t>
      </w:r>
      <w:r w:rsidR="000A35D6">
        <w:rPr>
          <w:color w:val="000000"/>
        </w:rPr>
        <w:t xml:space="preserve">allows </w:t>
      </w:r>
      <w:r w:rsidR="00BF452A">
        <w:rPr>
          <w:color w:val="000000"/>
        </w:rPr>
        <w:t xml:space="preserve">observation </w:t>
      </w:r>
      <w:r w:rsidR="000A35D6">
        <w:rPr>
          <w:color w:val="000000"/>
        </w:rPr>
        <w:t>of interactions in real time</w:t>
      </w:r>
      <w:r w:rsidR="007365F3">
        <w:rPr>
          <w:color w:val="000000"/>
        </w:rPr>
        <w:t>.</w:t>
      </w:r>
    </w:p>
    <w:p w14:paraId="27C1CBD5" w14:textId="77777777" w:rsidR="000A35D6" w:rsidRDefault="000A35D6" w:rsidP="000A35D6">
      <w:pPr>
        <w:widowControl w:val="0"/>
        <w:pBdr>
          <w:top w:val="nil"/>
          <w:left w:val="nil"/>
          <w:bottom w:val="nil"/>
          <w:right w:val="nil"/>
          <w:between w:val="nil"/>
        </w:pBdr>
        <w:spacing w:after="0" w:line="240" w:lineRule="auto"/>
        <w:rPr>
          <w:color w:val="000000"/>
        </w:rPr>
      </w:pPr>
    </w:p>
    <w:p w14:paraId="50B562B9" w14:textId="53AE720F" w:rsidR="000A35D6" w:rsidRDefault="000A35D6" w:rsidP="000A35D6">
      <w:pPr>
        <w:widowControl w:val="0"/>
        <w:pBdr>
          <w:top w:val="nil"/>
          <w:left w:val="nil"/>
          <w:bottom w:val="nil"/>
          <w:right w:val="nil"/>
          <w:between w:val="nil"/>
        </w:pBdr>
        <w:spacing w:after="0" w:line="240" w:lineRule="auto"/>
        <w:rPr>
          <w:color w:val="000000"/>
        </w:rPr>
      </w:pPr>
      <w:r>
        <w:rPr>
          <w:color w:val="000000"/>
        </w:rPr>
        <w:t xml:space="preserve">Steadman made </w:t>
      </w:r>
      <w:r w:rsidR="00BF452A">
        <w:rPr>
          <w:color w:val="000000"/>
        </w:rPr>
        <w:t>a point</w:t>
      </w:r>
      <w:r>
        <w:rPr>
          <w:color w:val="000000"/>
        </w:rPr>
        <w:t xml:space="preserve"> on </w:t>
      </w:r>
      <w:r w:rsidR="00BF452A">
        <w:rPr>
          <w:color w:val="000000"/>
        </w:rPr>
        <w:t>the</w:t>
      </w:r>
      <w:r>
        <w:rPr>
          <w:color w:val="000000"/>
        </w:rPr>
        <w:t xml:space="preserve"> incumbency of research literacy within policy making communities</w:t>
      </w:r>
      <w:r w:rsidR="00F46E10">
        <w:rPr>
          <w:color w:val="000000"/>
        </w:rPr>
        <w:t xml:space="preserve">. </w:t>
      </w:r>
      <w:r>
        <w:rPr>
          <w:color w:val="000000"/>
        </w:rPr>
        <w:t xml:space="preserve"> </w:t>
      </w:r>
      <w:r w:rsidR="00BF452A">
        <w:rPr>
          <w:color w:val="000000"/>
        </w:rPr>
        <w:t xml:space="preserve">Following her experience </w:t>
      </w:r>
      <w:r>
        <w:rPr>
          <w:color w:val="000000"/>
        </w:rPr>
        <w:t xml:space="preserve">at the </w:t>
      </w:r>
      <w:r w:rsidR="00BF452A">
        <w:rPr>
          <w:color w:val="000000"/>
        </w:rPr>
        <w:t xml:space="preserve">Department of </w:t>
      </w:r>
      <w:r>
        <w:rPr>
          <w:color w:val="000000"/>
        </w:rPr>
        <w:t>State</w:t>
      </w:r>
      <w:r w:rsidR="00BF452A">
        <w:rPr>
          <w:color w:val="000000"/>
        </w:rPr>
        <w:t xml:space="preserve">, the </w:t>
      </w:r>
      <w:r>
        <w:rPr>
          <w:color w:val="000000"/>
        </w:rPr>
        <w:t>White House</w:t>
      </w:r>
      <w:r w:rsidR="00BF452A">
        <w:rPr>
          <w:color w:val="000000"/>
        </w:rPr>
        <w:t>,</w:t>
      </w:r>
      <w:r>
        <w:rPr>
          <w:color w:val="000000"/>
        </w:rPr>
        <w:t xml:space="preserve"> and the National Security Council, </w:t>
      </w:r>
      <w:r w:rsidR="00BF452A">
        <w:rPr>
          <w:color w:val="000000"/>
        </w:rPr>
        <w:t xml:space="preserve">she was familiar with the desire for a single </w:t>
      </w:r>
      <w:r>
        <w:rPr>
          <w:color w:val="000000"/>
        </w:rPr>
        <w:t xml:space="preserve">statistic to prove why a policy intervention </w:t>
      </w:r>
      <w:r w:rsidR="00BF452A">
        <w:rPr>
          <w:color w:val="000000"/>
        </w:rPr>
        <w:t>will have</w:t>
      </w:r>
      <w:r>
        <w:rPr>
          <w:color w:val="000000"/>
        </w:rPr>
        <w:t xml:space="preserve"> impact over time.  </w:t>
      </w:r>
      <w:r w:rsidR="00BF452A">
        <w:rPr>
          <w:color w:val="000000"/>
        </w:rPr>
        <w:t>R</w:t>
      </w:r>
      <w:r>
        <w:rPr>
          <w:color w:val="000000"/>
        </w:rPr>
        <w:t>esearch literacy</w:t>
      </w:r>
      <w:r w:rsidR="00BF452A">
        <w:rPr>
          <w:color w:val="000000"/>
        </w:rPr>
        <w:t>—</w:t>
      </w:r>
      <w:r>
        <w:rPr>
          <w:color w:val="000000"/>
        </w:rPr>
        <w:t xml:space="preserve">being able to understand the different methodologies and the difference </w:t>
      </w:r>
      <w:r w:rsidR="00BF452A">
        <w:rPr>
          <w:color w:val="000000"/>
        </w:rPr>
        <w:t xml:space="preserve">among </w:t>
      </w:r>
      <w:r>
        <w:rPr>
          <w:color w:val="000000"/>
        </w:rPr>
        <w:t>mixed methods like qualitative and quantitative</w:t>
      </w:r>
      <w:r w:rsidR="00BF452A">
        <w:rPr>
          <w:color w:val="000000"/>
        </w:rPr>
        <w:t>—</w:t>
      </w:r>
      <w:r>
        <w:rPr>
          <w:color w:val="000000"/>
        </w:rPr>
        <w:t xml:space="preserve">is helpful for policy makers </w:t>
      </w:r>
      <w:r w:rsidR="00BF452A">
        <w:rPr>
          <w:color w:val="000000"/>
        </w:rPr>
        <w:t>to make</w:t>
      </w:r>
      <w:r>
        <w:rPr>
          <w:color w:val="000000"/>
        </w:rPr>
        <w:t xml:space="preserve"> large-scale decisions. </w:t>
      </w:r>
      <w:r w:rsidR="00BF452A">
        <w:rPr>
          <w:color w:val="000000"/>
        </w:rPr>
        <w:t>E</w:t>
      </w:r>
      <w:r>
        <w:rPr>
          <w:color w:val="000000"/>
        </w:rPr>
        <w:t>ngagement with the academy, earlier and over time, is incredibly important.</w:t>
      </w:r>
    </w:p>
    <w:p w14:paraId="599943D3" w14:textId="77777777" w:rsidR="000A35D6" w:rsidRDefault="000A35D6" w:rsidP="000A35D6">
      <w:pPr>
        <w:widowControl w:val="0"/>
        <w:pBdr>
          <w:top w:val="nil"/>
          <w:left w:val="nil"/>
          <w:bottom w:val="nil"/>
          <w:right w:val="nil"/>
          <w:between w:val="nil"/>
        </w:pBdr>
        <w:spacing w:after="0" w:line="240" w:lineRule="auto"/>
        <w:rPr>
          <w:color w:val="000000"/>
        </w:rPr>
      </w:pPr>
    </w:p>
    <w:p w14:paraId="67CBCFB7" w14:textId="100C3195" w:rsidR="000A35D6" w:rsidRDefault="00BF452A" w:rsidP="000A35D6">
      <w:pPr>
        <w:widowControl w:val="0"/>
        <w:pBdr>
          <w:top w:val="nil"/>
          <w:left w:val="nil"/>
          <w:bottom w:val="nil"/>
          <w:right w:val="nil"/>
          <w:between w:val="nil"/>
        </w:pBdr>
        <w:spacing w:after="0" w:line="240" w:lineRule="auto"/>
        <w:rPr>
          <w:color w:val="000000" w:themeColor="text1"/>
        </w:rPr>
      </w:pPr>
      <w:r>
        <w:rPr>
          <w:color w:val="000000" w:themeColor="text1"/>
        </w:rPr>
        <w:t>Steadman</w:t>
      </w:r>
      <w:r w:rsidR="000A35D6">
        <w:rPr>
          <w:color w:val="000000" w:themeColor="text1"/>
        </w:rPr>
        <w:t xml:space="preserve"> touched </w:t>
      </w:r>
      <w:r>
        <w:rPr>
          <w:color w:val="000000" w:themeColor="text1"/>
        </w:rPr>
        <w:t>on the</w:t>
      </w:r>
      <w:r w:rsidR="000A35D6" w:rsidRPr="4A3F03A0">
        <w:rPr>
          <w:color w:val="000000" w:themeColor="text1"/>
        </w:rPr>
        <w:t xml:space="preserve"> question </w:t>
      </w:r>
      <w:r w:rsidR="00124BBE">
        <w:rPr>
          <w:color w:val="000000" w:themeColor="text1"/>
        </w:rPr>
        <w:t>about</w:t>
      </w:r>
      <w:r w:rsidR="00124BBE" w:rsidRPr="4A3F03A0">
        <w:rPr>
          <w:color w:val="000000" w:themeColor="text1"/>
        </w:rPr>
        <w:t xml:space="preserve"> </w:t>
      </w:r>
      <w:r w:rsidR="000A35D6" w:rsidRPr="4A3F03A0">
        <w:rPr>
          <w:color w:val="000000" w:themeColor="text1"/>
        </w:rPr>
        <w:t xml:space="preserve">institutional capacity building.  </w:t>
      </w:r>
      <w:r>
        <w:rPr>
          <w:color w:val="000000" w:themeColor="text1"/>
        </w:rPr>
        <w:t xml:space="preserve">Capacity building is </w:t>
      </w:r>
      <w:r w:rsidR="000A35D6" w:rsidRPr="4A3F03A0">
        <w:rPr>
          <w:color w:val="000000" w:themeColor="text1"/>
        </w:rPr>
        <w:t xml:space="preserve">not only very critical in </w:t>
      </w:r>
      <w:r w:rsidR="000A35D6">
        <w:rPr>
          <w:color w:val="000000" w:themeColor="text1"/>
        </w:rPr>
        <w:t>thinking</w:t>
      </w:r>
      <w:r w:rsidR="000A35D6" w:rsidRPr="4A3F03A0">
        <w:rPr>
          <w:color w:val="000000" w:themeColor="text1"/>
        </w:rPr>
        <w:t xml:space="preserve"> about prevention over the long term</w:t>
      </w:r>
      <w:r w:rsidR="00124BBE">
        <w:rPr>
          <w:color w:val="000000" w:themeColor="text1"/>
        </w:rPr>
        <w:t xml:space="preserve"> but also</w:t>
      </w:r>
      <w:r w:rsidR="000A35D6" w:rsidRPr="4A3F03A0">
        <w:rPr>
          <w:color w:val="000000" w:themeColor="text1"/>
        </w:rPr>
        <w:t xml:space="preserve"> gives agency back to communities in defining their own future</w:t>
      </w:r>
      <w:r w:rsidR="00124BBE">
        <w:rPr>
          <w:color w:val="000000" w:themeColor="text1"/>
        </w:rPr>
        <w:t xml:space="preserve"> C</w:t>
      </w:r>
      <w:r w:rsidR="000A35D6" w:rsidRPr="4A3F03A0">
        <w:rPr>
          <w:color w:val="000000" w:themeColor="text1"/>
        </w:rPr>
        <w:t>apacity building</w:t>
      </w:r>
      <w:r w:rsidR="00124BBE">
        <w:rPr>
          <w:color w:val="000000" w:themeColor="text1"/>
        </w:rPr>
        <w:t xml:space="preserve"> is a provocative and positive framework for equipping communities with the </w:t>
      </w:r>
      <w:r w:rsidR="000A35D6" w:rsidRPr="4A3F03A0">
        <w:rPr>
          <w:color w:val="000000" w:themeColor="text1"/>
        </w:rPr>
        <w:t xml:space="preserve">skills and the trades </w:t>
      </w:r>
      <w:r w:rsidR="00124BBE">
        <w:rPr>
          <w:color w:val="000000" w:themeColor="text1"/>
        </w:rPr>
        <w:t>to design their own future—</w:t>
      </w:r>
      <w:r w:rsidR="000A35D6" w:rsidRPr="4A3F03A0">
        <w:rPr>
          <w:color w:val="000000" w:themeColor="text1"/>
        </w:rPr>
        <w:t xml:space="preserve">not just the skills that </w:t>
      </w:r>
      <w:r w:rsidR="000A35D6">
        <w:rPr>
          <w:color w:val="000000" w:themeColor="text1"/>
        </w:rPr>
        <w:t>necessary today</w:t>
      </w:r>
      <w:r w:rsidR="00124BBE">
        <w:rPr>
          <w:color w:val="000000" w:themeColor="text1"/>
        </w:rPr>
        <w:t xml:space="preserve"> </w:t>
      </w:r>
      <w:r w:rsidR="000A35D6" w:rsidRPr="4A3F03A0">
        <w:rPr>
          <w:color w:val="000000" w:themeColor="text1"/>
        </w:rPr>
        <w:t xml:space="preserve">but </w:t>
      </w:r>
      <w:r w:rsidR="000A35D6">
        <w:rPr>
          <w:color w:val="000000" w:themeColor="text1"/>
        </w:rPr>
        <w:t xml:space="preserve">also </w:t>
      </w:r>
      <w:r w:rsidR="00124BBE">
        <w:rPr>
          <w:color w:val="000000" w:themeColor="text1"/>
        </w:rPr>
        <w:t>for a more</w:t>
      </w:r>
      <w:r w:rsidR="000A35D6" w:rsidRPr="4A3F03A0">
        <w:rPr>
          <w:color w:val="000000" w:themeColor="text1"/>
        </w:rPr>
        <w:t xml:space="preserve"> open-ended world.</w:t>
      </w:r>
    </w:p>
    <w:p w14:paraId="70D6ECAB" w14:textId="77777777" w:rsidR="000A35D6" w:rsidRDefault="000A35D6" w:rsidP="000A35D6">
      <w:pPr>
        <w:widowControl w:val="0"/>
        <w:pBdr>
          <w:top w:val="nil"/>
          <w:left w:val="nil"/>
          <w:bottom w:val="nil"/>
          <w:right w:val="nil"/>
          <w:between w:val="nil"/>
        </w:pBdr>
        <w:spacing w:after="0" w:line="240" w:lineRule="auto"/>
        <w:rPr>
          <w:color w:val="000000"/>
        </w:rPr>
      </w:pPr>
    </w:p>
    <w:p w14:paraId="0D04EC18" w14:textId="76DA9DA5" w:rsidR="000A35D6" w:rsidRDefault="00DB3F34" w:rsidP="000A35D6">
      <w:pPr>
        <w:widowControl w:val="0"/>
        <w:pBdr>
          <w:top w:val="nil"/>
          <w:left w:val="nil"/>
          <w:bottom w:val="nil"/>
          <w:right w:val="nil"/>
          <w:between w:val="nil"/>
        </w:pBdr>
        <w:spacing w:after="0" w:line="240" w:lineRule="auto"/>
        <w:rPr>
          <w:color w:val="000000" w:themeColor="text1"/>
        </w:rPr>
      </w:pPr>
      <w:r>
        <w:rPr>
          <w:b/>
          <w:bCs/>
          <w:color w:val="000000" w:themeColor="text1"/>
        </w:rPr>
        <w:t xml:space="preserve">Panelist Soji </w:t>
      </w:r>
      <w:r w:rsidR="000A35D6" w:rsidRPr="00DB3F34">
        <w:rPr>
          <w:b/>
          <w:color w:val="000000" w:themeColor="text1"/>
        </w:rPr>
        <w:t>Adelaja</w:t>
      </w:r>
      <w:r w:rsidR="000A35D6">
        <w:rPr>
          <w:color w:val="000000" w:themeColor="text1"/>
        </w:rPr>
        <w:t xml:space="preserve"> </w:t>
      </w:r>
      <w:r w:rsidR="007A6BFB">
        <w:rPr>
          <w:color w:val="000000" w:themeColor="text1"/>
        </w:rPr>
        <w:t>said that c</w:t>
      </w:r>
      <w:r w:rsidR="00124BBE">
        <w:rPr>
          <w:color w:val="000000" w:themeColor="text1"/>
        </w:rPr>
        <w:t>apacity is often o</w:t>
      </w:r>
      <w:r w:rsidR="000A35D6" w:rsidRPr="4A3F03A0">
        <w:rPr>
          <w:color w:val="000000" w:themeColor="text1"/>
        </w:rPr>
        <w:t xml:space="preserve">ne of the most significant casualties of </w:t>
      </w:r>
      <w:r w:rsidR="00124BBE">
        <w:rPr>
          <w:color w:val="000000" w:themeColor="text1"/>
        </w:rPr>
        <w:t>a</w:t>
      </w:r>
      <w:r w:rsidR="00124BBE" w:rsidRPr="4A3F03A0">
        <w:rPr>
          <w:color w:val="000000" w:themeColor="text1"/>
        </w:rPr>
        <w:t xml:space="preserve"> </w:t>
      </w:r>
      <w:r w:rsidR="000A35D6" w:rsidRPr="4A3F03A0">
        <w:rPr>
          <w:color w:val="000000" w:themeColor="text1"/>
        </w:rPr>
        <w:t>conflict</w:t>
      </w:r>
      <w:r w:rsidR="000A35D6">
        <w:rPr>
          <w:color w:val="000000" w:themeColor="text1"/>
        </w:rPr>
        <w:t>.</w:t>
      </w:r>
      <w:r w:rsidR="000A35D6" w:rsidRPr="4A3F03A0">
        <w:rPr>
          <w:color w:val="000000" w:themeColor="text1"/>
        </w:rPr>
        <w:t xml:space="preserve"> In northeast Nigeria, local government </w:t>
      </w:r>
      <w:r w:rsidR="00124BBE">
        <w:rPr>
          <w:color w:val="000000" w:themeColor="text1"/>
        </w:rPr>
        <w:t>fled to safer places</w:t>
      </w:r>
      <w:r w:rsidR="000A35D6" w:rsidRPr="4A3F03A0">
        <w:rPr>
          <w:color w:val="000000" w:themeColor="text1"/>
        </w:rPr>
        <w:t xml:space="preserve">, hospitals were bombed, Boko Haram took medical equipment back into the Sambisa Forest, and schools were closed.  </w:t>
      </w:r>
      <w:r w:rsidR="007A6BFB">
        <w:rPr>
          <w:color w:val="000000" w:themeColor="text1"/>
        </w:rPr>
        <w:t xml:space="preserve">Drawing from his work in </w:t>
      </w:r>
      <w:r w:rsidR="000A35D6">
        <w:rPr>
          <w:color w:val="000000" w:themeColor="text1"/>
        </w:rPr>
        <w:t xml:space="preserve">Nigeria, </w:t>
      </w:r>
      <w:r w:rsidR="007A6BFB">
        <w:rPr>
          <w:color w:val="000000" w:themeColor="text1"/>
        </w:rPr>
        <w:t>Adelaja said the</w:t>
      </w:r>
      <w:r w:rsidR="000A35D6" w:rsidRPr="4A3F03A0">
        <w:rPr>
          <w:color w:val="000000" w:themeColor="text1"/>
        </w:rPr>
        <w:t xml:space="preserve"> concept of </w:t>
      </w:r>
      <w:r w:rsidR="007A6BFB">
        <w:rPr>
          <w:color w:val="000000" w:themeColor="text1"/>
        </w:rPr>
        <w:t>“</w:t>
      </w:r>
      <w:r w:rsidR="000A35D6" w:rsidRPr="4A3F03A0">
        <w:rPr>
          <w:color w:val="000000" w:themeColor="text1"/>
        </w:rPr>
        <w:t>building back bette</w:t>
      </w:r>
      <w:r w:rsidR="000A35D6">
        <w:rPr>
          <w:color w:val="000000" w:themeColor="text1"/>
        </w:rPr>
        <w:t>r</w:t>
      </w:r>
      <w:r w:rsidR="007A6BFB">
        <w:rPr>
          <w:color w:val="000000" w:themeColor="text1"/>
        </w:rPr>
        <w:t>”</w:t>
      </w:r>
      <w:r w:rsidR="000A35D6" w:rsidRPr="4A3F03A0">
        <w:rPr>
          <w:color w:val="000000" w:themeColor="text1"/>
        </w:rPr>
        <w:t xml:space="preserve"> </w:t>
      </w:r>
      <w:r w:rsidR="007A6BFB">
        <w:rPr>
          <w:color w:val="000000" w:themeColor="text1"/>
        </w:rPr>
        <w:t xml:space="preserve">means </w:t>
      </w:r>
      <w:r w:rsidR="000A35D6" w:rsidRPr="4A3F03A0">
        <w:rPr>
          <w:color w:val="000000" w:themeColor="text1"/>
        </w:rPr>
        <w:t xml:space="preserve">that sometimes the previously existing </w:t>
      </w:r>
      <w:r w:rsidR="00B456F3">
        <w:rPr>
          <w:color w:val="000000" w:themeColor="text1"/>
        </w:rPr>
        <w:t xml:space="preserve">types of </w:t>
      </w:r>
      <w:r w:rsidR="000A35D6" w:rsidRPr="4A3F03A0">
        <w:rPr>
          <w:color w:val="000000" w:themeColor="text1"/>
        </w:rPr>
        <w:t xml:space="preserve">capacity may </w:t>
      </w:r>
      <w:r w:rsidR="007A6BFB">
        <w:rPr>
          <w:color w:val="000000" w:themeColor="text1"/>
        </w:rPr>
        <w:t>have caused</w:t>
      </w:r>
      <w:r w:rsidR="000A35D6" w:rsidRPr="4A3F03A0">
        <w:rPr>
          <w:color w:val="000000" w:themeColor="text1"/>
        </w:rPr>
        <w:t xml:space="preserve"> challenges </w:t>
      </w:r>
      <w:r w:rsidR="007A6BFB">
        <w:rPr>
          <w:color w:val="000000" w:themeColor="text1"/>
        </w:rPr>
        <w:t xml:space="preserve">that </w:t>
      </w:r>
      <w:r w:rsidR="0026530B">
        <w:rPr>
          <w:color w:val="000000" w:themeColor="text1"/>
        </w:rPr>
        <w:t>led to crisis</w:t>
      </w:r>
      <w:r w:rsidR="007A6BFB">
        <w:rPr>
          <w:color w:val="000000" w:themeColor="text1"/>
        </w:rPr>
        <w:t xml:space="preserve"> in the first place</w:t>
      </w:r>
      <w:r w:rsidR="0026530B">
        <w:rPr>
          <w:color w:val="000000" w:themeColor="text1"/>
        </w:rPr>
        <w:t xml:space="preserve">.  </w:t>
      </w:r>
      <w:r w:rsidR="000A35D6" w:rsidRPr="4A3F03A0">
        <w:rPr>
          <w:color w:val="000000" w:themeColor="text1"/>
        </w:rPr>
        <w:t xml:space="preserve"> </w:t>
      </w:r>
      <w:r w:rsidR="007A6BFB">
        <w:rPr>
          <w:color w:val="000000" w:themeColor="text1"/>
        </w:rPr>
        <w:t>B</w:t>
      </w:r>
      <w:r w:rsidR="000A35D6" w:rsidRPr="4A3F03A0">
        <w:rPr>
          <w:color w:val="000000" w:themeColor="text1"/>
        </w:rPr>
        <w:t>uilding new forms of capacity</w:t>
      </w:r>
      <w:r w:rsidR="007A6BFB">
        <w:rPr>
          <w:color w:val="000000" w:themeColor="text1"/>
        </w:rPr>
        <w:t xml:space="preserve"> and </w:t>
      </w:r>
      <w:r w:rsidR="000A35D6" w:rsidRPr="4A3F03A0">
        <w:rPr>
          <w:color w:val="000000" w:themeColor="text1"/>
        </w:rPr>
        <w:t xml:space="preserve">new ways of thinking about </w:t>
      </w:r>
      <w:r w:rsidR="00C25458">
        <w:rPr>
          <w:color w:val="000000" w:themeColor="text1"/>
        </w:rPr>
        <w:t>capacity building</w:t>
      </w:r>
      <w:r w:rsidR="007A6BFB">
        <w:rPr>
          <w:color w:val="000000" w:themeColor="text1"/>
        </w:rPr>
        <w:t xml:space="preserve"> are both important: </w:t>
      </w:r>
      <w:r w:rsidR="000A35D6">
        <w:rPr>
          <w:color w:val="000000" w:themeColor="text1"/>
        </w:rPr>
        <w:t>c</w:t>
      </w:r>
      <w:r w:rsidR="000A35D6" w:rsidRPr="4A3F03A0">
        <w:rPr>
          <w:color w:val="000000" w:themeColor="text1"/>
        </w:rPr>
        <w:t>apacity for whom</w:t>
      </w:r>
      <w:r w:rsidR="000A35D6">
        <w:rPr>
          <w:color w:val="000000" w:themeColor="text1"/>
        </w:rPr>
        <w:t>,</w:t>
      </w:r>
      <w:r w:rsidR="000A35D6" w:rsidRPr="4A3F03A0">
        <w:rPr>
          <w:color w:val="000000" w:themeColor="text1"/>
        </w:rPr>
        <w:t xml:space="preserve"> </w:t>
      </w:r>
      <w:r w:rsidR="000A35D6">
        <w:rPr>
          <w:color w:val="000000" w:themeColor="text1"/>
        </w:rPr>
        <w:t>c</w:t>
      </w:r>
      <w:r w:rsidR="000A35D6" w:rsidRPr="4A3F03A0">
        <w:rPr>
          <w:color w:val="000000" w:themeColor="text1"/>
        </w:rPr>
        <w:t>apacity by who</w:t>
      </w:r>
      <w:r w:rsidR="007A6BFB">
        <w:rPr>
          <w:color w:val="000000" w:themeColor="text1"/>
        </w:rPr>
        <w:t>m</w:t>
      </w:r>
      <w:r w:rsidR="000A35D6">
        <w:rPr>
          <w:color w:val="000000" w:themeColor="text1"/>
        </w:rPr>
        <w:t>, and capacity led by who</w:t>
      </w:r>
      <w:r w:rsidR="007A6BFB">
        <w:rPr>
          <w:color w:val="000000" w:themeColor="text1"/>
        </w:rPr>
        <w:t>m.</w:t>
      </w:r>
      <w:r w:rsidR="000A35D6" w:rsidRPr="4A3F03A0">
        <w:rPr>
          <w:color w:val="000000" w:themeColor="text1"/>
        </w:rPr>
        <w:t xml:space="preserve">  </w:t>
      </w:r>
      <w:r w:rsidR="007A6BFB">
        <w:rPr>
          <w:color w:val="000000" w:themeColor="text1"/>
        </w:rPr>
        <w:t xml:space="preserve">Often in crisis zones </w:t>
      </w:r>
      <w:r w:rsidR="000A35D6">
        <w:rPr>
          <w:color w:val="000000" w:themeColor="text1"/>
        </w:rPr>
        <w:t>one is</w:t>
      </w:r>
      <w:r w:rsidR="000A35D6" w:rsidRPr="4A3F03A0">
        <w:rPr>
          <w:color w:val="000000" w:themeColor="text1"/>
        </w:rPr>
        <w:t xml:space="preserve"> building back from basics </w:t>
      </w:r>
      <w:r w:rsidR="000A35D6" w:rsidRPr="4A3F03A0">
        <w:rPr>
          <w:color w:val="000000" w:themeColor="text1"/>
        </w:rPr>
        <w:lastRenderedPageBreak/>
        <w:t xml:space="preserve">because much has been destroyed.  </w:t>
      </w:r>
      <w:r w:rsidR="007A6BFB">
        <w:rPr>
          <w:color w:val="000000" w:themeColor="text1"/>
        </w:rPr>
        <w:t xml:space="preserve">Often, </w:t>
      </w:r>
      <w:r w:rsidR="000A35D6" w:rsidRPr="4A3F03A0">
        <w:rPr>
          <w:color w:val="000000" w:themeColor="text1"/>
        </w:rPr>
        <w:t>even national policy makers have no sense of</w:t>
      </w:r>
      <w:r w:rsidR="000A35D6">
        <w:rPr>
          <w:color w:val="000000" w:themeColor="text1"/>
        </w:rPr>
        <w:t xml:space="preserve"> </w:t>
      </w:r>
      <w:r w:rsidR="000A35D6" w:rsidRPr="4A3F03A0">
        <w:rPr>
          <w:color w:val="000000" w:themeColor="text1"/>
        </w:rPr>
        <w:t>the crisis coming</w:t>
      </w:r>
      <w:r w:rsidR="007A6BFB">
        <w:rPr>
          <w:color w:val="000000" w:themeColor="text1"/>
        </w:rPr>
        <w:t xml:space="preserve"> and </w:t>
      </w:r>
      <w:r w:rsidR="000A35D6" w:rsidRPr="4A3F03A0">
        <w:rPr>
          <w:color w:val="000000" w:themeColor="text1"/>
        </w:rPr>
        <w:t xml:space="preserve">didn’t </w:t>
      </w:r>
      <w:r w:rsidR="007A6BFB">
        <w:rPr>
          <w:color w:val="000000" w:themeColor="text1"/>
        </w:rPr>
        <w:t>have</w:t>
      </w:r>
      <w:r w:rsidR="007A6BFB" w:rsidRPr="4A3F03A0">
        <w:rPr>
          <w:color w:val="000000" w:themeColor="text1"/>
        </w:rPr>
        <w:t xml:space="preserve"> </w:t>
      </w:r>
      <w:r w:rsidR="000A35D6" w:rsidRPr="4A3F03A0">
        <w:rPr>
          <w:color w:val="000000" w:themeColor="text1"/>
        </w:rPr>
        <w:t xml:space="preserve">a sense </w:t>
      </w:r>
      <w:r w:rsidR="000A35D6">
        <w:rPr>
          <w:color w:val="000000" w:themeColor="text1"/>
        </w:rPr>
        <w:t>of the</w:t>
      </w:r>
      <w:r w:rsidR="000A35D6" w:rsidRPr="4A3F03A0">
        <w:rPr>
          <w:color w:val="000000" w:themeColor="text1"/>
        </w:rPr>
        <w:t xml:space="preserve"> relationships that might have led to the crisis in the first place.  </w:t>
      </w:r>
      <w:r w:rsidR="000A35D6">
        <w:rPr>
          <w:color w:val="000000" w:themeColor="text1"/>
        </w:rPr>
        <w:t>Adelaja concluded that one</w:t>
      </w:r>
      <w:r w:rsidR="000A35D6" w:rsidRPr="4A3F03A0">
        <w:rPr>
          <w:color w:val="000000" w:themeColor="text1"/>
        </w:rPr>
        <w:t xml:space="preserve"> do</w:t>
      </w:r>
      <w:r w:rsidR="000A35D6">
        <w:rPr>
          <w:color w:val="000000" w:themeColor="text1"/>
        </w:rPr>
        <w:t>es</w:t>
      </w:r>
      <w:r w:rsidR="000A35D6" w:rsidRPr="4A3F03A0">
        <w:rPr>
          <w:color w:val="000000" w:themeColor="text1"/>
        </w:rPr>
        <w:t xml:space="preserve"> have to convince </w:t>
      </w:r>
      <w:r w:rsidR="007A6BFB">
        <w:rPr>
          <w:color w:val="000000" w:themeColor="text1"/>
        </w:rPr>
        <w:t>policymakers</w:t>
      </w:r>
      <w:r w:rsidR="007A6BFB" w:rsidRPr="4A3F03A0">
        <w:rPr>
          <w:color w:val="000000" w:themeColor="text1"/>
        </w:rPr>
        <w:t xml:space="preserve"> </w:t>
      </w:r>
      <w:r w:rsidR="000A35D6" w:rsidRPr="4A3F03A0">
        <w:rPr>
          <w:color w:val="000000" w:themeColor="text1"/>
        </w:rPr>
        <w:t xml:space="preserve">about </w:t>
      </w:r>
      <w:r w:rsidR="007A6BFB">
        <w:rPr>
          <w:color w:val="000000" w:themeColor="text1"/>
        </w:rPr>
        <w:t xml:space="preserve">the importance of </w:t>
      </w:r>
      <w:r w:rsidR="000A35D6" w:rsidRPr="4A3F03A0">
        <w:rPr>
          <w:color w:val="000000" w:themeColor="text1"/>
        </w:rPr>
        <w:t xml:space="preserve">capacity building before </w:t>
      </w:r>
      <w:r w:rsidR="007A6BFB">
        <w:rPr>
          <w:color w:val="000000" w:themeColor="text1"/>
        </w:rPr>
        <w:t>building capacity</w:t>
      </w:r>
      <w:r w:rsidR="000A35D6" w:rsidRPr="4A3F03A0">
        <w:rPr>
          <w:color w:val="000000" w:themeColor="text1"/>
        </w:rPr>
        <w:t>.</w:t>
      </w:r>
    </w:p>
    <w:p w14:paraId="3BDEBDAD" w14:textId="77777777" w:rsidR="00811395" w:rsidRDefault="00811395" w:rsidP="000A35D6">
      <w:pPr>
        <w:widowControl w:val="0"/>
        <w:pBdr>
          <w:top w:val="nil"/>
          <w:left w:val="nil"/>
          <w:bottom w:val="nil"/>
          <w:right w:val="nil"/>
          <w:between w:val="nil"/>
        </w:pBdr>
        <w:spacing w:after="0" w:line="240" w:lineRule="auto"/>
        <w:rPr>
          <w:color w:val="000000"/>
        </w:rPr>
      </w:pPr>
    </w:p>
    <w:p w14:paraId="03A9BD31" w14:textId="08FF9713" w:rsidR="000A35D6" w:rsidRDefault="00F7781B" w:rsidP="000A35D6">
      <w:pPr>
        <w:widowControl w:val="0"/>
        <w:pBdr>
          <w:top w:val="nil"/>
          <w:left w:val="nil"/>
          <w:bottom w:val="nil"/>
          <w:right w:val="nil"/>
          <w:between w:val="nil"/>
        </w:pBdr>
        <w:spacing w:after="0" w:line="240" w:lineRule="auto"/>
        <w:rPr>
          <w:color w:val="000000"/>
        </w:rPr>
      </w:pPr>
      <w:r>
        <w:rPr>
          <w:b/>
          <w:bCs/>
          <w:color w:val="000000" w:themeColor="text1"/>
        </w:rPr>
        <w:t xml:space="preserve">Moderator Julie </w:t>
      </w:r>
      <w:r w:rsidR="000A35D6" w:rsidRPr="00F7781B">
        <w:rPr>
          <w:b/>
          <w:color w:val="000000"/>
        </w:rPr>
        <w:t>Howard</w:t>
      </w:r>
      <w:r w:rsidR="000A35D6">
        <w:rPr>
          <w:color w:val="000000"/>
        </w:rPr>
        <w:t xml:space="preserve"> thanked the panelists for the discussion</w:t>
      </w:r>
      <w:r>
        <w:rPr>
          <w:color w:val="000000"/>
        </w:rPr>
        <w:t xml:space="preserve"> and turned the </w:t>
      </w:r>
      <w:r w:rsidR="00601849">
        <w:rPr>
          <w:color w:val="000000"/>
        </w:rPr>
        <w:t>meeting over to BIFAD Chair Mark Keenum</w:t>
      </w:r>
      <w:r w:rsidR="000A35D6">
        <w:rPr>
          <w:color w:val="000000"/>
        </w:rPr>
        <w:t>.</w:t>
      </w:r>
      <w:r w:rsidR="00601849">
        <w:rPr>
          <w:color w:val="000000"/>
        </w:rPr>
        <w:t xml:space="preserve">  </w:t>
      </w:r>
      <w:r w:rsidR="000A35D6">
        <w:rPr>
          <w:color w:val="000000"/>
        </w:rPr>
        <w:t xml:space="preserve">Keenum </w:t>
      </w:r>
      <w:r w:rsidR="00601849">
        <w:rPr>
          <w:color w:val="000000"/>
        </w:rPr>
        <w:t xml:space="preserve">also </w:t>
      </w:r>
      <w:r w:rsidR="000A35D6">
        <w:rPr>
          <w:color w:val="000000"/>
        </w:rPr>
        <w:t>thanked the panelists and Howard, then recognized BIFAD board member Richard Lackey</w:t>
      </w:r>
      <w:r w:rsidR="00601849">
        <w:rPr>
          <w:color w:val="000000"/>
        </w:rPr>
        <w:t xml:space="preserve"> who had joined the session earlier</w:t>
      </w:r>
      <w:r w:rsidR="000A35D6">
        <w:rPr>
          <w:color w:val="000000"/>
        </w:rPr>
        <w:t>.</w:t>
      </w:r>
    </w:p>
    <w:p w14:paraId="21CBC390" w14:textId="77777777" w:rsidR="000A35D6" w:rsidRDefault="000A35D6" w:rsidP="000A35D6">
      <w:pPr>
        <w:widowControl w:val="0"/>
        <w:pBdr>
          <w:top w:val="nil"/>
          <w:left w:val="nil"/>
          <w:bottom w:val="nil"/>
          <w:right w:val="nil"/>
          <w:between w:val="nil"/>
        </w:pBdr>
        <w:spacing w:after="0" w:line="240" w:lineRule="auto"/>
        <w:rPr>
          <w:color w:val="000000"/>
        </w:rPr>
      </w:pPr>
    </w:p>
    <w:p w14:paraId="272D1770" w14:textId="566359C7" w:rsidR="00981928" w:rsidRDefault="0075530C" w:rsidP="000A35D6">
      <w:pPr>
        <w:rPr>
          <w:color w:val="000000"/>
        </w:rPr>
      </w:pPr>
      <w:r>
        <w:rPr>
          <w:color w:val="000000"/>
        </w:rPr>
        <w:t>Keenum</w:t>
      </w:r>
      <w:r w:rsidR="00251494">
        <w:rPr>
          <w:color w:val="000000"/>
        </w:rPr>
        <w:t xml:space="preserve"> </w:t>
      </w:r>
      <w:r w:rsidR="00BD2306">
        <w:rPr>
          <w:color w:val="000000"/>
        </w:rPr>
        <w:t>announced a brief break</w:t>
      </w:r>
      <w:r w:rsidR="00F21ADD">
        <w:rPr>
          <w:color w:val="000000"/>
        </w:rPr>
        <w:t xml:space="preserve"> </w:t>
      </w:r>
      <w:r w:rsidR="000A35D6">
        <w:rPr>
          <w:color w:val="000000"/>
        </w:rPr>
        <w:t xml:space="preserve">and asked to reconvene at precisely 10:45 a.m. </w:t>
      </w:r>
    </w:p>
    <w:p w14:paraId="1D749C1F" w14:textId="632CABE8" w:rsidR="005A1FF0" w:rsidRPr="00B8479C" w:rsidRDefault="00836F8E" w:rsidP="000A35D6">
      <w:pPr>
        <w:rPr>
          <w:color w:val="000000"/>
          <w:sz w:val="28"/>
          <w:szCs w:val="28"/>
        </w:rPr>
      </w:pPr>
      <w:r w:rsidRPr="00B8479C">
        <w:rPr>
          <w:color w:val="000000"/>
          <w:sz w:val="28"/>
          <w:szCs w:val="28"/>
        </w:rPr>
        <w:t xml:space="preserve">Panel 2: </w:t>
      </w:r>
      <w:r w:rsidR="00B8479C" w:rsidRPr="00B8479C">
        <w:rPr>
          <w:color w:val="000000"/>
          <w:sz w:val="28"/>
          <w:szCs w:val="28"/>
        </w:rPr>
        <w:t>Programming Implications: Adaptation and Innovation</w:t>
      </w:r>
    </w:p>
    <w:p w14:paraId="038A1B03" w14:textId="50537C0F" w:rsidR="005578FA" w:rsidRPr="005578FA" w:rsidRDefault="00D45BD8" w:rsidP="005A1FF0">
      <w:pPr>
        <w:pStyle w:val="ListParagraph"/>
        <w:numPr>
          <w:ilvl w:val="0"/>
          <w:numId w:val="1"/>
        </w:numPr>
        <w:pBdr>
          <w:top w:val="nil"/>
          <w:left w:val="nil"/>
          <w:bottom w:val="nil"/>
          <w:right w:val="nil"/>
          <w:between w:val="nil"/>
        </w:pBdr>
        <w:spacing w:after="0" w:line="240" w:lineRule="auto"/>
        <w:rPr>
          <w:iCs/>
        </w:rPr>
      </w:pPr>
      <w:hyperlink r:id="rId37">
        <w:r w:rsidR="005A1FF0" w:rsidRPr="00CB2853">
          <w:rPr>
            <w:rStyle w:val="Hyperlink"/>
            <w:b/>
            <w:bCs/>
            <w:iCs/>
            <w:color w:val="auto"/>
            <w:u w:val="none"/>
          </w:rPr>
          <w:t>Greg Collins</w:t>
        </w:r>
      </w:hyperlink>
      <w:r w:rsidR="005A1FF0" w:rsidRPr="00CB2853">
        <w:rPr>
          <w:rStyle w:val="Hyperlink"/>
          <w:b/>
          <w:bCs/>
          <w:iCs/>
          <w:color w:val="auto"/>
          <w:u w:val="none"/>
        </w:rPr>
        <w:t xml:space="preserve"> (Panel Moderator)</w:t>
      </w:r>
      <w:r w:rsidR="005578FA">
        <w:rPr>
          <w:rStyle w:val="Hyperlink"/>
          <w:b/>
          <w:bCs/>
          <w:iCs/>
          <w:color w:val="auto"/>
          <w:u w:val="none"/>
        </w:rPr>
        <w:t>,</w:t>
      </w:r>
      <w:r w:rsidR="005A1FF0" w:rsidRPr="00CB2853">
        <w:rPr>
          <w:iCs/>
        </w:rPr>
        <w:t xml:space="preserve"> Deputy Assistant Administrator, Bureau for Food Security</w:t>
      </w:r>
      <w:r w:rsidR="007A6BFB">
        <w:rPr>
          <w:iCs/>
        </w:rPr>
        <w:t xml:space="preserve"> and Resilience Coordinator</w:t>
      </w:r>
      <w:r w:rsidR="005A1FF0" w:rsidRPr="00CB2853">
        <w:rPr>
          <w:iCs/>
        </w:rPr>
        <w:t>, U.S. Agency for International Development</w:t>
      </w:r>
    </w:p>
    <w:p w14:paraId="77C5A573" w14:textId="6183420F" w:rsidR="005A1FF0" w:rsidRPr="00CB2853" w:rsidRDefault="00D45BD8" w:rsidP="005A1FF0">
      <w:pPr>
        <w:pStyle w:val="ListParagraph"/>
        <w:numPr>
          <w:ilvl w:val="0"/>
          <w:numId w:val="1"/>
        </w:numPr>
        <w:pBdr>
          <w:top w:val="nil"/>
          <w:left w:val="nil"/>
          <w:bottom w:val="nil"/>
          <w:right w:val="nil"/>
          <w:between w:val="nil"/>
        </w:pBdr>
        <w:spacing w:after="0" w:line="240" w:lineRule="auto"/>
        <w:rPr>
          <w:iCs/>
        </w:rPr>
      </w:pPr>
      <w:hyperlink r:id="rId38">
        <w:r w:rsidR="005A1FF0" w:rsidRPr="00CB2853">
          <w:rPr>
            <w:rStyle w:val="Hyperlink"/>
            <w:b/>
            <w:bCs/>
            <w:iCs/>
            <w:color w:val="auto"/>
            <w:u w:val="none"/>
          </w:rPr>
          <w:t>Susanna Campbell</w:t>
        </w:r>
      </w:hyperlink>
      <w:r w:rsidR="005A1FF0" w:rsidRPr="00CB2853">
        <w:rPr>
          <w:b/>
          <w:bCs/>
          <w:iCs/>
        </w:rPr>
        <w:t>,</w:t>
      </w:r>
      <w:r w:rsidR="005A1FF0" w:rsidRPr="00CB2853">
        <w:rPr>
          <w:iCs/>
        </w:rPr>
        <w:t xml:space="preserve"> Assistant Professor, School of International Service, American University</w:t>
      </w:r>
    </w:p>
    <w:p w14:paraId="74693345" w14:textId="4D64D4CF" w:rsidR="005A1FF0" w:rsidRPr="00CB2853" w:rsidRDefault="00D45BD8" w:rsidP="005A1FF0">
      <w:pPr>
        <w:pStyle w:val="ListParagraph"/>
        <w:numPr>
          <w:ilvl w:val="0"/>
          <w:numId w:val="1"/>
        </w:numPr>
        <w:spacing w:after="0" w:line="240" w:lineRule="auto"/>
        <w:rPr>
          <w:iCs/>
        </w:rPr>
      </w:pPr>
      <w:hyperlink r:id="rId39">
        <w:r w:rsidR="005A1FF0" w:rsidRPr="00CB2853">
          <w:rPr>
            <w:rStyle w:val="Hyperlink"/>
            <w:b/>
            <w:bCs/>
            <w:iCs/>
            <w:color w:val="auto"/>
            <w:u w:val="none"/>
          </w:rPr>
          <w:t>Sandrine Chetail</w:t>
        </w:r>
      </w:hyperlink>
      <w:r w:rsidR="005A1FF0" w:rsidRPr="00CB2853">
        <w:rPr>
          <w:b/>
          <w:bCs/>
        </w:rPr>
        <w:t xml:space="preserve">, </w:t>
      </w:r>
      <w:r w:rsidR="005A1FF0" w:rsidRPr="00CB2853">
        <w:rPr>
          <w:iCs/>
        </w:rPr>
        <w:t xml:space="preserve">Senior Director for Agricultural Systems, Markets and Financial Inclusion, Mercy </w:t>
      </w:r>
      <w:r w:rsidR="006B649B">
        <w:rPr>
          <w:iCs/>
        </w:rPr>
        <w:t>Corps</w:t>
      </w:r>
    </w:p>
    <w:p w14:paraId="02E0E012" w14:textId="08AEEDA2" w:rsidR="005A1FF0" w:rsidRPr="00CB2853" w:rsidRDefault="00D45BD8" w:rsidP="005A1FF0">
      <w:pPr>
        <w:pStyle w:val="ListParagraph"/>
        <w:numPr>
          <w:ilvl w:val="0"/>
          <w:numId w:val="1"/>
        </w:numPr>
        <w:pBdr>
          <w:top w:val="nil"/>
          <w:left w:val="nil"/>
          <w:bottom w:val="nil"/>
          <w:right w:val="nil"/>
          <w:between w:val="nil"/>
        </w:pBdr>
        <w:spacing w:after="0" w:line="240" w:lineRule="auto"/>
        <w:rPr>
          <w:smallCaps/>
        </w:rPr>
      </w:pPr>
      <w:hyperlink r:id="rId40">
        <w:r w:rsidR="005A1FF0" w:rsidRPr="00CB2853">
          <w:rPr>
            <w:rStyle w:val="Hyperlink"/>
            <w:b/>
            <w:bCs/>
            <w:iCs/>
            <w:color w:val="auto"/>
            <w:u w:val="none"/>
          </w:rPr>
          <w:t>Louise Sperling</w:t>
        </w:r>
      </w:hyperlink>
      <w:r w:rsidR="005A1FF0" w:rsidRPr="00CB2853">
        <w:rPr>
          <w:b/>
          <w:bCs/>
          <w:iCs/>
        </w:rPr>
        <w:t>,</w:t>
      </w:r>
      <w:r w:rsidR="005A1FF0" w:rsidRPr="00CB2853">
        <w:rPr>
          <w:iCs/>
        </w:rPr>
        <w:t xml:space="preserve"> Consultant, </w:t>
      </w:r>
      <w:r w:rsidR="0090024F">
        <w:rPr>
          <w:iCs/>
        </w:rPr>
        <w:t>International Center for Tropical Agriculture (CIAT)</w:t>
      </w:r>
    </w:p>
    <w:p w14:paraId="0800CBB7" w14:textId="77777777" w:rsidR="005A1FF0" w:rsidRPr="00CB2853" w:rsidRDefault="00D45BD8" w:rsidP="005A1FF0">
      <w:pPr>
        <w:pStyle w:val="ListParagraph"/>
        <w:numPr>
          <w:ilvl w:val="0"/>
          <w:numId w:val="1"/>
        </w:numPr>
        <w:pBdr>
          <w:top w:val="nil"/>
          <w:left w:val="nil"/>
          <w:bottom w:val="nil"/>
          <w:right w:val="nil"/>
          <w:between w:val="nil"/>
        </w:pBdr>
        <w:spacing w:after="0" w:line="240" w:lineRule="auto"/>
        <w:rPr>
          <w:iCs/>
        </w:rPr>
      </w:pPr>
      <w:hyperlink r:id="rId41">
        <w:r w:rsidR="005A1FF0" w:rsidRPr="00CB2853">
          <w:rPr>
            <w:rStyle w:val="Hyperlink"/>
            <w:b/>
            <w:bCs/>
            <w:iCs/>
            <w:color w:val="auto"/>
            <w:u w:val="none"/>
          </w:rPr>
          <w:t>Mohamed Abdinoor</w:t>
        </w:r>
      </w:hyperlink>
      <w:r w:rsidR="005A1FF0" w:rsidRPr="00CB2853">
        <w:rPr>
          <w:b/>
          <w:bCs/>
          <w:iCs/>
        </w:rPr>
        <w:t>,</w:t>
      </w:r>
      <w:r w:rsidR="005A1FF0" w:rsidRPr="00CB2853">
        <w:rPr>
          <w:iCs/>
        </w:rPr>
        <w:t xml:space="preserve"> Chief of Party, USAID Growth, Enterprise, Employment, and Livelihoods (GEEL) Program in Somalia, RTI International </w:t>
      </w:r>
    </w:p>
    <w:p w14:paraId="233D0A6C" w14:textId="7BBE2D70" w:rsidR="005A1FF0" w:rsidRDefault="005A1FF0" w:rsidP="000A35D6"/>
    <w:p w14:paraId="49E21394" w14:textId="6F9E489F" w:rsidR="00B8479C" w:rsidRDefault="00B8479C" w:rsidP="00811395">
      <w:pPr>
        <w:widowControl w:val="0"/>
        <w:pBdr>
          <w:top w:val="nil"/>
          <w:left w:val="nil"/>
          <w:bottom w:val="nil"/>
          <w:right w:val="nil"/>
          <w:between w:val="nil"/>
        </w:pBdr>
        <w:spacing w:after="0" w:line="240" w:lineRule="auto"/>
        <w:rPr>
          <w:color w:val="000000" w:themeColor="text1"/>
        </w:rPr>
      </w:pPr>
      <w:r w:rsidRPr="00811395">
        <w:rPr>
          <w:color w:val="000000" w:themeColor="text1"/>
        </w:rPr>
        <w:t xml:space="preserve">BIFAD Chair Dr. Mark Keenum introduced the moderator for the </w:t>
      </w:r>
      <w:r w:rsidR="00646B76" w:rsidRPr="00811395">
        <w:rPr>
          <w:color w:val="000000" w:themeColor="text1"/>
        </w:rPr>
        <w:t>second</w:t>
      </w:r>
      <w:r w:rsidRPr="00811395">
        <w:rPr>
          <w:color w:val="000000" w:themeColor="text1"/>
        </w:rPr>
        <w:t xml:space="preserve"> panel, </w:t>
      </w:r>
      <w:r w:rsidR="005C3C51" w:rsidRPr="00811395">
        <w:rPr>
          <w:color w:val="000000" w:themeColor="text1"/>
        </w:rPr>
        <w:t xml:space="preserve">Dr. </w:t>
      </w:r>
      <w:r w:rsidR="00646B76" w:rsidRPr="00811395">
        <w:rPr>
          <w:color w:val="000000" w:themeColor="text1"/>
        </w:rPr>
        <w:t>Greg Collins</w:t>
      </w:r>
      <w:r w:rsidR="00C956CA" w:rsidRPr="00811395">
        <w:rPr>
          <w:color w:val="000000" w:themeColor="text1"/>
        </w:rPr>
        <w:t>. Collins</w:t>
      </w:r>
      <w:r w:rsidR="006C116D" w:rsidRPr="00811395">
        <w:rPr>
          <w:color w:val="000000" w:themeColor="text1"/>
        </w:rPr>
        <w:t>, who spoke earlier,</w:t>
      </w:r>
      <w:r w:rsidR="00C956CA" w:rsidRPr="00811395">
        <w:rPr>
          <w:color w:val="000000" w:themeColor="text1"/>
        </w:rPr>
        <w:t xml:space="preserve"> </w:t>
      </w:r>
      <w:r w:rsidR="007A6BFB" w:rsidRPr="00811395">
        <w:rPr>
          <w:color w:val="000000" w:themeColor="text1"/>
        </w:rPr>
        <w:t>was</w:t>
      </w:r>
      <w:r w:rsidR="00C956CA" w:rsidRPr="00811395">
        <w:rPr>
          <w:color w:val="000000" w:themeColor="text1"/>
        </w:rPr>
        <w:t xml:space="preserve"> filling in for </w:t>
      </w:r>
      <w:r w:rsidR="007A6BFB" w:rsidRPr="00811395">
        <w:rPr>
          <w:color w:val="000000" w:themeColor="text1"/>
        </w:rPr>
        <w:t xml:space="preserve">the </w:t>
      </w:r>
      <w:r w:rsidR="00C956CA" w:rsidRPr="00811395">
        <w:rPr>
          <w:color w:val="000000" w:themeColor="text1"/>
        </w:rPr>
        <w:t xml:space="preserve">scheduled moderator, </w:t>
      </w:r>
      <w:r w:rsidR="005C3C51" w:rsidRPr="00811395">
        <w:rPr>
          <w:color w:val="000000" w:themeColor="text1"/>
        </w:rPr>
        <w:t xml:space="preserve">Dr. </w:t>
      </w:r>
      <w:r w:rsidR="007A6BFB" w:rsidRPr="00811395">
        <w:rPr>
          <w:color w:val="000000" w:themeColor="text1"/>
        </w:rPr>
        <w:t>Jessica</w:t>
      </w:r>
      <w:r w:rsidR="00C956CA" w:rsidRPr="00811395">
        <w:rPr>
          <w:color w:val="000000" w:themeColor="text1"/>
        </w:rPr>
        <w:t xml:space="preserve"> Anderson, who was unable to attend at the </w:t>
      </w:r>
      <w:r w:rsidR="006C116D" w:rsidRPr="00811395">
        <w:rPr>
          <w:color w:val="000000" w:themeColor="text1"/>
        </w:rPr>
        <w:t>last minute.  Keenum</w:t>
      </w:r>
      <w:r w:rsidRPr="00811395">
        <w:rPr>
          <w:color w:val="000000" w:themeColor="text1"/>
        </w:rPr>
        <w:t xml:space="preserve"> </w:t>
      </w:r>
      <w:r w:rsidR="006C116D" w:rsidRPr="00811395">
        <w:rPr>
          <w:color w:val="000000" w:themeColor="text1"/>
        </w:rPr>
        <w:t xml:space="preserve">reminded the audience of </w:t>
      </w:r>
      <w:r w:rsidR="00280B12" w:rsidRPr="00811395">
        <w:rPr>
          <w:color w:val="000000" w:themeColor="text1"/>
        </w:rPr>
        <w:t>Collins’ background.</w:t>
      </w:r>
      <w:r w:rsidRPr="00811395">
        <w:rPr>
          <w:color w:val="000000" w:themeColor="text1"/>
        </w:rPr>
        <w:t xml:space="preserve">  </w:t>
      </w:r>
      <w:r w:rsidR="00646B76" w:rsidRPr="00811395">
        <w:rPr>
          <w:color w:val="000000" w:themeColor="text1"/>
        </w:rPr>
        <w:t>Collins is the Deputy Assistant Administrator for the Bureau for Food Security at USAID.  He oversees strategic direction and implementation of Feed the Future programs in the field, the innovative agriculture research and policy efforts</w:t>
      </w:r>
      <w:r w:rsidR="006052AF" w:rsidRPr="00811395">
        <w:rPr>
          <w:color w:val="000000" w:themeColor="text1"/>
        </w:rPr>
        <w:t xml:space="preserve">, as well as the </w:t>
      </w:r>
      <w:r w:rsidR="00646B76" w:rsidRPr="00811395">
        <w:rPr>
          <w:color w:val="000000" w:themeColor="text1"/>
        </w:rPr>
        <w:t>USAID Center for Resilience</w:t>
      </w:r>
      <w:r w:rsidR="006052AF" w:rsidRPr="00811395">
        <w:rPr>
          <w:color w:val="000000" w:themeColor="text1"/>
        </w:rPr>
        <w:t xml:space="preserve">.  He </w:t>
      </w:r>
      <w:r w:rsidR="00646B76" w:rsidRPr="00811395">
        <w:rPr>
          <w:color w:val="000000" w:themeColor="text1"/>
        </w:rPr>
        <w:t>serves as the agency's Resilience Coordinator.</w:t>
      </w:r>
      <w:r w:rsidR="00FA23B5" w:rsidRPr="00811395">
        <w:rPr>
          <w:color w:val="000000" w:themeColor="text1"/>
        </w:rPr>
        <w:t xml:space="preserve">  </w:t>
      </w:r>
    </w:p>
    <w:p w14:paraId="2CB81486" w14:textId="77777777" w:rsidR="00811395" w:rsidRPr="00811395" w:rsidRDefault="00811395" w:rsidP="00811395">
      <w:pPr>
        <w:widowControl w:val="0"/>
        <w:pBdr>
          <w:top w:val="nil"/>
          <w:left w:val="nil"/>
          <w:bottom w:val="nil"/>
          <w:right w:val="nil"/>
          <w:between w:val="nil"/>
        </w:pBdr>
        <w:spacing w:after="0" w:line="240" w:lineRule="auto"/>
        <w:rPr>
          <w:color w:val="000000" w:themeColor="text1"/>
        </w:rPr>
      </w:pPr>
    </w:p>
    <w:p w14:paraId="422EA5E0" w14:textId="557960BE" w:rsidR="005578FA" w:rsidRDefault="005578FA" w:rsidP="000E7A7D">
      <w:pPr>
        <w:pStyle w:val="ListParagraph"/>
        <w:numPr>
          <w:ilvl w:val="0"/>
          <w:numId w:val="1"/>
        </w:numPr>
        <w:pBdr>
          <w:top w:val="nil"/>
          <w:left w:val="nil"/>
          <w:bottom w:val="nil"/>
          <w:right w:val="nil"/>
          <w:between w:val="nil"/>
        </w:pBdr>
        <w:spacing w:after="0" w:line="240" w:lineRule="auto"/>
        <w:rPr>
          <w:iCs/>
        </w:rPr>
      </w:pPr>
      <w:r w:rsidRPr="005578FA">
        <w:rPr>
          <w:b/>
        </w:rPr>
        <w:t>Panel Moderator:</w:t>
      </w:r>
      <w:r>
        <w:t xml:space="preserve"> </w:t>
      </w:r>
      <w:hyperlink r:id="rId42">
        <w:r w:rsidRPr="00CB2853">
          <w:rPr>
            <w:rStyle w:val="Hyperlink"/>
            <w:b/>
            <w:bCs/>
            <w:iCs/>
            <w:color w:val="auto"/>
            <w:u w:val="none"/>
          </w:rPr>
          <w:t>Greg Collins</w:t>
        </w:r>
      </w:hyperlink>
      <w:r>
        <w:rPr>
          <w:rStyle w:val="Hyperlink"/>
          <w:b/>
          <w:bCs/>
          <w:iCs/>
          <w:color w:val="auto"/>
          <w:u w:val="none"/>
        </w:rPr>
        <w:t>,</w:t>
      </w:r>
      <w:r w:rsidRPr="00CB2853">
        <w:rPr>
          <w:iCs/>
        </w:rPr>
        <w:t xml:space="preserve"> Deputy Assistant Administrator, Bureau for Food Security, </w:t>
      </w:r>
      <w:r w:rsidR="006052AF">
        <w:rPr>
          <w:iCs/>
        </w:rPr>
        <w:t xml:space="preserve">and Resilience Coordinator, </w:t>
      </w:r>
      <w:r w:rsidRPr="00CB2853">
        <w:rPr>
          <w:iCs/>
        </w:rPr>
        <w:t>U.S. Agency for International Development</w:t>
      </w:r>
    </w:p>
    <w:p w14:paraId="28B41607" w14:textId="77777777" w:rsidR="000371ED" w:rsidRPr="000371ED" w:rsidRDefault="000371ED" w:rsidP="000371ED">
      <w:pPr>
        <w:pBdr>
          <w:top w:val="nil"/>
          <w:left w:val="nil"/>
          <w:bottom w:val="nil"/>
          <w:right w:val="nil"/>
          <w:between w:val="nil"/>
        </w:pBdr>
        <w:spacing w:after="0" w:line="240" w:lineRule="auto"/>
        <w:rPr>
          <w:iCs/>
        </w:rPr>
      </w:pPr>
    </w:p>
    <w:p w14:paraId="7A7418F4" w14:textId="12678410" w:rsidR="00A703DB" w:rsidRPr="00811395" w:rsidRDefault="007F5D54" w:rsidP="00811395">
      <w:pPr>
        <w:widowControl w:val="0"/>
        <w:pBdr>
          <w:top w:val="nil"/>
          <w:left w:val="nil"/>
          <w:bottom w:val="nil"/>
          <w:right w:val="nil"/>
          <w:between w:val="nil"/>
        </w:pBdr>
        <w:spacing w:after="0" w:line="240" w:lineRule="auto"/>
        <w:rPr>
          <w:color w:val="000000" w:themeColor="text1"/>
        </w:rPr>
      </w:pPr>
      <w:r w:rsidRPr="00811395">
        <w:rPr>
          <w:color w:val="000000" w:themeColor="text1"/>
        </w:rPr>
        <w:t>Greg Collins</w:t>
      </w:r>
      <w:r w:rsidR="00A703DB" w:rsidRPr="00811395">
        <w:rPr>
          <w:color w:val="000000" w:themeColor="text1"/>
        </w:rPr>
        <w:t xml:space="preserve"> </w:t>
      </w:r>
      <w:r w:rsidR="006052AF" w:rsidRPr="00811395">
        <w:rPr>
          <w:color w:val="000000" w:themeColor="text1"/>
        </w:rPr>
        <w:t>connected</w:t>
      </w:r>
      <w:r w:rsidR="00A703DB" w:rsidRPr="00811395">
        <w:rPr>
          <w:color w:val="000000" w:themeColor="text1"/>
        </w:rPr>
        <w:t xml:space="preserve"> the </w:t>
      </w:r>
      <w:r w:rsidR="00811395">
        <w:rPr>
          <w:color w:val="000000" w:themeColor="text1"/>
        </w:rPr>
        <w:t>first and second panels,</w:t>
      </w:r>
      <w:r w:rsidR="006052AF" w:rsidRPr="00811395">
        <w:rPr>
          <w:color w:val="000000" w:themeColor="text1"/>
        </w:rPr>
        <w:t xml:space="preserve"> noting </w:t>
      </w:r>
      <w:r w:rsidR="006C2A97" w:rsidRPr="00811395">
        <w:rPr>
          <w:color w:val="000000" w:themeColor="text1"/>
        </w:rPr>
        <w:t>that Emmy</w:t>
      </w:r>
      <w:r w:rsidR="000F590C" w:rsidRPr="00811395">
        <w:rPr>
          <w:color w:val="000000" w:themeColor="text1"/>
        </w:rPr>
        <w:t xml:space="preserve"> </w:t>
      </w:r>
      <w:r w:rsidR="005F5F71" w:rsidRPr="00811395">
        <w:rPr>
          <w:color w:val="000000" w:themeColor="text1"/>
        </w:rPr>
        <w:t>Simmons had</w:t>
      </w:r>
      <w:r w:rsidR="00A703DB" w:rsidRPr="00811395">
        <w:rPr>
          <w:color w:val="000000" w:themeColor="text1"/>
        </w:rPr>
        <w:t xml:space="preserve"> </w:t>
      </w:r>
      <w:r w:rsidR="000F590C" w:rsidRPr="00811395">
        <w:rPr>
          <w:color w:val="000000" w:themeColor="text1"/>
        </w:rPr>
        <w:t>described</w:t>
      </w:r>
      <w:r w:rsidR="00A703DB" w:rsidRPr="00811395">
        <w:rPr>
          <w:color w:val="000000" w:themeColor="text1"/>
        </w:rPr>
        <w:t xml:space="preserve"> the changing nature of conflict</w:t>
      </w:r>
      <w:r w:rsidR="006052AF" w:rsidRPr="00811395">
        <w:rPr>
          <w:color w:val="000000" w:themeColor="text1"/>
        </w:rPr>
        <w:t>,</w:t>
      </w:r>
      <w:r w:rsidR="00A703DB" w:rsidRPr="00811395">
        <w:rPr>
          <w:color w:val="000000" w:themeColor="text1"/>
        </w:rPr>
        <w:t xml:space="preserve"> followed by </w:t>
      </w:r>
      <w:r w:rsidR="000F590C" w:rsidRPr="00811395">
        <w:rPr>
          <w:color w:val="000000" w:themeColor="text1"/>
        </w:rPr>
        <w:t xml:space="preserve">Cullen </w:t>
      </w:r>
      <w:r w:rsidR="00962A64" w:rsidRPr="00811395">
        <w:rPr>
          <w:color w:val="000000" w:themeColor="text1"/>
        </w:rPr>
        <w:t>Hendrix</w:t>
      </w:r>
      <w:r w:rsidR="003D078C" w:rsidRPr="00811395">
        <w:rPr>
          <w:color w:val="000000" w:themeColor="text1"/>
        </w:rPr>
        <w:t>,</w:t>
      </w:r>
      <w:r w:rsidR="00A703DB" w:rsidRPr="00811395">
        <w:rPr>
          <w:color w:val="000000" w:themeColor="text1"/>
        </w:rPr>
        <w:t xml:space="preserve"> who reminded </w:t>
      </w:r>
      <w:r w:rsidR="00962A64" w:rsidRPr="00811395">
        <w:rPr>
          <w:color w:val="000000" w:themeColor="text1"/>
        </w:rPr>
        <w:t>the audience</w:t>
      </w:r>
      <w:r w:rsidR="00A703DB" w:rsidRPr="00811395">
        <w:rPr>
          <w:color w:val="000000" w:themeColor="text1"/>
        </w:rPr>
        <w:t xml:space="preserve"> that sometimes dealing with one conflict has downstream effects</w:t>
      </w:r>
      <w:r w:rsidR="002743B7" w:rsidRPr="00811395">
        <w:rPr>
          <w:color w:val="000000" w:themeColor="text1"/>
        </w:rPr>
        <w:t xml:space="preserve"> and </w:t>
      </w:r>
      <w:r w:rsidR="006052AF" w:rsidRPr="00811395">
        <w:rPr>
          <w:color w:val="000000" w:themeColor="text1"/>
        </w:rPr>
        <w:t xml:space="preserve">that </w:t>
      </w:r>
      <w:r w:rsidR="002743B7" w:rsidRPr="00811395">
        <w:rPr>
          <w:color w:val="000000" w:themeColor="text1"/>
        </w:rPr>
        <w:t xml:space="preserve">we need to </w:t>
      </w:r>
      <w:r w:rsidR="006052AF" w:rsidRPr="00811395">
        <w:rPr>
          <w:color w:val="000000" w:themeColor="text1"/>
        </w:rPr>
        <w:t>consider this interconnectedness</w:t>
      </w:r>
      <w:r w:rsidR="00A703DB" w:rsidRPr="00811395">
        <w:rPr>
          <w:color w:val="000000" w:themeColor="text1"/>
        </w:rPr>
        <w:t xml:space="preserve">.  </w:t>
      </w:r>
      <w:r w:rsidR="006052AF" w:rsidRPr="00811395">
        <w:rPr>
          <w:color w:val="000000" w:themeColor="text1"/>
        </w:rPr>
        <w:t xml:space="preserve">The </w:t>
      </w:r>
      <w:r w:rsidR="00B100E4" w:rsidRPr="00811395">
        <w:rPr>
          <w:color w:val="000000" w:themeColor="text1"/>
        </w:rPr>
        <w:t>second panel</w:t>
      </w:r>
      <w:r w:rsidR="00A36BA0" w:rsidRPr="00811395">
        <w:rPr>
          <w:color w:val="000000" w:themeColor="text1"/>
        </w:rPr>
        <w:t xml:space="preserve"> </w:t>
      </w:r>
      <w:r w:rsidR="006052AF" w:rsidRPr="00811395">
        <w:rPr>
          <w:color w:val="000000" w:themeColor="text1"/>
        </w:rPr>
        <w:t xml:space="preserve">would focus on ground-level </w:t>
      </w:r>
      <w:r w:rsidR="000F590C" w:rsidRPr="00811395">
        <w:rPr>
          <w:color w:val="000000" w:themeColor="text1"/>
        </w:rPr>
        <w:t xml:space="preserve">implementation of complex agricultural programs in crisis areas, taking a development approach. </w:t>
      </w:r>
      <w:r w:rsidR="00811395">
        <w:rPr>
          <w:color w:val="000000" w:themeColor="text1"/>
        </w:rPr>
        <w:t xml:space="preserve"> </w:t>
      </w:r>
      <w:r w:rsidR="00F14669" w:rsidRPr="00811395">
        <w:rPr>
          <w:color w:val="000000" w:themeColor="text1"/>
        </w:rPr>
        <w:t xml:space="preserve">In reference to </w:t>
      </w:r>
      <w:r w:rsidR="000E7A7D" w:rsidRPr="00811395">
        <w:rPr>
          <w:color w:val="000000" w:themeColor="text1"/>
        </w:rPr>
        <w:t>Steadman</w:t>
      </w:r>
      <w:r w:rsidR="000F590C" w:rsidRPr="00811395">
        <w:rPr>
          <w:color w:val="000000" w:themeColor="text1"/>
        </w:rPr>
        <w:t>’</w:t>
      </w:r>
      <w:r w:rsidR="00A703DB" w:rsidRPr="00811395">
        <w:rPr>
          <w:color w:val="000000" w:themeColor="text1"/>
        </w:rPr>
        <w:t xml:space="preserve">s </w:t>
      </w:r>
      <w:r w:rsidR="00F14669" w:rsidRPr="00811395">
        <w:rPr>
          <w:color w:val="000000" w:themeColor="text1"/>
        </w:rPr>
        <w:t xml:space="preserve">earlier </w:t>
      </w:r>
      <w:r w:rsidR="00E838D0" w:rsidRPr="00811395">
        <w:rPr>
          <w:color w:val="000000" w:themeColor="text1"/>
        </w:rPr>
        <w:t>discussion</w:t>
      </w:r>
      <w:r w:rsidR="00A703DB" w:rsidRPr="00811395">
        <w:rPr>
          <w:color w:val="000000" w:themeColor="text1"/>
        </w:rPr>
        <w:t xml:space="preserve"> </w:t>
      </w:r>
      <w:r w:rsidR="000F590C" w:rsidRPr="00811395">
        <w:rPr>
          <w:color w:val="000000" w:themeColor="text1"/>
        </w:rPr>
        <w:t xml:space="preserve">of </w:t>
      </w:r>
      <w:r w:rsidR="00F14669" w:rsidRPr="00811395">
        <w:rPr>
          <w:color w:val="000000" w:themeColor="text1"/>
        </w:rPr>
        <w:t xml:space="preserve">the </w:t>
      </w:r>
      <w:r w:rsidR="000F590C" w:rsidRPr="00811395">
        <w:rPr>
          <w:color w:val="000000" w:themeColor="text1"/>
        </w:rPr>
        <w:t xml:space="preserve">concept of </w:t>
      </w:r>
      <w:r w:rsidR="00A703DB" w:rsidRPr="00811395">
        <w:rPr>
          <w:color w:val="000000" w:themeColor="text1"/>
        </w:rPr>
        <w:t>social contract</w:t>
      </w:r>
      <w:r w:rsidR="00F14669" w:rsidRPr="00811395">
        <w:rPr>
          <w:color w:val="000000" w:themeColor="text1"/>
        </w:rPr>
        <w:t>, Collins mentioned that a</w:t>
      </w:r>
      <w:r w:rsidR="000F590C" w:rsidRPr="00811395">
        <w:rPr>
          <w:color w:val="000000" w:themeColor="text1"/>
        </w:rPr>
        <w:t xml:space="preserve"> key learning </w:t>
      </w:r>
      <w:r w:rsidR="00A703DB" w:rsidRPr="00811395">
        <w:rPr>
          <w:color w:val="000000" w:themeColor="text1"/>
        </w:rPr>
        <w:t xml:space="preserve">about resilience </w:t>
      </w:r>
      <w:r w:rsidR="008B5C3A" w:rsidRPr="00811395">
        <w:rPr>
          <w:color w:val="000000" w:themeColor="text1"/>
        </w:rPr>
        <w:t xml:space="preserve">in </w:t>
      </w:r>
      <w:r w:rsidR="00A703DB" w:rsidRPr="00811395">
        <w:rPr>
          <w:color w:val="000000" w:themeColor="text1"/>
        </w:rPr>
        <w:t>somewhat more stable areas</w:t>
      </w:r>
      <w:r w:rsidR="00D9118C" w:rsidRPr="00811395">
        <w:rPr>
          <w:color w:val="000000" w:themeColor="text1"/>
        </w:rPr>
        <w:t>,</w:t>
      </w:r>
      <w:r w:rsidR="00A703DB" w:rsidRPr="00811395">
        <w:rPr>
          <w:color w:val="000000" w:themeColor="text1"/>
        </w:rPr>
        <w:t xml:space="preserve"> in responding to recurrent crisis, </w:t>
      </w:r>
      <w:r w:rsidR="00F14669" w:rsidRPr="00811395">
        <w:rPr>
          <w:color w:val="000000" w:themeColor="text1"/>
        </w:rPr>
        <w:t xml:space="preserve">is that </w:t>
      </w:r>
      <w:r w:rsidR="00A703DB" w:rsidRPr="00811395">
        <w:rPr>
          <w:color w:val="000000" w:themeColor="text1"/>
        </w:rPr>
        <w:t>transcendent sources of resilience seem to matter most</w:t>
      </w:r>
      <w:r w:rsidR="00F14669" w:rsidRPr="00811395">
        <w:rPr>
          <w:color w:val="000000" w:themeColor="text1"/>
        </w:rPr>
        <w:t xml:space="preserve">, </w:t>
      </w:r>
      <w:r w:rsidR="006C2A97" w:rsidRPr="00811395">
        <w:rPr>
          <w:color w:val="000000" w:themeColor="text1"/>
        </w:rPr>
        <w:t>including social</w:t>
      </w:r>
      <w:r w:rsidR="00A703DB" w:rsidRPr="00811395">
        <w:rPr>
          <w:color w:val="000000" w:themeColor="text1"/>
        </w:rPr>
        <w:t xml:space="preserve"> capital, women's empowerment, agency, </w:t>
      </w:r>
      <w:r w:rsidR="00F14669" w:rsidRPr="00811395">
        <w:rPr>
          <w:color w:val="000000" w:themeColor="text1"/>
        </w:rPr>
        <w:t xml:space="preserve">and </w:t>
      </w:r>
      <w:r w:rsidR="00A703DB" w:rsidRPr="00811395">
        <w:rPr>
          <w:color w:val="000000" w:themeColor="text1"/>
        </w:rPr>
        <w:t>aspiration</w:t>
      </w:r>
      <w:r w:rsidR="00F14669" w:rsidRPr="00811395">
        <w:rPr>
          <w:color w:val="000000" w:themeColor="text1"/>
        </w:rPr>
        <w:t xml:space="preserve">. We can </w:t>
      </w:r>
      <w:r w:rsidR="006C2A97" w:rsidRPr="00811395">
        <w:rPr>
          <w:color w:val="000000" w:themeColor="text1"/>
        </w:rPr>
        <w:t>add social</w:t>
      </w:r>
      <w:r w:rsidR="00A703DB" w:rsidRPr="00811395">
        <w:rPr>
          <w:color w:val="000000" w:themeColor="text1"/>
        </w:rPr>
        <w:t xml:space="preserve"> contract</w:t>
      </w:r>
      <w:r w:rsidR="00F14669" w:rsidRPr="00811395">
        <w:rPr>
          <w:color w:val="000000" w:themeColor="text1"/>
        </w:rPr>
        <w:t xml:space="preserve"> </w:t>
      </w:r>
      <w:r w:rsidR="006C2A97" w:rsidRPr="00811395">
        <w:rPr>
          <w:color w:val="000000" w:themeColor="text1"/>
        </w:rPr>
        <w:t>and social</w:t>
      </w:r>
      <w:r w:rsidR="00A703DB" w:rsidRPr="00811395">
        <w:rPr>
          <w:color w:val="000000" w:themeColor="text1"/>
        </w:rPr>
        <w:t xml:space="preserve"> cohesion</w:t>
      </w:r>
      <w:r w:rsidR="00F14669" w:rsidRPr="00811395">
        <w:rPr>
          <w:color w:val="000000" w:themeColor="text1"/>
        </w:rPr>
        <w:t xml:space="preserve"> to that list</w:t>
      </w:r>
      <w:r w:rsidR="00D9118C" w:rsidRPr="00811395">
        <w:rPr>
          <w:color w:val="000000" w:themeColor="text1"/>
        </w:rPr>
        <w:t>.  These</w:t>
      </w:r>
      <w:r w:rsidR="00A703DB" w:rsidRPr="00811395">
        <w:rPr>
          <w:color w:val="000000" w:themeColor="text1"/>
        </w:rPr>
        <w:t xml:space="preserve"> </w:t>
      </w:r>
      <w:r w:rsidR="00D9118C" w:rsidRPr="00811395">
        <w:rPr>
          <w:color w:val="000000" w:themeColor="text1"/>
        </w:rPr>
        <w:t>are</w:t>
      </w:r>
      <w:r w:rsidR="00A703DB" w:rsidRPr="00811395">
        <w:rPr>
          <w:color w:val="000000" w:themeColor="text1"/>
        </w:rPr>
        <w:t xml:space="preserve"> fundamental in looking at food security, agricultur</w:t>
      </w:r>
      <w:r w:rsidR="00F14669" w:rsidRPr="00811395">
        <w:rPr>
          <w:color w:val="000000" w:themeColor="text1"/>
        </w:rPr>
        <w:t>e</w:t>
      </w:r>
      <w:r w:rsidR="006C2A97">
        <w:rPr>
          <w:color w:val="000000" w:themeColor="text1"/>
        </w:rPr>
        <w:t>-</w:t>
      </w:r>
      <w:r w:rsidR="00A703DB" w:rsidRPr="00811395">
        <w:rPr>
          <w:color w:val="000000" w:themeColor="text1"/>
        </w:rPr>
        <w:t>led growth</w:t>
      </w:r>
      <w:r w:rsidR="00F14669" w:rsidRPr="00811395">
        <w:rPr>
          <w:color w:val="000000" w:themeColor="text1"/>
        </w:rPr>
        <w:t>,</w:t>
      </w:r>
      <w:r w:rsidR="00A703DB" w:rsidRPr="00811395">
        <w:rPr>
          <w:color w:val="000000" w:themeColor="text1"/>
        </w:rPr>
        <w:t xml:space="preserve"> and resilience in contexts of protracted conflict.  </w:t>
      </w:r>
      <w:r w:rsidR="00AD52E3" w:rsidRPr="00811395">
        <w:rPr>
          <w:color w:val="000000" w:themeColor="text1"/>
        </w:rPr>
        <w:t>Collins also highlighted</w:t>
      </w:r>
      <w:r w:rsidR="00A703DB" w:rsidRPr="00811395">
        <w:rPr>
          <w:color w:val="000000" w:themeColor="text1"/>
        </w:rPr>
        <w:t xml:space="preserve"> </w:t>
      </w:r>
      <w:r w:rsidR="00AD52E3" w:rsidRPr="00811395">
        <w:rPr>
          <w:color w:val="000000" w:themeColor="text1"/>
        </w:rPr>
        <w:t>Adelaja</w:t>
      </w:r>
      <w:r w:rsidR="00A703DB" w:rsidRPr="00811395">
        <w:rPr>
          <w:color w:val="000000" w:themeColor="text1"/>
        </w:rPr>
        <w:t xml:space="preserve">'s </w:t>
      </w:r>
      <w:r w:rsidR="00F14669" w:rsidRPr="00811395">
        <w:rPr>
          <w:color w:val="000000" w:themeColor="text1"/>
        </w:rPr>
        <w:t xml:space="preserve">points on </w:t>
      </w:r>
      <w:r w:rsidR="00A703DB" w:rsidRPr="00811395">
        <w:rPr>
          <w:color w:val="000000" w:themeColor="text1"/>
        </w:rPr>
        <w:t xml:space="preserve">the wicked nature of these conflicts and the complexity they present.  </w:t>
      </w:r>
      <w:r w:rsidR="00F14669" w:rsidRPr="00811395">
        <w:rPr>
          <w:color w:val="000000" w:themeColor="text1"/>
        </w:rPr>
        <w:t>N</w:t>
      </w:r>
      <w:r w:rsidR="00CF1C8D" w:rsidRPr="00811395">
        <w:rPr>
          <w:color w:val="000000" w:themeColor="text1"/>
        </w:rPr>
        <w:t xml:space="preserve">oting </w:t>
      </w:r>
      <w:r w:rsidR="00A703DB" w:rsidRPr="00811395">
        <w:rPr>
          <w:color w:val="000000" w:themeColor="text1"/>
        </w:rPr>
        <w:t xml:space="preserve">some of the data </w:t>
      </w:r>
      <w:r w:rsidR="00F14669" w:rsidRPr="00811395">
        <w:rPr>
          <w:color w:val="000000" w:themeColor="text1"/>
        </w:rPr>
        <w:t>and research g</w:t>
      </w:r>
      <w:r w:rsidR="00A703DB" w:rsidRPr="00811395">
        <w:rPr>
          <w:color w:val="000000" w:themeColor="text1"/>
        </w:rPr>
        <w:t xml:space="preserve">aps, implementers and USAID can't afford to wait for </w:t>
      </w:r>
      <w:r w:rsidR="00F14669" w:rsidRPr="00811395">
        <w:rPr>
          <w:color w:val="000000" w:themeColor="text1"/>
        </w:rPr>
        <w:t xml:space="preserve">the completion of </w:t>
      </w:r>
      <w:r w:rsidR="00A703DB" w:rsidRPr="00811395">
        <w:rPr>
          <w:color w:val="000000" w:themeColor="text1"/>
        </w:rPr>
        <w:t>an extensive five to seven-year research program</w:t>
      </w:r>
      <w:r w:rsidR="00FA6279" w:rsidRPr="00811395">
        <w:rPr>
          <w:color w:val="000000" w:themeColor="text1"/>
        </w:rPr>
        <w:t xml:space="preserve">.  </w:t>
      </w:r>
      <w:r w:rsidR="00A977E5" w:rsidRPr="00811395">
        <w:rPr>
          <w:color w:val="000000" w:themeColor="text1"/>
        </w:rPr>
        <w:t xml:space="preserve">Collins agreed with Adelaja’s </w:t>
      </w:r>
      <w:r w:rsidR="00FC491F" w:rsidRPr="00811395">
        <w:rPr>
          <w:color w:val="000000" w:themeColor="text1"/>
        </w:rPr>
        <w:t xml:space="preserve">idea of a SWAT team for research </w:t>
      </w:r>
      <w:r w:rsidR="004D1493" w:rsidRPr="00811395">
        <w:rPr>
          <w:color w:val="000000" w:themeColor="text1"/>
        </w:rPr>
        <w:t>so</w:t>
      </w:r>
      <w:r w:rsidR="00A703DB" w:rsidRPr="00811395">
        <w:rPr>
          <w:color w:val="000000" w:themeColor="text1"/>
        </w:rPr>
        <w:t xml:space="preserve"> that </w:t>
      </w:r>
      <w:r w:rsidR="00F14669" w:rsidRPr="00811395">
        <w:rPr>
          <w:color w:val="000000" w:themeColor="text1"/>
        </w:rPr>
        <w:t xml:space="preserve">gaps can be addressed </w:t>
      </w:r>
      <w:r w:rsidR="00A703DB" w:rsidRPr="00811395">
        <w:rPr>
          <w:color w:val="000000" w:themeColor="text1"/>
        </w:rPr>
        <w:t>in phase 3.0</w:t>
      </w:r>
      <w:r w:rsidR="004D1493" w:rsidRPr="00811395">
        <w:rPr>
          <w:color w:val="000000" w:themeColor="text1"/>
        </w:rPr>
        <w:t xml:space="preserve"> of</w:t>
      </w:r>
      <w:r w:rsidR="00A703DB" w:rsidRPr="00811395">
        <w:rPr>
          <w:color w:val="000000" w:themeColor="text1"/>
        </w:rPr>
        <w:t xml:space="preserve"> Feed the Future</w:t>
      </w:r>
      <w:r w:rsidR="00F14669" w:rsidRPr="00811395">
        <w:rPr>
          <w:color w:val="000000" w:themeColor="text1"/>
        </w:rPr>
        <w:t xml:space="preserve">. </w:t>
      </w:r>
      <w:r w:rsidR="00811395">
        <w:rPr>
          <w:color w:val="000000" w:themeColor="text1"/>
        </w:rPr>
        <w:t xml:space="preserve"> </w:t>
      </w:r>
      <w:r w:rsidR="00F14669" w:rsidRPr="00811395">
        <w:rPr>
          <w:color w:val="000000" w:themeColor="text1"/>
        </w:rPr>
        <w:t xml:space="preserve">The response must be on the fly because of </w:t>
      </w:r>
      <w:r w:rsidR="00F14669" w:rsidRPr="00811395">
        <w:rPr>
          <w:color w:val="000000" w:themeColor="text1"/>
        </w:rPr>
        <w:lastRenderedPageBreak/>
        <w:t>rapid changes on the fly.</w:t>
      </w:r>
      <w:r w:rsidR="00A703DB" w:rsidRPr="00811395">
        <w:rPr>
          <w:color w:val="000000" w:themeColor="text1"/>
        </w:rPr>
        <w:t xml:space="preserve"> </w:t>
      </w:r>
    </w:p>
    <w:p w14:paraId="3FCDC8C4" w14:textId="77777777" w:rsidR="005578FA" w:rsidRPr="005578FA" w:rsidRDefault="005578FA" w:rsidP="005578FA">
      <w:pPr>
        <w:widowControl w:val="0"/>
        <w:spacing w:after="0" w:line="240" w:lineRule="auto"/>
        <w:rPr>
          <w:rFonts w:cstheme="minorHAnsi"/>
        </w:rPr>
      </w:pPr>
    </w:p>
    <w:p w14:paraId="0DB8D69B" w14:textId="7492F131" w:rsidR="00BA245D" w:rsidRDefault="00F0602C" w:rsidP="000A35D6">
      <w:r>
        <w:t xml:space="preserve">Collins </w:t>
      </w:r>
      <w:r w:rsidR="00F14669">
        <w:t>laid out several</w:t>
      </w:r>
      <w:r w:rsidR="00EC02C2">
        <w:t xml:space="preserve"> themes that Jes</w:t>
      </w:r>
      <w:r w:rsidR="00F14669">
        <w:t>sica</w:t>
      </w:r>
      <w:r w:rsidR="00EC02C2">
        <w:t xml:space="preserve"> Anderson</w:t>
      </w:r>
      <w:r w:rsidR="00280B12">
        <w:t xml:space="preserve"> had </w:t>
      </w:r>
      <w:r w:rsidR="00F14669">
        <w:t>formulated to initiate</w:t>
      </w:r>
      <w:r w:rsidR="00280B12">
        <w:t xml:space="preserve"> the discussion</w:t>
      </w:r>
      <w:r w:rsidR="00B4408C">
        <w:t>.</w:t>
      </w:r>
    </w:p>
    <w:p w14:paraId="635D8F84" w14:textId="6F330963" w:rsidR="002C63A6" w:rsidRPr="002C63A6" w:rsidRDefault="00811395" w:rsidP="002C63A6">
      <w:pPr>
        <w:widowControl w:val="0"/>
        <w:spacing w:after="0" w:line="240" w:lineRule="auto"/>
        <w:rPr>
          <w:rFonts w:cstheme="minorHAnsi"/>
        </w:rPr>
      </w:pPr>
      <w:r>
        <w:rPr>
          <w:rFonts w:cstheme="minorHAnsi"/>
        </w:rPr>
        <w:t xml:space="preserve">The first theme is </w:t>
      </w:r>
      <w:r w:rsidR="008D50DD">
        <w:rPr>
          <w:rFonts w:cstheme="minorHAnsi"/>
        </w:rPr>
        <w:t>conflict sensitivity.  As mentioned by Hendrix during the last panel</w:t>
      </w:r>
      <w:r w:rsidR="00F14669">
        <w:rPr>
          <w:rFonts w:cstheme="minorHAnsi"/>
        </w:rPr>
        <w:t xml:space="preserve"> in the example of how Northern Uganda affected fishing in Lake Victoria</w:t>
      </w:r>
      <w:r w:rsidR="008D50DD">
        <w:rPr>
          <w:rFonts w:cstheme="minorHAnsi"/>
        </w:rPr>
        <w:t xml:space="preserve">, </w:t>
      </w:r>
      <w:r w:rsidR="002C63A6" w:rsidRPr="002C63A6">
        <w:rPr>
          <w:rFonts w:cstheme="minorHAnsi"/>
        </w:rPr>
        <w:t xml:space="preserve">an expansive view </w:t>
      </w:r>
      <w:r w:rsidR="00AB3212">
        <w:rPr>
          <w:rFonts w:cstheme="minorHAnsi"/>
        </w:rPr>
        <w:t xml:space="preserve">around </w:t>
      </w:r>
      <w:r w:rsidR="002C63A6" w:rsidRPr="002C63A6">
        <w:rPr>
          <w:rFonts w:cstheme="minorHAnsi"/>
        </w:rPr>
        <w:t xml:space="preserve">conflict sensitivity </w:t>
      </w:r>
      <w:r w:rsidR="00F14669">
        <w:rPr>
          <w:rFonts w:cstheme="minorHAnsi"/>
        </w:rPr>
        <w:t xml:space="preserve">is needed </w:t>
      </w:r>
      <w:r w:rsidR="002C63A6" w:rsidRPr="002C63A6">
        <w:rPr>
          <w:rFonts w:cstheme="minorHAnsi"/>
        </w:rPr>
        <w:t>in terms of downstream effects</w:t>
      </w:r>
      <w:r w:rsidR="00AB3212">
        <w:rPr>
          <w:rFonts w:cstheme="minorHAnsi"/>
        </w:rPr>
        <w:t xml:space="preserve">.  </w:t>
      </w:r>
      <w:r w:rsidR="002D4C34">
        <w:rPr>
          <w:rFonts w:cstheme="minorHAnsi"/>
        </w:rPr>
        <w:t>More extensive thinking is needed</w:t>
      </w:r>
      <w:r w:rsidR="002C63A6" w:rsidRPr="002C63A6">
        <w:rPr>
          <w:rFonts w:cstheme="minorHAnsi"/>
        </w:rPr>
        <w:t xml:space="preserve"> even when claiming to be conflict sensitivity and doing no harm.  </w:t>
      </w:r>
      <w:r w:rsidR="002D4C34">
        <w:rPr>
          <w:rFonts w:cstheme="minorHAnsi"/>
        </w:rPr>
        <w:t>Effects</w:t>
      </w:r>
      <w:r w:rsidR="002C63A6" w:rsidRPr="002C63A6">
        <w:rPr>
          <w:rFonts w:cstheme="minorHAnsi"/>
        </w:rPr>
        <w:t xml:space="preserve"> over space and time</w:t>
      </w:r>
      <w:r w:rsidR="002D4C34">
        <w:rPr>
          <w:rFonts w:cstheme="minorHAnsi"/>
        </w:rPr>
        <w:t xml:space="preserve"> must be better understood and not bounded by local effects</w:t>
      </w:r>
      <w:r w:rsidR="002C63A6" w:rsidRPr="002C63A6">
        <w:rPr>
          <w:rFonts w:cstheme="minorHAnsi"/>
        </w:rPr>
        <w:t xml:space="preserve">. </w:t>
      </w:r>
    </w:p>
    <w:p w14:paraId="17579C96" w14:textId="77777777" w:rsidR="002C63A6" w:rsidRPr="002C63A6" w:rsidRDefault="002C63A6" w:rsidP="002C63A6">
      <w:pPr>
        <w:widowControl w:val="0"/>
        <w:spacing w:after="0" w:line="240" w:lineRule="auto"/>
        <w:rPr>
          <w:rFonts w:cstheme="minorHAnsi"/>
        </w:rPr>
      </w:pPr>
    </w:p>
    <w:p w14:paraId="357350A7" w14:textId="52D128AA" w:rsidR="002C63A6" w:rsidRPr="002C63A6" w:rsidRDefault="002D4C34" w:rsidP="002C63A6">
      <w:pPr>
        <w:widowControl w:val="0"/>
        <w:spacing w:after="0" w:line="240" w:lineRule="auto"/>
        <w:rPr>
          <w:rFonts w:cstheme="minorHAnsi"/>
        </w:rPr>
      </w:pPr>
      <w:r>
        <w:rPr>
          <w:rFonts w:cstheme="minorHAnsi"/>
        </w:rPr>
        <w:t>A second theme is to</w:t>
      </w:r>
      <w:r w:rsidR="002C63A6" w:rsidRPr="002C63A6">
        <w:rPr>
          <w:rFonts w:cstheme="minorHAnsi"/>
        </w:rPr>
        <w:t xml:space="preserve"> design </w:t>
      </w:r>
      <w:r>
        <w:rPr>
          <w:rFonts w:cstheme="minorHAnsi"/>
        </w:rPr>
        <w:t xml:space="preserve">interventions </w:t>
      </w:r>
      <w:r w:rsidR="002C63A6" w:rsidRPr="002C63A6">
        <w:rPr>
          <w:rFonts w:cstheme="minorHAnsi"/>
        </w:rPr>
        <w:t xml:space="preserve">with conflict in mind.  Interventions need to be tailored to the context and to the unique features of each conflict. </w:t>
      </w:r>
      <w:r>
        <w:rPr>
          <w:rFonts w:cstheme="minorHAnsi"/>
        </w:rPr>
        <w:t xml:space="preserve">In </w:t>
      </w:r>
      <w:r w:rsidR="002C63A6" w:rsidRPr="002C63A6">
        <w:rPr>
          <w:rFonts w:cstheme="minorHAnsi"/>
        </w:rPr>
        <w:t>conflict there is no single causal effect</w:t>
      </w:r>
      <w:r>
        <w:rPr>
          <w:rFonts w:cstheme="minorHAnsi"/>
        </w:rPr>
        <w:t>, rather, there are</w:t>
      </w:r>
      <w:r w:rsidR="00811395">
        <w:rPr>
          <w:rFonts w:cstheme="minorHAnsi"/>
        </w:rPr>
        <w:t xml:space="preserve"> </w:t>
      </w:r>
      <w:r w:rsidR="002C63A6" w:rsidRPr="002C63A6">
        <w:rPr>
          <w:rFonts w:cstheme="minorHAnsi"/>
        </w:rPr>
        <w:t>multiple contingent causation</w:t>
      </w:r>
      <w:r>
        <w:rPr>
          <w:rFonts w:cstheme="minorHAnsi"/>
        </w:rPr>
        <w:t>s</w:t>
      </w:r>
      <w:r w:rsidR="002C63A6" w:rsidRPr="002C63A6">
        <w:rPr>
          <w:rFonts w:cstheme="minorHAnsi"/>
        </w:rPr>
        <w:t xml:space="preserve"> </w:t>
      </w:r>
      <w:r>
        <w:rPr>
          <w:rFonts w:cstheme="minorHAnsi"/>
        </w:rPr>
        <w:t>occurring</w:t>
      </w:r>
      <w:r w:rsidR="002C63A6" w:rsidRPr="002C63A6">
        <w:rPr>
          <w:rFonts w:cstheme="minorHAnsi"/>
        </w:rPr>
        <w:t xml:space="preserve">, and each </w:t>
      </w:r>
      <w:r>
        <w:rPr>
          <w:rFonts w:cstheme="minorHAnsi"/>
        </w:rPr>
        <w:t xml:space="preserve">location </w:t>
      </w:r>
      <w:r w:rsidR="00811395">
        <w:rPr>
          <w:rFonts w:cstheme="minorHAnsi"/>
        </w:rPr>
        <w:t xml:space="preserve">is </w:t>
      </w:r>
      <w:r w:rsidR="002C63A6" w:rsidRPr="002C63A6">
        <w:rPr>
          <w:rFonts w:cstheme="minorHAnsi"/>
        </w:rPr>
        <w:t xml:space="preserve">distinct in how conditions combine to produce outcomes.  It’s not as simple as </w:t>
      </w:r>
      <w:r>
        <w:rPr>
          <w:rFonts w:cstheme="minorHAnsi"/>
        </w:rPr>
        <w:t>making people food secure and expecting no confl</w:t>
      </w:r>
      <w:r w:rsidR="00811395">
        <w:rPr>
          <w:rFonts w:cstheme="minorHAnsi"/>
        </w:rPr>
        <w:t xml:space="preserve">ict to occur, </w:t>
      </w:r>
      <w:r>
        <w:rPr>
          <w:rFonts w:cstheme="minorHAnsi"/>
        </w:rPr>
        <w:t xml:space="preserve">but </w:t>
      </w:r>
      <w:r w:rsidR="002C63A6" w:rsidRPr="002C63A6">
        <w:rPr>
          <w:rFonts w:cstheme="minorHAnsi"/>
        </w:rPr>
        <w:t xml:space="preserve">it is known in certain </w:t>
      </w:r>
      <w:r>
        <w:rPr>
          <w:rFonts w:cstheme="minorHAnsi"/>
        </w:rPr>
        <w:t>contexts</w:t>
      </w:r>
      <w:r w:rsidRPr="002C63A6">
        <w:rPr>
          <w:rFonts w:cstheme="minorHAnsi"/>
        </w:rPr>
        <w:t xml:space="preserve"> </w:t>
      </w:r>
      <w:r w:rsidR="002C63A6" w:rsidRPr="002C63A6">
        <w:rPr>
          <w:rFonts w:cstheme="minorHAnsi"/>
        </w:rPr>
        <w:t>that agriculture and food security are critical components both on the prevention side and on the recovery</w:t>
      </w:r>
      <w:r>
        <w:rPr>
          <w:rFonts w:cstheme="minorHAnsi"/>
        </w:rPr>
        <w:t>—</w:t>
      </w:r>
      <w:r w:rsidR="002C63A6" w:rsidRPr="002C63A6">
        <w:rPr>
          <w:rFonts w:cstheme="minorHAnsi"/>
        </w:rPr>
        <w:t>o</w:t>
      </w:r>
      <w:r w:rsidR="004A0B15">
        <w:rPr>
          <w:rFonts w:cstheme="minorHAnsi"/>
        </w:rPr>
        <w:t>r</w:t>
      </w:r>
      <w:r w:rsidR="002C63A6" w:rsidRPr="002C63A6">
        <w:rPr>
          <w:rFonts w:cstheme="minorHAnsi"/>
        </w:rPr>
        <w:t xml:space="preserve"> </w:t>
      </w:r>
      <w:r>
        <w:rPr>
          <w:rFonts w:cstheme="minorHAnsi"/>
        </w:rPr>
        <w:t>accelerating</w:t>
      </w:r>
      <w:r w:rsidRPr="002C63A6">
        <w:rPr>
          <w:rFonts w:cstheme="minorHAnsi"/>
        </w:rPr>
        <w:t xml:space="preserve"> </w:t>
      </w:r>
      <w:r w:rsidR="002C63A6" w:rsidRPr="002C63A6">
        <w:rPr>
          <w:rFonts w:cstheme="minorHAnsi"/>
        </w:rPr>
        <w:t>recovery</w:t>
      </w:r>
      <w:r>
        <w:rPr>
          <w:rFonts w:cstheme="minorHAnsi"/>
        </w:rPr>
        <w:t>—</w:t>
      </w:r>
      <w:r w:rsidR="002C63A6" w:rsidRPr="002C63A6">
        <w:rPr>
          <w:rFonts w:cstheme="minorHAnsi"/>
        </w:rPr>
        <w:t xml:space="preserve">side. </w:t>
      </w:r>
    </w:p>
    <w:p w14:paraId="23E9F3CE" w14:textId="77777777" w:rsidR="002C63A6" w:rsidRPr="002C63A6" w:rsidRDefault="002C63A6" w:rsidP="002C63A6">
      <w:pPr>
        <w:widowControl w:val="0"/>
        <w:spacing w:after="0" w:line="240" w:lineRule="auto"/>
        <w:rPr>
          <w:rFonts w:cstheme="minorHAnsi"/>
        </w:rPr>
      </w:pPr>
    </w:p>
    <w:p w14:paraId="613AF735" w14:textId="3D11EC88" w:rsidR="002C63A6" w:rsidRPr="002C63A6" w:rsidRDefault="002C63A6" w:rsidP="002C63A6">
      <w:pPr>
        <w:widowControl w:val="0"/>
        <w:spacing w:after="0" w:line="240" w:lineRule="auto"/>
        <w:rPr>
          <w:rFonts w:cstheme="minorHAnsi"/>
        </w:rPr>
      </w:pPr>
      <w:r w:rsidRPr="002C63A6">
        <w:rPr>
          <w:rFonts w:cstheme="minorHAnsi"/>
        </w:rPr>
        <w:t>Collins emphasized the difficult work of taking things from PowerPoints into the operational sphere with implementation on the ground</w:t>
      </w:r>
      <w:r w:rsidR="00CE787E">
        <w:rPr>
          <w:rFonts w:cstheme="minorHAnsi"/>
        </w:rPr>
        <w:t xml:space="preserve">, which </w:t>
      </w:r>
      <w:r w:rsidR="00D35A21">
        <w:rPr>
          <w:rFonts w:cstheme="minorHAnsi"/>
        </w:rPr>
        <w:t xml:space="preserve">forces </w:t>
      </w:r>
      <w:r w:rsidR="004B3B61">
        <w:rPr>
          <w:rFonts w:cstheme="minorHAnsi"/>
        </w:rPr>
        <w:t>stakeholders</w:t>
      </w:r>
      <w:r w:rsidR="00D35A21">
        <w:rPr>
          <w:rFonts w:cstheme="minorHAnsi"/>
        </w:rPr>
        <w:t xml:space="preserve"> to think</w:t>
      </w:r>
      <w:r w:rsidRPr="002C63A6">
        <w:rPr>
          <w:rFonts w:cstheme="minorHAnsi"/>
        </w:rPr>
        <w:t xml:space="preserve"> about new operational plans and strategies for dealing with unpredictable, fast changing environments.  There has been some work at USAID </w:t>
      </w:r>
      <w:r w:rsidR="00CE787E">
        <w:rPr>
          <w:rFonts w:cstheme="minorHAnsi"/>
        </w:rPr>
        <w:t xml:space="preserve">to develop </w:t>
      </w:r>
      <w:r w:rsidRPr="002C63A6">
        <w:rPr>
          <w:rFonts w:cstheme="minorHAnsi"/>
        </w:rPr>
        <w:t xml:space="preserve">guidance on what is called “shock responsive programming,” or how to design programs that are able to adjust in the face of shocks and stresses.  </w:t>
      </w:r>
    </w:p>
    <w:p w14:paraId="2E2A9022" w14:textId="77777777" w:rsidR="002C63A6" w:rsidRPr="002C63A6" w:rsidRDefault="002C63A6" w:rsidP="002C63A6">
      <w:pPr>
        <w:widowControl w:val="0"/>
        <w:spacing w:after="0" w:line="240" w:lineRule="auto"/>
        <w:rPr>
          <w:rFonts w:cstheme="minorHAnsi"/>
        </w:rPr>
      </w:pPr>
    </w:p>
    <w:p w14:paraId="31E84710" w14:textId="3FABAEB5" w:rsidR="002C63A6" w:rsidRPr="002C63A6" w:rsidRDefault="00CE787E" w:rsidP="002C63A6">
      <w:pPr>
        <w:widowControl w:val="0"/>
        <w:spacing w:after="0" w:line="240" w:lineRule="auto"/>
        <w:rPr>
          <w:rFonts w:cstheme="minorHAnsi"/>
        </w:rPr>
      </w:pPr>
      <w:r>
        <w:rPr>
          <w:rFonts w:cstheme="minorHAnsi"/>
        </w:rPr>
        <w:t xml:space="preserve">Shock-responsive programming </w:t>
      </w:r>
      <w:r w:rsidR="009A003D">
        <w:rPr>
          <w:rFonts w:cstheme="minorHAnsi"/>
        </w:rPr>
        <w:t>was</w:t>
      </w:r>
      <w:r w:rsidR="002C63A6" w:rsidRPr="002C63A6">
        <w:rPr>
          <w:rFonts w:cstheme="minorHAnsi"/>
        </w:rPr>
        <w:t xml:space="preserve"> primarily designed in the face of drought and flood</w:t>
      </w:r>
      <w:r>
        <w:rPr>
          <w:rFonts w:cstheme="minorHAnsi"/>
        </w:rPr>
        <w:t xml:space="preserve"> events,</w:t>
      </w:r>
      <w:r w:rsidR="007673C2">
        <w:rPr>
          <w:rFonts w:cstheme="minorHAnsi"/>
        </w:rPr>
        <w:t xml:space="preserve"> so</w:t>
      </w:r>
      <w:r w:rsidR="002C63A6" w:rsidRPr="002C63A6">
        <w:rPr>
          <w:rFonts w:cstheme="minorHAnsi"/>
        </w:rPr>
        <w:t xml:space="preserve"> </w:t>
      </w:r>
      <w:r w:rsidR="00811395">
        <w:rPr>
          <w:rFonts w:cstheme="minorHAnsi"/>
        </w:rPr>
        <w:t xml:space="preserve">Collins asked </w:t>
      </w:r>
      <w:r w:rsidR="002C63A6" w:rsidRPr="002C63A6">
        <w:rPr>
          <w:rFonts w:cstheme="minorHAnsi"/>
        </w:rPr>
        <w:t xml:space="preserve">how </w:t>
      </w:r>
      <w:r w:rsidR="00811395">
        <w:rPr>
          <w:rFonts w:cstheme="minorHAnsi"/>
        </w:rPr>
        <w:t>it could be</w:t>
      </w:r>
      <w:r>
        <w:rPr>
          <w:rFonts w:cstheme="minorHAnsi"/>
        </w:rPr>
        <w:t xml:space="preserve"> adjusted to address </w:t>
      </w:r>
      <w:r w:rsidR="002C63A6" w:rsidRPr="002C63A6">
        <w:rPr>
          <w:rFonts w:cstheme="minorHAnsi"/>
        </w:rPr>
        <w:t>conflict</w:t>
      </w:r>
      <w:r w:rsidR="00811395">
        <w:rPr>
          <w:rFonts w:cstheme="minorHAnsi"/>
        </w:rPr>
        <w:t xml:space="preserve">. </w:t>
      </w:r>
      <w:r w:rsidR="002C63A6" w:rsidRPr="002C63A6">
        <w:rPr>
          <w:rFonts w:cstheme="minorHAnsi"/>
        </w:rPr>
        <w:t xml:space="preserve"> </w:t>
      </w:r>
      <w:r>
        <w:rPr>
          <w:rFonts w:cstheme="minorHAnsi"/>
        </w:rPr>
        <w:t>D</w:t>
      </w:r>
      <w:r w:rsidRPr="002C63A6">
        <w:rPr>
          <w:rFonts w:cstheme="minorHAnsi"/>
        </w:rPr>
        <w:t xml:space="preserve">evelopment interventions </w:t>
      </w:r>
      <w:r>
        <w:rPr>
          <w:rFonts w:cstheme="minorHAnsi"/>
        </w:rPr>
        <w:t xml:space="preserve">must be </w:t>
      </w:r>
      <w:r w:rsidRPr="002C63A6">
        <w:rPr>
          <w:rFonts w:cstheme="minorHAnsi"/>
        </w:rPr>
        <w:t>flexible and adaptive to be part of the solution when a conflict emerges</w:t>
      </w:r>
      <w:r>
        <w:rPr>
          <w:rFonts w:cstheme="minorHAnsi"/>
        </w:rPr>
        <w:t xml:space="preserve">, </w:t>
      </w:r>
      <w:r w:rsidR="00811395">
        <w:rPr>
          <w:rFonts w:cstheme="minorHAnsi"/>
        </w:rPr>
        <w:t xml:space="preserve">and they should </w:t>
      </w:r>
      <w:r>
        <w:rPr>
          <w:rFonts w:cstheme="minorHAnsi"/>
        </w:rPr>
        <w:t xml:space="preserve">not simply hand the baton back to the </w:t>
      </w:r>
      <w:r w:rsidR="002C63A6" w:rsidRPr="002C63A6">
        <w:rPr>
          <w:rFonts w:cstheme="minorHAnsi"/>
        </w:rPr>
        <w:t>humanitarian side</w:t>
      </w:r>
      <w:r w:rsidR="00811395">
        <w:rPr>
          <w:rFonts w:cstheme="minorHAnsi"/>
        </w:rPr>
        <w:t>.</w:t>
      </w:r>
    </w:p>
    <w:p w14:paraId="36FAFB11" w14:textId="77777777" w:rsidR="002C63A6" w:rsidRPr="002C63A6" w:rsidRDefault="002C63A6" w:rsidP="002C63A6">
      <w:pPr>
        <w:widowControl w:val="0"/>
        <w:spacing w:after="0" w:line="240" w:lineRule="auto"/>
        <w:rPr>
          <w:rFonts w:cstheme="minorHAnsi"/>
        </w:rPr>
      </w:pPr>
    </w:p>
    <w:p w14:paraId="6282B5B4" w14:textId="4DB6D12B" w:rsidR="005578FA" w:rsidRDefault="00CE787E" w:rsidP="006D1A96">
      <w:pPr>
        <w:widowControl w:val="0"/>
        <w:spacing w:after="0" w:line="240" w:lineRule="auto"/>
        <w:rPr>
          <w:rFonts w:cstheme="minorHAnsi"/>
        </w:rPr>
      </w:pPr>
      <w:r>
        <w:rPr>
          <w:rFonts w:cstheme="minorHAnsi"/>
        </w:rPr>
        <w:t xml:space="preserve">Collins introduced the </w:t>
      </w:r>
      <w:r w:rsidR="002C63A6" w:rsidRPr="002C63A6">
        <w:rPr>
          <w:rFonts w:cstheme="minorHAnsi"/>
        </w:rPr>
        <w:t xml:space="preserve">speakers: </w:t>
      </w:r>
      <w:r w:rsidR="007B1949">
        <w:rPr>
          <w:rFonts w:cstheme="minorHAnsi"/>
        </w:rPr>
        <w:t xml:space="preserve">Dr. </w:t>
      </w:r>
      <w:r w:rsidR="007B1949" w:rsidRPr="007B1949">
        <w:rPr>
          <w:rFonts w:cstheme="minorHAnsi"/>
        </w:rPr>
        <w:t>Susanna Campbell, an assistant professor at the School of International Service, American University</w:t>
      </w:r>
      <w:r>
        <w:rPr>
          <w:rFonts w:cstheme="minorHAnsi"/>
        </w:rPr>
        <w:t xml:space="preserve">, would </w:t>
      </w:r>
      <w:r w:rsidR="00811395">
        <w:rPr>
          <w:rFonts w:cstheme="minorHAnsi"/>
        </w:rPr>
        <w:t>speak</w:t>
      </w:r>
      <w:r w:rsidR="007B1949" w:rsidRPr="007B1949">
        <w:rPr>
          <w:rFonts w:cstheme="minorHAnsi"/>
        </w:rPr>
        <w:t xml:space="preserve"> about </w:t>
      </w:r>
      <w:r w:rsidR="007B1949">
        <w:rPr>
          <w:rFonts w:cstheme="minorHAnsi"/>
        </w:rPr>
        <w:t xml:space="preserve">the critically important topic of </w:t>
      </w:r>
      <w:r w:rsidR="007B1949" w:rsidRPr="007B1949">
        <w:rPr>
          <w:rFonts w:cstheme="minorHAnsi"/>
        </w:rPr>
        <w:t>conflict sensitivity</w:t>
      </w:r>
      <w:r w:rsidR="007B1949">
        <w:rPr>
          <w:rFonts w:cstheme="minorHAnsi"/>
        </w:rPr>
        <w:t xml:space="preserve">.  </w:t>
      </w:r>
      <w:r w:rsidR="007B1949" w:rsidRPr="007B1949">
        <w:rPr>
          <w:rFonts w:cstheme="minorHAnsi"/>
        </w:rPr>
        <w:t>Sa</w:t>
      </w:r>
      <w:r w:rsidR="007D682E">
        <w:rPr>
          <w:rFonts w:cstheme="minorHAnsi"/>
        </w:rPr>
        <w:t>n</w:t>
      </w:r>
      <w:r w:rsidR="007B1949" w:rsidRPr="007B1949">
        <w:rPr>
          <w:rFonts w:cstheme="minorHAnsi"/>
        </w:rPr>
        <w:t xml:space="preserve">drine Chetail, the senior director for agricultural systems, markets, and financial inclusion at Mercy </w:t>
      </w:r>
      <w:r w:rsidR="006B649B">
        <w:rPr>
          <w:rFonts w:cstheme="minorHAnsi"/>
        </w:rPr>
        <w:t>Corps</w:t>
      </w:r>
      <w:r>
        <w:rPr>
          <w:rFonts w:cstheme="minorHAnsi"/>
        </w:rPr>
        <w:t xml:space="preserve">, would </w:t>
      </w:r>
      <w:r w:rsidR="006C2A97">
        <w:rPr>
          <w:rFonts w:cstheme="minorHAnsi"/>
        </w:rPr>
        <w:t>speak of</w:t>
      </w:r>
      <w:r>
        <w:rPr>
          <w:rFonts w:cstheme="minorHAnsi"/>
        </w:rPr>
        <w:t xml:space="preserve"> </w:t>
      </w:r>
      <w:r w:rsidR="00AE7FE7">
        <w:rPr>
          <w:rFonts w:cstheme="minorHAnsi"/>
        </w:rPr>
        <w:t xml:space="preserve">the need for </w:t>
      </w:r>
      <w:r w:rsidR="007B1949" w:rsidRPr="007B1949">
        <w:rPr>
          <w:rFonts w:cstheme="minorHAnsi"/>
        </w:rPr>
        <w:t xml:space="preserve">flexibility </w:t>
      </w:r>
      <w:r w:rsidR="00AE7FE7">
        <w:rPr>
          <w:rFonts w:cstheme="minorHAnsi"/>
        </w:rPr>
        <w:t>in programming in fragile environments</w:t>
      </w:r>
      <w:r w:rsidR="00811395">
        <w:rPr>
          <w:rFonts w:cstheme="minorHAnsi"/>
        </w:rPr>
        <w:t>.  L</w:t>
      </w:r>
      <w:r w:rsidR="007B1949" w:rsidRPr="007B1949">
        <w:rPr>
          <w:rFonts w:cstheme="minorHAnsi"/>
        </w:rPr>
        <w:t xml:space="preserve">ouise Sperling, a consultant at the </w:t>
      </w:r>
      <w:r w:rsidR="0090024F">
        <w:rPr>
          <w:rFonts w:cstheme="minorHAnsi"/>
        </w:rPr>
        <w:t>International Center for Tropical Agriculture (CIAT)</w:t>
      </w:r>
      <w:r w:rsidR="00CA0927">
        <w:rPr>
          <w:rFonts w:cstheme="minorHAnsi"/>
        </w:rPr>
        <w:t>,</w:t>
      </w:r>
      <w:r w:rsidR="007B1949" w:rsidRPr="007B1949">
        <w:rPr>
          <w:rFonts w:cstheme="minorHAnsi"/>
        </w:rPr>
        <w:t xml:space="preserve"> </w:t>
      </w:r>
      <w:r>
        <w:rPr>
          <w:rFonts w:cstheme="minorHAnsi"/>
        </w:rPr>
        <w:t>would</w:t>
      </w:r>
      <w:r w:rsidRPr="007B1949">
        <w:rPr>
          <w:rFonts w:cstheme="minorHAnsi"/>
        </w:rPr>
        <w:t xml:space="preserve"> </w:t>
      </w:r>
      <w:r w:rsidR="007B1949" w:rsidRPr="007B1949">
        <w:rPr>
          <w:rFonts w:cstheme="minorHAnsi"/>
        </w:rPr>
        <w:t xml:space="preserve">speak about seed security </w:t>
      </w:r>
      <w:r w:rsidR="006C2A97" w:rsidRPr="007B1949">
        <w:rPr>
          <w:rFonts w:cstheme="minorHAnsi"/>
        </w:rPr>
        <w:t>programming</w:t>
      </w:r>
      <w:r>
        <w:rPr>
          <w:rFonts w:cstheme="minorHAnsi"/>
        </w:rPr>
        <w:t>, a very</w:t>
      </w:r>
      <w:r w:rsidR="007B1949" w:rsidRPr="007B1949">
        <w:rPr>
          <w:rFonts w:cstheme="minorHAnsi"/>
        </w:rPr>
        <w:t xml:space="preserve"> specific topic within this broader set of interventions required to not only make progress in areas of conflict but actually prevent backsliding.  </w:t>
      </w:r>
      <w:r>
        <w:rPr>
          <w:rFonts w:cstheme="minorHAnsi"/>
        </w:rPr>
        <w:t>F</w:t>
      </w:r>
      <w:r w:rsidR="007B1949" w:rsidRPr="007B1949">
        <w:rPr>
          <w:rFonts w:cstheme="minorHAnsi"/>
        </w:rPr>
        <w:t>inally</w:t>
      </w:r>
      <w:r w:rsidR="006D1A96">
        <w:rPr>
          <w:rFonts w:cstheme="minorHAnsi"/>
        </w:rPr>
        <w:t>,</w:t>
      </w:r>
      <w:r w:rsidR="007B1949" w:rsidRPr="007B1949">
        <w:rPr>
          <w:rFonts w:cstheme="minorHAnsi"/>
        </w:rPr>
        <w:t xml:space="preserve"> </w:t>
      </w:r>
      <w:r w:rsidR="007B1949" w:rsidRPr="007B1949">
        <w:rPr>
          <w:rFonts w:eastAsia="Times New Roman" w:cstheme="minorHAnsi"/>
        </w:rPr>
        <w:t>Mohamed Abdinoor</w:t>
      </w:r>
      <w:r w:rsidR="006D1A96">
        <w:rPr>
          <w:rFonts w:cstheme="minorHAnsi"/>
        </w:rPr>
        <w:t>,</w:t>
      </w:r>
      <w:r w:rsidR="007B1949" w:rsidRPr="007B1949">
        <w:rPr>
          <w:rFonts w:cstheme="minorHAnsi"/>
        </w:rPr>
        <w:t xml:space="preserve"> chief of party of the USAID Growth Enterprise Employment and Livelihoods program (GEEL) in Somalia, </w:t>
      </w:r>
      <w:r w:rsidR="00811395">
        <w:rPr>
          <w:rFonts w:cstheme="minorHAnsi"/>
        </w:rPr>
        <w:t>would speak about his work with RTI International and contributions</w:t>
      </w:r>
      <w:r w:rsidR="007B1949" w:rsidRPr="007B1949">
        <w:rPr>
          <w:rFonts w:cstheme="minorHAnsi"/>
        </w:rPr>
        <w:t xml:space="preserve"> to </w:t>
      </w:r>
      <w:r w:rsidR="00811395">
        <w:rPr>
          <w:rFonts w:cstheme="minorHAnsi"/>
        </w:rPr>
        <w:t>USAID’s resilience work in the H</w:t>
      </w:r>
      <w:r w:rsidR="007B1949" w:rsidRPr="007B1949">
        <w:rPr>
          <w:rFonts w:cstheme="minorHAnsi"/>
        </w:rPr>
        <w:t xml:space="preserve">orn of Africa. </w:t>
      </w:r>
    </w:p>
    <w:p w14:paraId="1284764A" w14:textId="18D29AA0" w:rsidR="007B1949" w:rsidRPr="007B1949" w:rsidRDefault="007B1949" w:rsidP="006D1A96">
      <w:pPr>
        <w:widowControl w:val="0"/>
        <w:spacing w:after="0" w:line="240" w:lineRule="auto"/>
        <w:rPr>
          <w:rFonts w:cstheme="minorHAnsi"/>
        </w:rPr>
      </w:pPr>
      <w:r w:rsidRPr="007B1949">
        <w:rPr>
          <w:rFonts w:cstheme="minorHAnsi"/>
        </w:rPr>
        <w:t xml:space="preserve"> </w:t>
      </w:r>
    </w:p>
    <w:p w14:paraId="7EBAB372" w14:textId="18B58860" w:rsidR="007B1949" w:rsidRPr="007B1949" w:rsidRDefault="005578FA" w:rsidP="007B1949">
      <w:pPr>
        <w:widowControl w:val="0"/>
        <w:spacing w:after="0" w:line="240" w:lineRule="auto"/>
        <w:rPr>
          <w:rFonts w:cstheme="minorHAnsi"/>
        </w:rPr>
      </w:pPr>
      <w:r>
        <w:rPr>
          <w:rFonts w:cstheme="minorHAnsi"/>
        </w:rPr>
        <w:t>Collins welcomed the</w:t>
      </w:r>
      <w:r w:rsidR="007B1949" w:rsidRPr="007B1949">
        <w:rPr>
          <w:rFonts w:cstheme="minorHAnsi"/>
        </w:rPr>
        <w:t xml:space="preserve"> panelists and </w:t>
      </w:r>
      <w:r>
        <w:rPr>
          <w:rFonts w:cstheme="minorHAnsi"/>
        </w:rPr>
        <w:t>invited Campbell to the podium.</w:t>
      </w:r>
    </w:p>
    <w:p w14:paraId="72423549" w14:textId="64BB67E5" w:rsidR="002C63A6" w:rsidRPr="002C63A6" w:rsidRDefault="002C63A6" w:rsidP="007B1949">
      <w:pPr>
        <w:widowControl w:val="0"/>
        <w:spacing w:after="0" w:line="240" w:lineRule="auto"/>
        <w:rPr>
          <w:rFonts w:cstheme="minorHAnsi"/>
        </w:rPr>
      </w:pPr>
    </w:p>
    <w:p w14:paraId="4F12FF56" w14:textId="1E76FEA8" w:rsidR="005578FA" w:rsidRPr="002F6DDD" w:rsidRDefault="00D45BD8" w:rsidP="009A381F">
      <w:pPr>
        <w:pBdr>
          <w:top w:val="nil"/>
          <w:left w:val="nil"/>
          <w:bottom w:val="nil"/>
          <w:right w:val="nil"/>
          <w:between w:val="nil"/>
        </w:pBdr>
        <w:spacing w:after="0" w:line="240" w:lineRule="auto"/>
        <w:rPr>
          <w:iCs/>
        </w:rPr>
      </w:pPr>
      <w:hyperlink r:id="rId43">
        <w:r w:rsidR="005578FA" w:rsidRPr="00CE787E">
          <w:rPr>
            <w:rStyle w:val="Hyperlink"/>
            <w:b/>
            <w:bCs/>
            <w:iCs/>
            <w:color w:val="auto"/>
            <w:u w:val="none"/>
          </w:rPr>
          <w:t>Susanna Campbell</w:t>
        </w:r>
      </w:hyperlink>
      <w:r w:rsidR="005578FA" w:rsidRPr="00CE787E">
        <w:rPr>
          <w:b/>
          <w:bCs/>
          <w:iCs/>
        </w:rPr>
        <w:t>,</w:t>
      </w:r>
      <w:r w:rsidR="005578FA" w:rsidRPr="00CE787E">
        <w:rPr>
          <w:iCs/>
        </w:rPr>
        <w:t xml:space="preserve"> Assistant Professor, School of International Service, American University</w:t>
      </w:r>
    </w:p>
    <w:p w14:paraId="5614459A" w14:textId="77777777" w:rsidR="005578FA" w:rsidRPr="00CB2853" w:rsidRDefault="005578FA" w:rsidP="005578FA">
      <w:pPr>
        <w:pStyle w:val="ListParagraph"/>
        <w:pBdr>
          <w:top w:val="nil"/>
          <w:left w:val="nil"/>
          <w:bottom w:val="nil"/>
          <w:right w:val="nil"/>
          <w:between w:val="nil"/>
        </w:pBdr>
        <w:spacing w:after="0" w:line="240" w:lineRule="auto"/>
        <w:ind w:left="360"/>
        <w:rPr>
          <w:iCs/>
        </w:rPr>
      </w:pPr>
    </w:p>
    <w:p w14:paraId="1EE88260" w14:textId="422CFBF7" w:rsidR="002C63A6" w:rsidRPr="002C63A6" w:rsidRDefault="002C63A6" w:rsidP="002C63A6">
      <w:pPr>
        <w:widowControl w:val="0"/>
        <w:spacing w:after="0" w:line="240" w:lineRule="auto"/>
        <w:rPr>
          <w:rFonts w:cstheme="minorHAnsi"/>
        </w:rPr>
      </w:pPr>
      <w:r w:rsidRPr="002C63A6">
        <w:rPr>
          <w:rFonts w:cstheme="minorHAnsi"/>
        </w:rPr>
        <w:t xml:space="preserve">Campbell </w:t>
      </w:r>
      <w:r w:rsidR="002F6DDD">
        <w:rPr>
          <w:rFonts w:cstheme="minorHAnsi"/>
        </w:rPr>
        <w:t>said that</w:t>
      </w:r>
      <w:r w:rsidRPr="002C63A6">
        <w:rPr>
          <w:rFonts w:cstheme="minorHAnsi"/>
        </w:rPr>
        <w:t xml:space="preserve"> her presentation is a description of conflict sensitivity and its implications </w:t>
      </w:r>
      <w:r w:rsidR="002F6DDD">
        <w:rPr>
          <w:rFonts w:cstheme="minorHAnsi"/>
        </w:rPr>
        <w:t>and</w:t>
      </w:r>
      <w:r w:rsidR="002F6DDD" w:rsidRPr="002C63A6">
        <w:rPr>
          <w:rFonts w:cstheme="minorHAnsi"/>
        </w:rPr>
        <w:t xml:space="preserve"> </w:t>
      </w:r>
      <w:r w:rsidRPr="002C63A6">
        <w:rPr>
          <w:rFonts w:cstheme="minorHAnsi"/>
        </w:rPr>
        <w:t xml:space="preserve">is based on about 20 years of work </w:t>
      </w:r>
      <w:r w:rsidR="002F6DDD">
        <w:rPr>
          <w:rFonts w:cstheme="minorHAnsi"/>
        </w:rPr>
        <w:t>analyzing</w:t>
      </w:r>
      <w:r w:rsidRPr="002C63A6">
        <w:rPr>
          <w:rFonts w:cstheme="minorHAnsi"/>
        </w:rPr>
        <w:t xml:space="preserve">  the effectiveness of international institutions</w:t>
      </w:r>
      <w:r w:rsidR="002F6DDD">
        <w:rPr>
          <w:rFonts w:cstheme="minorHAnsi"/>
        </w:rPr>
        <w:t>—</w:t>
      </w:r>
      <w:r w:rsidRPr="002C63A6">
        <w:rPr>
          <w:rFonts w:cstheme="minorHAnsi"/>
        </w:rPr>
        <w:t>bilateral donors, multilateral organizations, NGOs</w:t>
      </w:r>
      <w:r w:rsidR="002F6DDD">
        <w:rPr>
          <w:rFonts w:cstheme="minorHAnsi"/>
        </w:rPr>
        <w:t>—</w:t>
      </w:r>
      <w:r w:rsidRPr="002C63A6">
        <w:rPr>
          <w:rFonts w:cstheme="minorHAnsi"/>
        </w:rPr>
        <w:t xml:space="preserve"> in war zones.  </w:t>
      </w:r>
      <w:r w:rsidR="008517FB">
        <w:rPr>
          <w:rFonts w:cstheme="minorHAnsi"/>
        </w:rPr>
        <w:t>She</w:t>
      </w:r>
      <w:r w:rsidRPr="002C63A6">
        <w:rPr>
          <w:rFonts w:cstheme="minorHAnsi"/>
        </w:rPr>
        <w:t xml:space="preserve"> has </w:t>
      </w:r>
      <w:r w:rsidR="002F6DDD">
        <w:rPr>
          <w:rFonts w:cstheme="minorHAnsi"/>
        </w:rPr>
        <w:t>performed</w:t>
      </w:r>
      <w:r w:rsidR="002F6DDD" w:rsidRPr="002C63A6">
        <w:rPr>
          <w:rFonts w:cstheme="minorHAnsi"/>
        </w:rPr>
        <w:t xml:space="preserve"> </w:t>
      </w:r>
      <w:r w:rsidRPr="002C63A6">
        <w:rPr>
          <w:rFonts w:cstheme="minorHAnsi"/>
        </w:rPr>
        <w:t xml:space="preserve">field work in Sudan, South Sudan, Nepal, Congo, Burundi, and Timor-Leste evaluating the conditions under which large bureaucracies can deliver highly complex, innovative, adaptive programming.  </w:t>
      </w:r>
    </w:p>
    <w:p w14:paraId="58DE5FEF" w14:textId="77777777" w:rsidR="002C63A6" w:rsidRPr="002C63A6" w:rsidRDefault="002C63A6" w:rsidP="002C63A6">
      <w:pPr>
        <w:widowControl w:val="0"/>
        <w:spacing w:after="0" w:line="240" w:lineRule="auto"/>
        <w:rPr>
          <w:rFonts w:cstheme="minorHAnsi"/>
        </w:rPr>
      </w:pPr>
    </w:p>
    <w:p w14:paraId="66134377" w14:textId="7F1FAB9F" w:rsidR="002C63A6" w:rsidRPr="002C63A6" w:rsidRDefault="002C63A6" w:rsidP="002C63A6">
      <w:pPr>
        <w:widowControl w:val="0"/>
        <w:spacing w:after="0" w:line="240" w:lineRule="auto"/>
        <w:rPr>
          <w:rFonts w:cstheme="minorHAnsi"/>
        </w:rPr>
      </w:pPr>
      <w:r w:rsidRPr="002C63A6">
        <w:rPr>
          <w:rFonts w:cstheme="minorHAnsi"/>
        </w:rPr>
        <w:t xml:space="preserve">She noted that </w:t>
      </w:r>
      <w:r w:rsidR="002F6DDD">
        <w:rPr>
          <w:rFonts w:cstheme="minorHAnsi"/>
        </w:rPr>
        <w:t>much</w:t>
      </w:r>
      <w:r w:rsidRPr="002C63A6">
        <w:rPr>
          <w:rFonts w:cstheme="minorHAnsi"/>
        </w:rPr>
        <w:t xml:space="preserve"> of the conversation</w:t>
      </w:r>
      <w:r w:rsidR="00811395">
        <w:rPr>
          <w:rFonts w:cstheme="minorHAnsi"/>
        </w:rPr>
        <w:t xml:space="preserve"> </w:t>
      </w:r>
      <w:r w:rsidRPr="002C63A6">
        <w:rPr>
          <w:rFonts w:cstheme="minorHAnsi"/>
        </w:rPr>
        <w:t xml:space="preserve">until </w:t>
      </w:r>
      <w:r w:rsidR="00762E6C">
        <w:rPr>
          <w:rFonts w:cstheme="minorHAnsi"/>
        </w:rPr>
        <w:t>now</w:t>
      </w:r>
      <w:r w:rsidRPr="002C63A6">
        <w:rPr>
          <w:rFonts w:cstheme="minorHAnsi"/>
        </w:rPr>
        <w:t xml:space="preserve"> ha</w:t>
      </w:r>
      <w:r w:rsidR="00762E6C">
        <w:rPr>
          <w:rFonts w:cstheme="minorHAnsi"/>
        </w:rPr>
        <w:t>s</w:t>
      </w:r>
      <w:r w:rsidR="00811395">
        <w:rPr>
          <w:rFonts w:cstheme="minorHAnsi"/>
        </w:rPr>
        <w:t xml:space="preserve"> been about the demand </w:t>
      </w:r>
      <w:r w:rsidRPr="002C63A6">
        <w:rPr>
          <w:rFonts w:cstheme="minorHAnsi"/>
        </w:rPr>
        <w:t xml:space="preserve">for thinking </w:t>
      </w:r>
      <w:r w:rsidR="00811395">
        <w:rPr>
          <w:rFonts w:cstheme="minorHAnsi"/>
        </w:rPr>
        <w:t>about food security in conflict-</w:t>
      </w:r>
      <w:r w:rsidRPr="002C63A6">
        <w:rPr>
          <w:rFonts w:cstheme="minorHAnsi"/>
        </w:rPr>
        <w:t>affected countries and how one can actually respond to that demand.</w:t>
      </w:r>
    </w:p>
    <w:p w14:paraId="0C101ECD" w14:textId="77777777" w:rsidR="002C63A6" w:rsidRPr="002C63A6" w:rsidRDefault="002C63A6" w:rsidP="002C63A6">
      <w:pPr>
        <w:widowControl w:val="0"/>
        <w:spacing w:after="0" w:line="240" w:lineRule="auto"/>
        <w:rPr>
          <w:rFonts w:cstheme="minorHAnsi"/>
        </w:rPr>
      </w:pPr>
    </w:p>
    <w:p w14:paraId="617A4788" w14:textId="27F587CF" w:rsidR="002C63A6" w:rsidRPr="002C63A6" w:rsidRDefault="002C63A6" w:rsidP="002C63A6">
      <w:pPr>
        <w:widowControl w:val="0"/>
        <w:spacing w:after="0" w:line="240" w:lineRule="auto"/>
        <w:rPr>
          <w:rFonts w:cstheme="minorHAnsi"/>
        </w:rPr>
      </w:pPr>
      <w:r w:rsidRPr="002C63A6">
        <w:rPr>
          <w:rFonts w:cstheme="minorHAnsi"/>
        </w:rPr>
        <w:t xml:space="preserve">She </w:t>
      </w:r>
      <w:r w:rsidR="00762E6C">
        <w:rPr>
          <w:rFonts w:cstheme="minorHAnsi"/>
        </w:rPr>
        <w:t>was one of the authors of the term</w:t>
      </w:r>
      <w:r w:rsidRPr="002C63A6">
        <w:rPr>
          <w:rFonts w:cstheme="minorHAnsi"/>
        </w:rPr>
        <w:t xml:space="preserve"> “conflict sensitivity</w:t>
      </w:r>
      <w:r w:rsidR="00811395">
        <w:rPr>
          <w:rFonts w:cstheme="minorHAnsi"/>
        </w:rPr>
        <w:t>”</w:t>
      </w:r>
      <w:r w:rsidRPr="002C63A6">
        <w:rPr>
          <w:rFonts w:cstheme="minorHAnsi"/>
        </w:rPr>
        <w:t xml:space="preserve"> in 2002</w:t>
      </w:r>
      <w:r w:rsidR="00762E6C">
        <w:rPr>
          <w:rFonts w:cstheme="minorHAnsi"/>
        </w:rPr>
        <w:t xml:space="preserve">. </w:t>
      </w:r>
      <w:r w:rsidRPr="002C63A6">
        <w:rPr>
          <w:rFonts w:cstheme="minorHAnsi"/>
        </w:rPr>
        <w:t xml:space="preserve"> </w:t>
      </w:r>
      <w:r w:rsidR="00762E6C">
        <w:rPr>
          <w:rFonts w:cstheme="minorHAnsi"/>
        </w:rPr>
        <w:t>The</w:t>
      </w:r>
      <w:r w:rsidRPr="002C63A6">
        <w:rPr>
          <w:rFonts w:cstheme="minorHAnsi"/>
        </w:rPr>
        <w:t xml:space="preserve"> basic concept is </w:t>
      </w:r>
      <w:r w:rsidR="00762E6C">
        <w:rPr>
          <w:rFonts w:cstheme="minorHAnsi"/>
        </w:rPr>
        <w:t>to understand the relationship of</w:t>
      </w:r>
      <w:r w:rsidR="00762E6C" w:rsidRPr="002C63A6">
        <w:rPr>
          <w:rFonts w:cstheme="minorHAnsi"/>
        </w:rPr>
        <w:t xml:space="preserve"> </w:t>
      </w:r>
      <w:r w:rsidRPr="002C63A6">
        <w:rPr>
          <w:rFonts w:cstheme="minorHAnsi"/>
        </w:rPr>
        <w:t xml:space="preserve">conflict dynamics </w:t>
      </w:r>
      <w:r w:rsidR="00762E6C">
        <w:rPr>
          <w:rFonts w:cstheme="minorHAnsi"/>
        </w:rPr>
        <w:t>to</w:t>
      </w:r>
      <w:r w:rsidRPr="002C63A6">
        <w:rPr>
          <w:rFonts w:cstheme="minorHAnsi"/>
        </w:rPr>
        <w:t xml:space="preserve"> intervention and </w:t>
      </w:r>
      <w:r w:rsidR="00762E6C">
        <w:rPr>
          <w:rFonts w:cstheme="minorHAnsi"/>
        </w:rPr>
        <w:t>to act upon that understanding in order</w:t>
      </w:r>
      <w:r w:rsidRPr="002C63A6">
        <w:rPr>
          <w:rFonts w:cstheme="minorHAnsi"/>
        </w:rPr>
        <w:t xml:space="preserve"> to mitigate harm and to increase resilience, development, </w:t>
      </w:r>
      <w:r w:rsidR="00762E6C">
        <w:rPr>
          <w:rFonts w:cstheme="minorHAnsi"/>
        </w:rPr>
        <w:t>or other objective</w:t>
      </w:r>
      <w:r w:rsidRPr="002C63A6">
        <w:rPr>
          <w:rFonts w:cstheme="minorHAnsi"/>
        </w:rPr>
        <w:t xml:space="preserve">.  </w:t>
      </w:r>
    </w:p>
    <w:p w14:paraId="2B171AED" w14:textId="77777777" w:rsidR="002C63A6" w:rsidRPr="002C63A6" w:rsidRDefault="002C63A6" w:rsidP="002C63A6">
      <w:pPr>
        <w:widowControl w:val="0"/>
        <w:spacing w:after="0" w:line="240" w:lineRule="auto"/>
        <w:rPr>
          <w:rFonts w:cstheme="minorHAnsi"/>
        </w:rPr>
      </w:pPr>
    </w:p>
    <w:p w14:paraId="3070CCDE" w14:textId="107F7951" w:rsidR="002C63A6" w:rsidRPr="002C63A6" w:rsidRDefault="00762E6C" w:rsidP="002C63A6">
      <w:pPr>
        <w:widowControl w:val="0"/>
        <w:spacing w:after="0" w:line="240" w:lineRule="auto"/>
        <w:rPr>
          <w:rFonts w:cstheme="minorHAnsi"/>
        </w:rPr>
      </w:pPr>
      <w:r>
        <w:rPr>
          <w:rFonts w:cstheme="minorHAnsi"/>
        </w:rPr>
        <w:t>Built</w:t>
      </w:r>
      <w:r w:rsidR="002C63A6" w:rsidRPr="002C63A6">
        <w:rPr>
          <w:rFonts w:cstheme="minorHAnsi"/>
        </w:rPr>
        <w:t xml:space="preserve"> into </w:t>
      </w:r>
      <w:r>
        <w:rPr>
          <w:rFonts w:cstheme="minorHAnsi"/>
        </w:rPr>
        <w:t>the</w:t>
      </w:r>
      <w:r w:rsidRPr="002C63A6">
        <w:rPr>
          <w:rFonts w:cstheme="minorHAnsi"/>
        </w:rPr>
        <w:t xml:space="preserve"> </w:t>
      </w:r>
      <w:r w:rsidR="002C63A6" w:rsidRPr="002C63A6">
        <w:rPr>
          <w:rFonts w:cstheme="minorHAnsi"/>
        </w:rPr>
        <w:t xml:space="preserve">definition </w:t>
      </w:r>
      <w:r>
        <w:rPr>
          <w:rFonts w:cstheme="minorHAnsi"/>
        </w:rPr>
        <w:t>of conflict sensitivity—and part of the organizational challenge of implementing conflict sensitivity—</w:t>
      </w:r>
      <w:r w:rsidR="002C63A6" w:rsidRPr="002C63A6">
        <w:rPr>
          <w:rFonts w:cstheme="minorHAnsi"/>
        </w:rPr>
        <w:t xml:space="preserve">is </w:t>
      </w:r>
      <w:r>
        <w:rPr>
          <w:rFonts w:cstheme="minorHAnsi"/>
        </w:rPr>
        <w:t xml:space="preserve">a core </w:t>
      </w:r>
      <w:r w:rsidR="002C63A6" w:rsidRPr="002C63A6">
        <w:rPr>
          <w:rFonts w:cstheme="minorHAnsi"/>
        </w:rPr>
        <w:t>adaptive accountability framework</w:t>
      </w:r>
      <w:r>
        <w:rPr>
          <w:rFonts w:cstheme="minorHAnsi"/>
        </w:rPr>
        <w:t xml:space="preserve">, in which </w:t>
      </w:r>
      <w:r w:rsidR="002C63A6" w:rsidRPr="002C63A6">
        <w:rPr>
          <w:rFonts w:cstheme="minorHAnsi"/>
        </w:rPr>
        <w:t xml:space="preserve">getting regular information, adapting quickly, and solving wicked problems </w:t>
      </w:r>
      <w:r>
        <w:rPr>
          <w:rFonts w:cstheme="minorHAnsi"/>
        </w:rPr>
        <w:t>in real time</w:t>
      </w:r>
      <w:r w:rsidR="00811395">
        <w:rPr>
          <w:rFonts w:cstheme="minorHAnsi"/>
        </w:rPr>
        <w:t xml:space="preserve"> are imperative. </w:t>
      </w:r>
    </w:p>
    <w:p w14:paraId="72702129" w14:textId="77777777" w:rsidR="002C63A6" w:rsidRPr="002C63A6" w:rsidRDefault="002C63A6" w:rsidP="002C63A6">
      <w:pPr>
        <w:widowControl w:val="0"/>
        <w:spacing w:after="0" w:line="240" w:lineRule="auto"/>
        <w:rPr>
          <w:rFonts w:cstheme="minorHAnsi"/>
        </w:rPr>
      </w:pPr>
    </w:p>
    <w:p w14:paraId="52B50ACB" w14:textId="7E048F9D" w:rsidR="002C63A6" w:rsidRPr="002C63A6" w:rsidRDefault="002C63A6" w:rsidP="002C63A6">
      <w:pPr>
        <w:widowControl w:val="0"/>
        <w:spacing w:after="0" w:line="240" w:lineRule="auto"/>
        <w:rPr>
          <w:rFonts w:cstheme="minorHAnsi"/>
        </w:rPr>
      </w:pPr>
      <w:r w:rsidRPr="002C63A6">
        <w:rPr>
          <w:rFonts w:cstheme="minorHAnsi"/>
        </w:rPr>
        <w:t>Conflict sensitivity matters because any input into a conflict environment feeds into the existing political dynamics</w:t>
      </w:r>
      <w:r w:rsidR="00396C93">
        <w:rPr>
          <w:rFonts w:cstheme="minorHAnsi"/>
        </w:rPr>
        <w:t xml:space="preserve"> and </w:t>
      </w:r>
      <w:r w:rsidRPr="002C63A6">
        <w:rPr>
          <w:rFonts w:cstheme="minorHAnsi"/>
        </w:rPr>
        <w:t>the existing power struggles and structure</w:t>
      </w:r>
      <w:r w:rsidR="00396C93">
        <w:rPr>
          <w:rFonts w:cstheme="minorHAnsi"/>
        </w:rPr>
        <w:t>s—reinforcing the conflict</w:t>
      </w:r>
      <w:r w:rsidR="00396C93" w:rsidRPr="002C63A6">
        <w:rPr>
          <w:rFonts w:cstheme="minorHAnsi"/>
        </w:rPr>
        <w:t xml:space="preserve"> </w:t>
      </w:r>
      <w:r w:rsidRPr="002C63A6">
        <w:rPr>
          <w:rFonts w:cstheme="minorHAnsi"/>
        </w:rPr>
        <w:t xml:space="preserve">unless one does the opposite. An agricultural input </w:t>
      </w:r>
      <w:r w:rsidR="00396C93">
        <w:rPr>
          <w:rFonts w:cstheme="minorHAnsi"/>
        </w:rPr>
        <w:t xml:space="preserve">for </w:t>
      </w:r>
      <w:r w:rsidRPr="002C63A6">
        <w:rPr>
          <w:rFonts w:cstheme="minorHAnsi"/>
        </w:rPr>
        <w:t xml:space="preserve">security is no exception here.  In fact, in many ways, the conflict sensitivity field in the industry cut its teeth on food security and agricultural inputs in places like South Sudan and </w:t>
      </w:r>
      <w:r w:rsidR="003C5272">
        <w:rPr>
          <w:rFonts w:cstheme="minorHAnsi"/>
        </w:rPr>
        <w:t>the</w:t>
      </w:r>
      <w:r w:rsidRPr="002C63A6">
        <w:rPr>
          <w:rFonts w:cstheme="minorHAnsi"/>
        </w:rPr>
        <w:t xml:space="preserve"> Congo</w:t>
      </w:r>
      <w:r w:rsidR="00A357BA">
        <w:rPr>
          <w:rFonts w:cstheme="minorHAnsi"/>
        </w:rPr>
        <w:t>,</w:t>
      </w:r>
      <w:r w:rsidRPr="002C63A6">
        <w:rPr>
          <w:rFonts w:cstheme="minorHAnsi"/>
        </w:rPr>
        <w:t xml:space="preserve"> in some of the most protracted crises where there was repeated distribution of these agricultural inputs.  </w:t>
      </w:r>
    </w:p>
    <w:p w14:paraId="066BF2FA" w14:textId="77777777" w:rsidR="002C63A6" w:rsidRPr="002C63A6" w:rsidRDefault="002C63A6" w:rsidP="002C63A6">
      <w:pPr>
        <w:widowControl w:val="0"/>
        <w:spacing w:after="0" w:line="240" w:lineRule="auto"/>
        <w:rPr>
          <w:rFonts w:cstheme="minorHAnsi"/>
        </w:rPr>
      </w:pPr>
    </w:p>
    <w:p w14:paraId="76552381" w14:textId="3177480A" w:rsidR="002C63A6" w:rsidRPr="002C63A6" w:rsidRDefault="00396C93" w:rsidP="002C63A6">
      <w:pPr>
        <w:widowControl w:val="0"/>
        <w:spacing w:after="0" w:line="240" w:lineRule="auto"/>
        <w:rPr>
          <w:rFonts w:cstheme="minorHAnsi"/>
        </w:rPr>
      </w:pPr>
      <w:r>
        <w:rPr>
          <w:rFonts w:cstheme="minorHAnsi"/>
        </w:rPr>
        <w:t>The</w:t>
      </w:r>
      <w:r w:rsidR="002C63A6" w:rsidRPr="002C63A6">
        <w:rPr>
          <w:rFonts w:cstheme="minorHAnsi"/>
        </w:rPr>
        <w:t xml:space="preserve"> first component of conflict sensitivity is </w:t>
      </w:r>
      <w:r w:rsidR="002475DD">
        <w:rPr>
          <w:rFonts w:cstheme="minorHAnsi"/>
        </w:rPr>
        <w:t>to understand</w:t>
      </w:r>
      <w:r w:rsidR="002C63A6" w:rsidRPr="002C63A6">
        <w:rPr>
          <w:rFonts w:cstheme="minorHAnsi"/>
        </w:rPr>
        <w:t xml:space="preserve"> the </w:t>
      </w:r>
      <w:r>
        <w:rPr>
          <w:rFonts w:cstheme="minorHAnsi"/>
        </w:rPr>
        <w:t xml:space="preserve">conflict </w:t>
      </w:r>
      <w:r w:rsidR="002C63A6" w:rsidRPr="002C63A6">
        <w:rPr>
          <w:rFonts w:cstheme="minorHAnsi"/>
        </w:rPr>
        <w:t>dynamics</w:t>
      </w:r>
      <w:r w:rsidR="002475DD">
        <w:rPr>
          <w:rFonts w:cstheme="minorHAnsi"/>
        </w:rPr>
        <w:t>: the</w:t>
      </w:r>
      <w:r>
        <w:rPr>
          <w:rFonts w:cstheme="minorHAnsi"/>
        </w:rPr>
        <w:t xml:space="preserve"> history</w:t>
      </w:r>
      <w:r w:rsidR="006C2A97">
        <w:rPr>
          <w:rFonts w:cstheme="minorHAnsi"/>
        </w:rPr>
        <w:t xml:space="preserve">, the actors, their interests, </w:t>
      </w:r>
      <w:r>
        <w:rPr>
          <w:rFonts w:cstheme="minorHAnsi"/>
        </w:rPr>
        <w:t xml:space="preserve">how they work with populations, and where they are </w:t>
      </w:r>
      <w:r w:rsidR="006C2A97">
        <w:rPr>
          <w:rFonts w:cstheme="minorHAnsi"/>
        </w:rPr>
        <w:t>operating.</w:t>
      </w:r>
      <w:r w:rsidR="006C2A97" w:rsidRPr="002C63A6">
        <w:rPr>
          <w:rFonts w:cstheme="minorHAnsi"/>
        </w:rPr>
        <w:t xml:space="preserve"> This</w:t>
      </w:r>
      <w:r w:rsidR="002C63A6" w:rsidRPr="002C63A6">
        <w:rPr>
          <w:rFonts w:cstheme="minorHAnsi"/>
        </w:rPr>
        <w:t xml:space="preserve"> is not just a snapshot, </w:t>
      </w:r>
      <w:r w:rsidR="00043ECC">
        <w:rPr>
          <w:rFonts w:cstheme="minorHAnsi"/>
        </w:rPr>
        <w:t xml:space="preserve">a </w:t>
      </w:r>
      <w:r w:rsidR="002C63A6" w:rsidRPr="002C63A6">
        <w:rPr>
          <w:rFonts w:cstheme="minorHAnsi"/>
        </w:rPr>
        <w:t>one-time conflict analysis</w:t>
      </w:r>
      <w:r w:rsidR="00043ECC">
        <w:rPr>
          <w:rFonts w:cstheme="minorHAnsi"/>
        </w:rPr>
        <w:t xml:space="preserve">, but </w:t>
      </w:r>
      <w:r w:rsidR="002C63A6" w:rsidRPr="002C63A6">
        <w:rPr>
          <w:rFonts w:cstheme="minorHAnsi"/>
        </w:rPr>
        <w:t>an ongoing process of understanding what's happening</w:t>
      </w:r>
      <w:r w:rsidR="00043ECC">
        <w:rPr>
          <w:rFonts w:cstheme="minorHAnsi"/>
        </w:rPr>
        <w:t xml:space="preserve"> and the</w:t>
      </w:r>
      <w:r w:rsidR="002C63A6" w:rsidRPr="002C63A6">
        <w:rPr>
          <w:rFonts w:cstheme="minorHAnsi"/>
        </w:rPr>
        <w:t xml:space="preserve"> political nature of this context within </w:t>
      </w:r>
      <w:r w:rsidR="00247A29">
        <w:rPr>
          <w:rFonts w:cstheme="minorHAnsi"/>
        </w:rPr>
        <w:t>one is operating.</w:t>
      </w:r>
    </w:p>
    <w:p w14:paraId="3B3FFF07" w14:textId="77777777" w:rsidR="002C63A6" w:rsidRPr="002C63A6" w:rsidRDefault="002C63A6" w:rsidP="002C63A6">
      <w:pPr>
        <w:widowControl w:val="0"/>
        <w:spacing w:after="0" w:line="240" w:lineRule="auto"/>
        <w:rPr>
          <w:rFonts w:cstheme="minorHAnsi"/>
        </w:rPr>
      </w:pPr>
    </w:p>
    <w:p w14:paraId="2127906D" w14:textId="46E28DBA" w:rsidR="002C63A6" w:rsidRPr="002C63A6" w:rsidRDefault="00043ECC" w:rsidP="002C63A6">
      <w:pPr>
        <w:widowControl w:val="0"/>
        <w:spacing w:after="0" w:line="240" w:lineRule="auto"/>
        <w:rPr>
          <w:rFonts w:cstheme="minorHAnsi"/>
        </w:rPr>
      </w:pPr>
      <w:r>
        <w:rPr>
          <w:rFonts w:cstheme="minorHAnsi"/>
        </w:rPr>
        <w:t xml:space="preserve">A challenge is that </w:t>
      </w:r>
      <w:r w:rsidR="002C63A6" w:rsidRPr="002C63A6">
        <w:rPr>
          <w:rFonts w:cstheme="minorHAnsi"/>
        </w:rPr>
        <w:t>conflict actors are</w:t>
      </w:r>
      <w:r w:rsidR="008710A4">
        <w:rPr>
          <w:rFonts w:cstheme="minorHAnsi"/>
        </w:rPr>
        <w:t xml:space="preserve"> in</w:t>
      </w:r>
      <w:r w:rsidR="002C63A6" w:rsidRPr="002C63A6">
        <w:rPr>
          <w:rFonts w:cstheme="minorHAnsi"/>
        </w:rPr>
        <w:t xml:space="preserve"> no way disconnected from food security</w:t>
      </w:r>
      <w:r w:rsidR="00247A29">
        <w:rPr>
          <w:rFonts w:cstheme="minorHAnsi"/>
        </w:rPr>
        <w:t>. Th</w:t>
      </w:r>
      <w:r w:rsidR="002C63A6" w:rsidRPr="002C63A6">
        <w:rPr>
          <w:rFonts w:cstheme="minorHAnsi"/>
        </w:rPr>
        <w:t>ey are the recipients of agricultural inputs</w:t>
      </w:r>
      <w:r>
        <w:rPr>
          <w:rFonts w:cstheme="minorHAnsi"/>
        </w:rPr>
        <w:t xml:space="preserve"> and </w:t>
      </w:r>
      <w:r w:rsidR="002C63A6" w:rsidRPr="002C63A6">
        <w:rPr>
          <w:rFonts w:cstheme="minorHAnsi"/>
        </w:rPr>
        <w:t xml:space="preserve">play key roles in the food security value chain and all of its dimensions.  </w:t>
      </w:r>
      <w:r>
        <w:rPr>
          <w:rFonts w:cstheme="minorHAnsi"/>
        </w:rPr>
        <w:t>Conflict actors</w:t>
      </w:r>
      <w:r w:rsidRPr="002C63A6">
        <w:rPr>
          <w:rFonts w:cstheme="minorHAnsi"/>
        </w:rPr>
        <w:t xml:space="preserve"> </w:t>
      </w:r>
      <w:r w:rsidR="002C63A6" w:rsidRPr="002C63A6">
        <w:rPr>
          <w:rFonts w:cstheme="minorHAnsi"/>
        </w:rPr>
        <w:t xml:space="preserve">have the potential to strengthen or undermine market demand by changing the security environment. Furthermore, because agricultural inputs </w:t>
      </w:r>
      <w:r w:rsidR="006C2A97">
        <w:rPr>
          <w:rFonts w:cstheme="minorHAnsi"/>
        </w:rPr>
        <w:t>can be looted</w:t>
      </w:r>
      <w:r w:rsidR="008710A4">
        <w:rPr>
          <w:rFonts w:cstheme="minorHAnsi"/>
        </w:rPr>
        <w:t>,</w:t>
      </w:r>
      <w:r w:rsidR="00811395">
        <w:rPr>
          <w:rFonts w:cstheme="minorHAnsi"/>
        </w:rPr>
        <w:t xml:space="preserve"> they can be </w:t>
      </w:r>
      <w:r w:rsidR="002C63A6" w:rsidRPr="002C63A6">
        <w:rPr>
          <w:rFonts w:cstheme="minorHAnsi"/>
        </w:rPr>
        <w:t>target</w:t>
      </w:r>
      <w:r w:rsidR="00247A29">
        <w:rPr>
          <w:rFonts w:cstheme="minorHAnsi"/>
        </w:rPr>
        <w:t>ed</w:t>
      </w:r>
      <w:r w:rsidR="002C63A6" w:rsidRPr="002C63A6">
        <w:rPr>
          <w:rFonts w:cstheme="minorHAnsi"/>
        </w:rPr>
        <w:t xml:space="preserve"> </w:t>
      </w:r>
      <w:r w:rsidR="00247A29">
        <w:rPr>
          <w:rFonts w:cstheme="minorHAnsi"/>
        </w:rPr>
        <w:t xml:space="preserve">by </w:t>
      </w:r>
      <w:r w:rsidR="002C63A6" w:rsidRPr="002C63A6">
        <w:rPr>
          <w:rFonts w:cstheme="minorHAnsi"/>
        </w:rPr>
        <w:t>non-state armed group</w:t>
      </w:r>
      <w:r w:rsidR="00247A29">
        <w:rPr>
          <w:rFonts w:cstheme="minorHAnsi"/>
        </w:rPr>
        <w:t xml:space="preserve">s trying </w:t>
      </w:r>
      <w:r w:rsidR="002C63A6" w:rsidRPr="002C63A6">
        <w:rPr>
          <w:rFonts w:cstheme="minorHAnsi"/>
        </w:rPr>
        <w:t xml:space="preserve">to feed their troops and to manipulate and control access </w:t>
      </w:r>
      <w:r w:rsidR="00247A29">
        <w:rPr>
          <w:rFonts w:cstheme="minorHAnsi"/>
        </w:rPr>
        <w:t xml:space="preserve">to </w:t>
      </w:r>
      <w:r w:rsidR="002C63A6" w:rsidRPr="002C63A6">
        <w:rPr>
          <w:rFonts w:cstheme="minorHAnsi"/>
        </w:rPr>
        <w:t xml:space="preserve">these goods </w:t>
      </w:r>
      <w:r w:rsidR="00247A29">
        <w:rPr>
          <w:rFonts w:cstheme="minorHAnsi"/>
        </w:rPr>
        <w:t>by</w:t>
      </w:r>
      <w:r w:rsidR="002C63A6" w:rsidRPr="002C63A6">
        <w:rPr>
          <w:rFonts w:cstheme="minorHAnsi"/>
        </w:rPr>
        <w:t xml:space="preserve"> the population.  </w:t>
      </w:r>
      <w:r w:rsidR="00247A29">
        <w:rPr>
          <w:rFonts w:cstheme="minorHAnsi"/>
        </w:rPr>
        <w:t>It’s a challenging</w:t>
      </w:r>
      <w:r w:rsidR="002C63A6" w:rsidRPr="002C63A6">
        <w:rPr>
          <w:rFonts w:cstheme="minorHAnsi"/>
        </w:rPr>
        <w:t xml:space="preserve"> environment</w:t>
      </w:r>
      <w:r w:rsidR="00247A29">
        <w:rPr>
          <w:rFonts w:cstheme="minorHAnsi"/>
        </w:rPr>
        <w:t>,</w:t>
      </w:r>
      <w:r w:rsidR="002C63A6" w:rsidRPr="002C63A6">
        <w:rPr>
          <w:rFonts w:cstheme="minorHAnsi"/>
        </w:rPr>
        <w:t xml:space="preserve"> and conflict sensitivity first involves understanding that environment.  </w:t>
      </w:r>
    </w:p>
    <w:p w14:paraId="05DC7A1F" w14:textId="77777777" w:rsidR="002C63A6" w:rsidRPr="002C63A6" w:rsidRDefault="002C63A6" w:rsidP="002C63A6">
      <w:pPr>
        <w:widowControl w:val="0"/>
        <w:spacing w:after="0" w:line="240" w:lineRule="auto"/>
        <w:rPr>
          <w:rFonts w:cstheme="minorHAnsi"/>
        </w:rPr>
      </w:pPr>
    </w:p>
    <w:p w14:paraId="7645A68A" w14:textId="7EA8D7F8" w:rsidR="002C63A6" w:rsidRPr="002C63A6" w:rsidRDefault="002C63A6" w:rsidP="002C63A6">
      <w:pPr>
        <w:widowControl w:val="0"/>
        <w:spacing w:after="0" w:line="240" w:lineRule="auto"/>
        <w:rPr>
          <w:rFonts w:cstheme="minorHAnsi"/>
        </w:rPr>
      </w:pPr>
      <w:r w:rsidRPr="002C63A6">
        <w:rPr>
          <w:rFonts w:cstheme="minorHAnsi"/>
        </w:rPr>
        <w:t xml:space="preserve">Even more difficult is analyzing </w:t>
      </w:r>
      <w:r w:rsidR="00BC7D45">
        <w:rPr>
          <w:rFonts w:cstheme="minorHAnsi"/>
        </w:rPr>
        <w:t>the</w:t>
      </w:r>
      <w:r w:rsidRPr="002C63A6">
        <w:rPr>
          <w:rFonts w:cstheme="minorHAnsi"/>
        </w:rPr>
        <w:t xml:space="preserve"> causal relationship between intervention and that environment. It’s important to know how </w:t>
      </w:r>
      <w:r w:rsidR="00247A29">
        <w:rPr>
          <w:rFonts w:cstheme="minorHAnsi"/>
        </w:rPr>
        <w:t>the</w:t>
      </w:r>
      <w:r w:rsidR="00247A29" w:rsidRPr="002C63A6">
        <w:rPr>
          <w:rFonts w:cstheme="minorHAnsi"/>
        </w:rPr>
        <w:t xml:space="preserve"> </w:t>
      </w:r>
      <w:r w:rsidRPr="002C63A6">
        <w:rPr>
          <w:rFonts w:cstheme="minorHAnsi"/>
        </w:rPr>
        <w:t xml:space="preserve">environment is being affected and how it is being understood and analyzed in real time. It’s also important to know how agricultural inputs feed into existing conflict dynamics </w:t>
      </w:r>
      <w:r w:rsidR="00AD5473">
        <w:rPr>
          <w:rFonts w:cstheme="minorHAnsi"/>
        </w:rPr>
        <w:t xml:space="preserve">that </w:t>
      </w:r>
      <w:r w:rsidR="00811395">
        <w:rPr>
          <w:rFonts w:cstheme="minorHAnsi"/>
        </w:rPr>
        <w:t xml:space="preserve">might </w:t>
      </w:r>
      <w:r w:rsidRPr="002C63A6">
        <w:rPr>
          <w:rFonts w:cstheme="minorHAnsi"/>
        </w:rPr>
        <w:t xml:space="preserve">be captured by one group or another.  There is an example in south central Somalia </w:t>
      </w:r>
      <w:r w:rsidR="00247A29">
        <w:rPr>
          <w:rFonts w:cstheme="minorHAnsi"/>
        </w:rPr>
        <w:t>in which</w:t>
      </w:r>
      <w:r w:rsidR="00247A29" w:rsidRPr="002C63A6">
        <w:rPr>
          <w:rFonts w:cstheme="minorHAnsi"/>
        </w:rPr>
        <w:t xml:space="preserve"> </w:t>
      </w:r>
      <w:r w:rsidRPr="002C63A6">
        <w:rPr>
          <w:rFonts w:cstheme="minorHAnsi"/>
        </w:rPr>
        <w:t xml:space="preserve">Al Shabaab has been taking agricultural inputs both to feed their troops and </w:t>
      </w:r>
      <w:r w:rsidR="00247A29">
        <w:rPr>
          <w:rFonts w:cstheme="minorHAnsi"/>
        </w:rPr>
        <w:t xml:space="preserve">to </w:t>
      </w:r>
      <w:r w:rsidRPr="002C63A6">
        <w:rPr>
          <w:rFonts w:cstheme="minorHAnsi"/>
        </w:rPr>
        <w:t xml:space="preserve">manipulate which populations </w:t>
      </w:r>
      <w:r w:rsidR="00247A29">
        <w:rPr>
          <w:rFonts w:cstheme="minorHAnsi"/>
        </w:rPr>
        <w:t>get access</w:t>
      </w:r>
      <w:r w:rsidRPr="002C63A6">
        <w:rPr>
          <w:rFonts w:cstheme="minorHAnsi"/>
        </w:rPr>
        <w:t xml:space="preserve">.  This also happens to be one of the most famine-stricken areas in Somalia.  </w:t>
      </w:r>
    </w:p>
    <w:p w14:paraId="6912ED92" w14:textId="77777777" w:rsidR="002C63A6" w:rsidRPr="002C63A6" w:rsidRDefault="002C63A6" w:rsidP="002C63A6">
      <w:pPr>
        <w:widowControl w:val="0"/>
        <w:spacing w:after="0" w:line="240" w:lineRule="auto"/>
        <w:rPr>
          <w:rFonts w:cstheme="minorHAnsi"/>
        </w:rPr>
      </w:pPr>
    </w:p>
    <w:p w14:paraId="1630FA8B" w14:textId="104C6023" w:rsidR="002C63A6" w:rsidRPr="002C63A6" w:rsidRDefault="00AD5473" w:rsidP="002C63A6">
      <w:pPr>
        <w:widowControl w:val="0"/>
        <w:spacing w:after="0" w:line="240" w:lineRule="auto"/>
        <w:rPr>
          <w:rFonts w:cstheme="minorHAnsi"/>
        </w:rPr>
      </w:pPr>
      <w:r>
        <w:rPr>
          <w:rFonts w:cstheme="minorHAnsi"/>
        </w:rPr>
        <w:t>Campbell</w:t>
      </w:r>
      <w:r w:rsidR="002C63A6" w:rsidRPr="002C63A6">
        <w:rPr>
          <w:rFonts w:cstheme="minorHAnsi"/>
        </w:rPr>
        <w:t xml:space="preserve"> asked</w:t>
      </w:r>
      <w:r w:rsidR="00160601">
        <w:rPr>
          <w:rFonts w:cstheme="minorHAnsi"/>
        </w:rPr>
        <w:t xml:space="preserve"> how we should intervene with food aid and inputs in these contexts</w:t>
      </w:r>
      <w:r w:rsidR="00811395">
        <w:rPr>
          <w:rFonts w:cstheme="minorHAnsi"/>
        </w:rPr>
        <w:t>,</w:t>
      </w:r>
      <w:r w:rsidR="00160601">
        <w:rPr>
          <w:rFonts w:cstheme="minorHAnsi"/>
        </w:rPr>
        <w:t xml:space="preserve"> while ensuring that the aid does not </w:t>
      </w:r>
      <w:r w:rsidR="002C63A6" w:rsidRPr="002C63A6">
        <w:rPr>
          <w:rFonts w:cstheme="minorHAnsi"/>
        </w:rPr>
        <w:t xml:space="preserve">feed into </w:t>
      </w:r>
      <w:r w:rsidR="00160601">
        <w:rPr>
          <w:rFonts w:cstheme="minorHAnsi"/>
        </w:rPr>
        <w:t>a</w:t>
      </w:r>
      <w:r w:rsidR="00160601" w:rsidRPr="002C63A6">
        <w:rPr>
          <w:rFonts w:cstheme="minorHAnsi"/>
        </w:rPr>
        <w:t xml:space="preserve"> </w:t>
      </w:r>
      <w:r w:rsidR="002C63A6" w:rsidRPr="002C63A6">
        <w:rPr>
          <w:rFonts w:cstheme="minorHAnsi"/>
        </w:rPr>
        <w:t>conflict</w:t>
      </w:r>
      <w:r w:rsidR="00811395">
        <w:rPr>
          <w:rFonts w:cstheme="minorHAnsi"/>
        </w:rPr>
        <w:t>,</w:t>
      </w:r>
      <w:r w:rsidR="002C63A6" w:rsidRPr="002C63A6">
        <w:rPr>
          <w:rFonts w:cstheme="minorHAnsi"/>
        </w:rPr>
        <w:t xml:space="preserve"> and at the same time </w:t>
      </w:r>
      <w:r w:rsidR="00811395">
        <w:rPr>
          <w:rFonts w:cstheme="minorHAnsi"/>
        </w:rPr>
        <w:t xml:space="preserve">helping </w:t>
      </w:r>
      <w:r w:rsidR="002C63A6" w:rsidRPr="002C63A6">
        <w:rPr>
          <w:rFonts w:cstheme="minorHAnsi"/>
        </w:rPr>
        <w:t xml:space="preserve">people </w:t>
      </w:r>
      <w:r w:rsidR="00160601">
        <w:rPr>
          <w:rFonts w:cstheme="minorHAnsi"/>
        </w:rPr>
        <w:t>who suffer</w:t>
      </w:r>
      <w:r w:rsidR="002C63A6" w:rsidRPr="002C63A6">
        <w:rPr>
          <w:rFonts w:cstheme="minorHAnsi"/>
        </w:rPr>
        <w:t xml:space="preserve"> from famine, malnourishment, </w:t>
      </w:r>
      <w:r w:rsidR="00160601">
        <w:rPr>
          <w:rFonts w:cstheme="minorHAnsi"/>
        </w:rPr>
        <w:t xml:space="preserve">and </w:t>
      </w:r>
      <w:r w:rsidR="002C63A6" w:rsidRPr="002C63A6">
        <w:rPr>
          <w:rFonts w:cstheme="minorHAnsi"/>
        </w:rPr>
        <w:t>extreme food insecurity</w:t>
      </w:r>
      <w:r w:rsidR="00160601">
        <w:rPr>
          <w:rFonts w:cstheme="minorHAnsi"/>
        </w:rPr>
        <w:t>. It is not</w:t>
      </w:r>
      <w:r w:rsidR="00811395">
        <w:rPr>
          <w:rFonts w:cstheme="minorHAnsi"/>
        </w:rPr>
        <w:t xml:space="preserve"> an easy problem to solve, </w:t>
      </w:r>
      <w:r w:rsidR="00160601">
        <w:rPr>
          <w:rFonts w:cstheme="minorHAnsi"/>
        </w:rPr>
        <w:t>but it is</w:t>
      </w:r>
      <w:r w:rsidR="002C63A6" w:rsidRPr="002C63A6">
        <w:rPr>
          <w:rFonts w:cstheme="minorHAnsi"/>
        </w:rPr>
        <w:t xml:space="preserve"> important to </w:t>
      </w:r>
      <w:r w:rsidR="00160601">
        <w:rPr>
          <w:rFonts w:cstheme="minorHAnsi"/>
        </w:rPr>
        <w:t>solve</w:t>
      </w:r>
      <w:r w:rsidR="00811395">
        <w:rPr>
          <w:rFonts w:cstheme="minorHAnsi"/>
        </w:rPr>
        <w:t xml:space="preserve"> </w:t>
      </w:r>
      <w:r w:rsidR="002C63A6" w:rsidRPr="002C63A6">
        <w:rPr>
          <w:rFonts w:cstheme="minorHAnsi"/>
        </w:rPr>
        <w:t xml:space="preserve">it with eyes wide open. </w:t>
      </w:r>
    </w:p>
    <w:p w14:paraId="70086DAD" w14:textId="77777777" w:rsidR="002C63A6" w:rsidRPr="002C63A6" w:rsidRDefault="002C63A6" w:rsidP="002C63A6">
      <w:pPr>
        <w:widowControl w:val="0"/>
        <w:spacing w:after="0" w:line="240" w:lineRule="auto"/>
        <w:rPr>
          <w:rFonts w:cstheme="minorHAnsi"/>
        </w:rPr>
      </w:pPr>
    </w:p>
    <w:p w14:paraId="0E64751F" w14:textId="53C07EE7" w:rsidR="002C63A6" w:rsidRPr="002C63A6" w:rsidRDefault="00160601" w:rsidP="002C63A6">
      <w:pPr>
        <w:widowControl w:val="0"/>
        <w:spacing w:after="0" w:line="240" w:lineRule="auto"/>
        <w:rPr>
          <w:rFonts w:cstheme="minorHAnsi"/>
        </w:rPr>
      </w:pPr>
      <w:r>
        <w:rPr>
          <w:rFonts w:cstheme="minorHAnsi"/>
        </w:rPr>
        <w:t>Campbell noted how the location</w:t>
      </w:r>
      <w:r w:rsidR="002C63A6" w:rsidRPr="002C63A6">
        <w:rPr>
          <w:rFonts w:cstheme="minorHAnsi"/>
        </w:rPr>
        <w:t xml:space="preserve"> of agricultural inputs and engagement with communities and government officials reinforces discriminatory property rights practices.  Property rights</w:t>
      </w:r>
      <w:r>
        <w:rPr>
          <w:rFonts w:cstheme="minorHAnsi"/>
        </w:rPr>
        <w:t>—</w:t>
      </w:r>
      <w:r w:rsidR="00811395">
        <w:rPr>
          <w:rFonts w:cstheme="minorHAnsi"/>
        </w:rPr>
        <w:t xml:space="preserve">or, </w:t>
      </w:r>
      <w:r w:rsidR="002C63A6" w:rsidRPr="002C63A6">
        <w:rPr>
          <w:rFonts w:cstheme="minorHAnsi"/>
        </w:rPr>
        <w:t>who has access to which kind of land or who can use agricultural</w:t>
      </w:r>
      <w:r w:rsidR="00811395">
        <w:rPr>
          <w:rFonts w:cstheme="minorHAnsi"/>
        </w:rPr>
        <w:t xml:space="preserve"> inputs—is</w:t>
      </w:r>
      <w:r w:rsidR="002C63A6" w:rsidRPr="002C63A6">
        <w:rPr>
          <w:rFonts w:cstheme="minorHAnsi"/>
        </w:rPr>
        <w:t xml:space="preserve"> part of the conflict dynamics both </w:t>
      </w:r>
      <w:r>
        <w:rPr>
          <w:rFonts w:cstheme="minorHAnsi"/>
        </w:rPr>
        <w:t xml:space="preserve">in terms </w:t>
      </w:r>
      <w:r w:rsidR="002C63A6" w:rsidRPr="002C63A6">
        <w:rPr>
          <w:rFonts w:cstheme="minorHAnsi"/>
        </w:rPr>
        <w:t xml:space="preserve">of </w:t>
      </w:r>
      <w:r w:rsidR="00811395">
        <w:rPr>
          <w:rFonts w:cstheme="minorHAnsi"/>
        </w:rPr>
        <w:t>cause of the conflict</w:t>
      </w:r>
      <w:r>
        <w:rPr>
          <w:rFonts w:cstheme="minorHAnsi"/>
        </w:rPr>
        <w:t xml:space="preserve"> </w:t>
      </w:r>
      <w:r w:rsidR="00811395">
        <w:rPr>
          <w:rFonts w:cstheme="minorHAnsi"/>
        </w:rPr>
        <w:t xml:space="preserve">and </w:t>
      </w:r>
      <w:r w:rsidR="002C63A6" w:rsidRPr="002C63A6">
        <w:rPr>
          <w:rFonts w:cstheme="minorHAnsi"/>
        </w:rPr>
        <w:t xml:space="preserve">effect of displacement.  In Burundi, there's debate over who can </w:t>
      </w:r>
      <w:r w:rsidR="002C63A6" w:rsidRPr="002C63A6">
        <w:rPr>
          <w:rFonts w:cstheme="minorHAnsi"/>
        </w:rPr>
        <w:lastRenderedPageBreak/>
        <w:t xml:space="preserve">access </w:t>
      </w:r>
      <w:r>
        <w:rPr>
          <w:rFonts w:cstheme="minorHAnsi"/>
        </w:rPr>
        <w:t xml:space="preserve">limited </w:t>
      </w:r>
      <w:r w:rsidR="002C63A6" w:rsidRPr="002C63A6">
        <w:rPr>
          <w:rFonts w:cstheme="minorHAnsi"/>
        </w:rPr>
        <w:t>land</w:t>
      </w:r>
      <w:r>
        <w:rPr>
          <w:rFonts w:cstheme="minorHAnsi"/>
        </w:rPr>
        <w:t xml:space="preserve"> and </w:t>
      </w:r>
      <w:r w:rsidR="002C63A6" w:rsidRPr="002C63A6">
        <w:rPr>
          <w:rFonts w:cstheme="minorHAnsi"/>
        </w:rPr>
        <w:t xml:space="preserve">which </w:t>
      </w:r>
      <w:r w:rsidR="00881342">
        <w:rPr>
          <w:rFonts w:cstheme="minorHAnsi"/>
        </w:rPr>
        <w:t xml:space="preserve">returnees </w:t>
      </w:r>
      <w:r w:rsidR="002C63A6" w:rsidRPr="002C63A6">
        <w:rPr>
          <w:rFonts w:cstheme="minorHAnsi"/>
        </w:rPr>
        <w:t xml:space="preserve">can have </w:t>
      </w:r>
      <w:r>
        <w:rPr>
          <w:rFonts w:cstheme="minorHAnsi"/>
        </w:rPr>
        <w:t xml:space="preserve">access to </w:t>
      </w:r>
      <w:r w:rsidR="002C63A6" w:rsidRPr="002C63A6">
        <w:rPr>
          <w:rFonts w:cstheme="minorHAnsi"/>
        </w:rPr>
        <w:t xml:space="preserve">which plots of land.  </w:t>
      </w:r>
      <w:r w:rsidR="006B5F77">
        <w:rPr>
          <w:rFonts w:cstheme="minorHAnsi"/>
        </w:rPr>
        <w:t xml:space="preserve">The decision of whom one will work with and to whom one will give agricultural inputs </w:t>
      </w:r>
      <w:r w:rsidR="002C63A6" w:rsidRPr="002C63A6">
        <w:rPr>
          <w:rFonts w:cstheme="minorHAnsi"/>
        </w:rPr>
        <w:t>determines who has access and who can ensure their own livelihood</w:t>
      </w:r>
      <w:r w:rsidR="006B5F77">
        <w:rPr>
          <w:rFonts w:cstheme="minorHAnsi"/>
        </w:rPr>
        <w:t>.</w:t>
      </w:r>
      <w:r w:rsidR="002C63A6" w:rsidRPr="002C63A6">
        <w:rPr>
          <w:rFonts w:cstheme="minorHAnsi"/>
        </w:rPr>
        <w:t xml:space="preserve">  These are highly political decisions</w:t>
      </w:r>
      <w:r w:rsidR="006B5F77">
        <w:rPr>
          <w:rFonts w:cstheme="minorHAnsi"/>
        </w:rPr>
        <w:t xml:space="preserve">, and the </w:t>
      </w:r>
      <w:r w:rsidR="002C63A6" w:rsidRPr="002C63A6">
        <w:rPr>
          <w:rFonts w:cstheme="minorHAnsi"/>
        </w:rPr>
        <w:t xml:space="preserve">point of conflict sensitivity is </w:t>
      </w:r>
      <w:r w:rsidR="006B5F77">
        <w:rPr>
          <w:rFonts w:cstheme="minorHAnsi"/>
        </w:rPr>
        <w:t>that we can’t avoid these</w:t>
      </w:r>
      <w:r w:rsidR="002C63A6" w:rsidRPr="002C63A6">
        <w:rPr>
          <w:rFonts w:cstheme="minorHAnsi"/>
        </w:rPr>
        <w:t xml:space="preserve">.  One can ignore them but that doesn't mean that they go away.  </w:t>
      </w:r>
    </w:p>
    <w:p w14:paraId="3EEDCFB3" w14:textId="77777777" w:rsidR="002C63A6" w:rsidRPr="002C63A6" w:rsidRDefault="002C63A6" w:rsidP="002C63A6">
      <w:pPr>
        <w:widowControl w:val="0"/>
        <w:spacing w:after="0" w:line="240" w:lineRule="auto"/>
        <w:rPr>
          <w:rFonts w:cstheme="minorHAnsi"/>
        </w:rPr>
      </w:pPr>
    </w:p>
    <w:p w14:paraId="4445CAA9" w14:textId="1AD146C0" w:rsidR="002C63A6" w:rsidRPr="002C63A6" w:rsidRDefault="006B5F77" w:rsidP="002C63A6">
      <w:pPr>
        <w:widowControl w:val="0"/>
        <w:spacing w:after="0" w:line="240" w:lineRule="auto"/>
        <w:rPr>
          <w:rFonts w:cstheme="minorHAnsi"/>
        </w:rPr>
      </w:pPr>
      <w:r>
        <w:rPr>
          <w:rFonts w:cstheme="minorHAnsi"/>
        </w:rPr>
        <w:t xml:space="preserve">Facilitating formal market systems may either </w:t>
      </w:r>
      <w:r w:rsidR="002C63A6" w:rsidRPr="002C63A6">
        <w:rPr>
          <w:rFonts w:cstheme="minorHAnsi"/>
        </w:rPr>
        <w:t xml:space="preserve">reinforce or undermine </w:t>
      </w:r>
      <w:r>
        <w:rPr>
          <w:rFonts w:cstheme="minorHAnsi"/>
        </w:rPr>
        <w:t>in</w:t>
      </w:r>
      <w:r w:rsidR="002C63A6" w:rsidRPr="002C63A6">
        <w:rPr>
          <w:rFonts w:cstheme="minorHAnsi"/>
        </w:rPr>
        <w:t>formal markets that might have benefited the most marginalized groups</w:t>
      </w:r>
      <w:r>
        <w:rPr>
          <w:rFonts w:cstheme="minorHAnsi"/>
        </w:rPr>
        <w:t>.</w:t>
      </w:r>
      <w:r w:rsidR="002C63A6" w:rsidRPr="002C63A6">
        <w:rPr>
          <w:rFonts w:cstheme="minorHAnsi"/>
        </w:rPr>
        <w:t xml:space="preserve"> When formal markets come in, they can overtake and </w:t>
      </w:r>
      <w:r>
        <w:rPr>
          <w:rFonts w:cstheme="minorHAnsi"/>
        </w:rPr>
        <w:t xml:space="preserve">reinforce the </w:t>
      </w:r>
      <w:r w:rsidR="002C63A6" w:rsidRPr="002C63A6">
        <w:rPr>
          <w:rFonts w:cstheme="minorHAnsi"/>
        </w:rPr>
        <w:t xml:space="preserve">power structure </w:t>
      </w:r>
      <w:r>
        <w:rPr>
          <w:rFonts w:cstheme="minorHAnsi"/>
        </w:rPr>
        <w:t xml:space="preserve">and </w:t>
      </w:r>
      <w:r w:rsidR="002C63A6" w:rsidRPr="002C63A6">
        <w:rPr>
          <w:rFonts w:cstheme="minorHAnsi"/>
        </w:rPr>
        <w:t xml:space="preserve">can undermine the most vulnerable people that need help. </w:t>
      </w:r>
    </w:p>
    <w:p w14:paraId="447C9DEB" w14:textId="77777777" w:rsidR="002C63A6" w:rsidRPr="002C63A6" w:rsidRDefault="002C63A6" w:rsidP="002C63A6">
      <w:pPr>
        <w:widowControl w:val="0"/>
        <w:spacing w:after="0" w:line="240" w:lineRule="auto"/>
        <w:rPr>
          <w:rFonts w:cstheme="minorHAnsi"/>
        </w:rPr>
      </w:pPr>
    </w:p>
    <w:p w14:paraId="7BC3291E" w14:textId="2CECDFF4" w:rsidR="002C63A6" w:rsidRPr="002C63A6" w:rsidRDefault="002C63A6" w:rsidP="002C63A6">
      <w:pPr>
        <w:widowControl w:val="0"/>
        <w:spacing w:after="0" w:line="240" w:lineRule="auto"/>
        <w:rPr>
          <w:rFonts w:cstheme="minorHAnsi"/>
        </w:rPr>
      </w:pPr>
      <w:r w:rsidRPr="002C63A6">
        <w:rPr>
          <w:rFonts w:cstheme="minorHAnsi"/>
        </w:rPr>
        <w:t xml:space="preserve">Which value chains are most perversely affected by ongoing conflict?  </w:t>
      </w:r>
      <w:r w:rsidR="007B3EB3">
        <w:rPr>
          <w:rFonts w:cstheme="minorHAnsi"/>
        </w:rPr>
        <w:t xml:space="preserve">There is an </w:t>
      </w:r>
      <w:r w:rsidRPr="002C63A6">
        <w:rPr>
          <w:rFonts w:cstheme="minorHAnsi"/>
        </w:rPr>
        <w:t>interesting example from Northern Mali, in relation to the conflict there</w:t>
      </w:r>
      <w:r w:rsidR="006C2A97">
        <w:rPr>
          <w:rFonts w:cstheme="minorHAnsi"/>
        </w:rPr>
        <w:t>.  T</w:t>
      </w:r>
      <w:r w:rsidRPr="002C63A6">
        <w:rPr>
          <w:rFonts w:cstheme="minorHAnsi"/>
        </w:rPr>
        <w:t xml:space="preserve">he fisheries value chain was not affected because the rebels didn't like fish and were afraid of water.  The livestock value chain was heavily affected </w:t>
      </w:r>
      <w:r w:rsidR="00936E2C">
        <w:rPr>
          <w:rFonts w:cstheme="minorHAnsi"/>
        </w:rPr>
        <w:t xml:space="preserve">primarily </w:t>
      </w:r>
      <w:r w:rsidRPr="002C63A6">
        <w:rPr>
          <w:rFonts w:cstheme="minorHAnsi"/>
        </w:rPr>
        <w:t>because when people were displaced</w:t>
      </w:r>
      <w:r w:rsidR="00E37D30">
        <w:rPr>
          <w:rFonts w:cstheme="minorHAnsi"/>
        </w:rPr>
        <w:t>,</w:t>
      </w:r>
      <w:r w:rsidRPr="002C63A6">
        <w:rPr>
          <w:rFonts w:cstheme="minorHAnsi"/>
        </w:rPr>
        <w:t xml:space="preserve"> they were </w:t>
      </w:r>
      <w:r w:rsidR="006B5F77">
        <w:rPr>
          <w:rFonts w:cstheme="minorHAnsi"/>
        </w:rPr>
        <w:t>moved</w:t>
      </w:r>
      <w:r w:rsidR="006B5F77" w:rsidRPr="002C63A6">
        <w:rPr>
          <w:rFonts w:cstheme="minorHAnsi"/>
        </w:rPr>
        <w:t xml:space="preserve"> </w:t>
      </w:r>
      <w:r w:rsidRPr="002C63A6">
        <w:rPr>
          <w:rFonts w:cstheme="minorHAnsi"/>
        </w:rPr>
        <w:t xml:space="preserve">to areas where they couldn't raise their livestock. </w:t>
      </w:r>
      <w:r w:rsidR="00E37D30">
        <w:rPr>
          <w:rFonts w:cstheme="minorHAnsi"/>
        </w:rPr>
        <w:t>And secondly</w:t>
      </w:r>
      <w:r w:rsidRPr="002C63A6">
        <w:rPr>
          <w:rFonts w:cstheme="minorHAnsi"/>
        </w:rPr>
        <w:t xml:space="preserve">, livestock are easy to loot. The non-state armed groups could take the livestock and </w:t>
      </w:r>
      <w:r w:rsidR="00936E2C">
        <w:rPr>
          <w:rFonts w:cstheme="minorHAnsi"/>
        </w:rPr>
        <w:t>b</w:t>
      </w:r>
      <w:r w:rsidR="007D2FAE">
        <w:rPr>
          <w:rFonts w:cstheme="minorHAnsi"/>
        </w:rPr>
        <w:t xml:space="preserve">oth </w:t>
      </w:r>
      <w:r w:rsidRPr="002C63A6">
        <w:rPr>
          <w:rFonts w:cstheme="minorHAnsi"/>
        </w:rPr>
        <w:t>feed their troops, but also sell it on the market</w:t>
      </w:r>
      <w:r w:rsidR="006B5F77">
        <w:rPr>
          <w:rFonts w:cstheme="minorHAnsi"/>
        </w:rPr>
        <w:t>,</w:t>
      </w:r>
      <w:r w:rsidR="007B0927">
        <w:rPr>
          <w:rFonts w:cstheme="minorHAnsi"/>
        </w:rPr>
        <w:t xml:space="preserve"> </w:t>
      </w:r>
      <w:r w:rsidRPr="002C63A6">
        <w:rPr>
          <w:rFonts w:cstheme="minorHAnsi"/>
        </w:rPr>
        <w:t xml:space="preserve">making money for themselves. It's important to </w:t>
      </w:r>
      <w:r w:rsidR="006B5F77">
        <w:rPr>
          <w:rFonts w:cstheme="minorHAnsi"/>
        </w:rPr>
        <w:t>see how different</w:t>
      </w:r>
      <w:r w:rsidRPr="002C63A6">
        <w:rPr>
          <w:rFonts w:cstheme="minorHAnsi"/>
        </w:rPr>
        <w:t xml:space="preserve"> inputs </w:t>
      </w:r>
      <w:r w:rsidR="006B5F77">
        <w:rPr>
          <w:rFonts w:cstheme="minorHAnsi"/>
        </w:rPr>
        <w:t>go into a</w:t>
      </w:r>
      <w:r w:rsidRPr="002C63A6">
        <w:rPr>
          <w:rFonts w:cstheme="minorHAnsi"/>
        </w:rPr>
        <w:t xml:space="preserve"> highly contested conflict economy. </w:t>
      </w:r>
    </w:p>
    <w:p w14:paraId="090D618F" w14:textId="77777777" w:rsidR="002C63A6" w:rsidRPr="002C63A6" w:rsidRDefault="002C63A6" w:rsidP="002C63A6">
      <w:pPr>
        <w:widowControl w:val="0"/>
        <w:spacing w:after="0" w:line="240" w:lineRule="auto"/>
        <w:rPr>
          <w:rFonts w:cstheme="minorHAnsi"/>
        </w:rPr>
      </w:pPr>
    </w:p>
    <w:p w14:paraId="604E26E0" w14:textId="7AEAF14E" w:rsidR="002C63A6" w:rsidRDefault="002C63A6" w:rsidP="002C63A6">
      <w:pPr>
        <w:widowControl w:val="0"/>
        <w:spacing w:after="0" w:line="240" w:lineRule="auto"/>
        <w:rPr>
          <w:rFonts w:cstheme="minorHAnsi"/>
        </w:rPr>
      </w:pPr>
      <w:r w:rsidRPr="002C63A6">
        <w:rPr>
          <w:rFonts w:cstheme="minorHAnsi"/>
        </w:rPr>
        <w:t xml:space="preserve">Finally, </w:t>
      </w:r>
      <w:r w:rsidR="006B5F77">
        <w:rPr>
          <w:rFonts w:cstheme="minorHAnsi"/>
        </w:rPr>
        <w:t xml:space="preserve">program </w:t>
      </w:r>
      <w:r w:rsidRPr="002C63A6">
        <w:rPr>
          <w:rFonts w:cstheme="minorHAnsi"/>
        </w:rPr>
        <w:t>staff in each location</w:t>
      </w:r>
      <w:r w:rsidR="00361B55">
        <w:rPr>
          <w:rFonts w:cstheme="minorHAnsi"/>
        </w:rPr>
        <w:t xml:space="preserve"> and how they can reinforce or undermine conflict dynamics</w:t>
      </w:r>
      <w:r w:rsidR="007B0927">
        <w:rPr>
          <w:rFonts w:cstheme="minorHAnsi"/>
        </w:rPr>
        <w:t xml:space="preserve"> need to be considered</w:t>
      </w:r>
      <w:r w:rsidRPr="002C63A6">
        <w:rPr>
          <w:rFonts w:cstheme="minorHAnsi"/>
        </w:rPr>
        <w:t xml:space="preserve">. </w:t>
      </w:r>
      <w:r w:rsidR="00934BDF">
        <w:rPr>
          <w:rFonts w:cstheme="minorHAnsi"/>
        </w:rPr>
        <w:t xml:space="preserve">Campbell provided an example from her research in </w:t>
      </w:r>
      <w:r w:rsidR="000D4DFD">
        <w:rPr>
          <w:rFonts w:cstheme="minorHAnsi"/>
        </w:rPr>
        <w:t>Burundi</w:t>
      </w:r>
      <w:r w:rsidR="00934BDF">
        <w:rPr>
          <w:rFonts w:cstheme="minorHAnsi"/>
        </w:rPr>
        <w:t xml:space="preserve">.  </w:t>
      </w:r>
      <w:r w:rsidR="00E307FF">
        <w:rPr>
          <w:rFonts w:cstheme="minorHAnsi"/>
        </w:rPr>
        <w:t>Tutsi staff represented</w:t>
      </w:r>
      <w:r w:rsidRPr="002C63A6">
        <w:rPr>
          <w:rFonts w:cstheme="minorHAnsi"/>
        </w:rPr>
        <w:t xml:space="preserve"> the government status quo</w:t>
      </w:r>
      <w:r w:rsidR="006B5F77">
        <w:rPr>
          <w:rFonts w:cstheme="minorHAnsi"/>
        </w:rPr>
        <w:t>,</w:t>
      </w:r>
      <w:r w:rsidR="00E307FF">
        <w:rPr>
          <w:rFonts w:cstheme="minorHAnsi"/>
        </w:rPr>
        <w:t xml:space="preserve"> and </w:t>
      </w:r>
      <w:r w:rsidRPr="002C63A6">
        <w:rPr>
          <w:rFonts w:cstheme="minorHAnsi"/>
        </w:rPr>
        <w:t>when they talk</w:t>
      </w:r>
      <w:r w:rsidR="00E307FF">
        <w:rPr>
          <w:rFonts w:cstheme="minorHAnsi"/>
        </w:rPr>
        <w:t>ed</w:t>
      </w:r>
      <w:r w:rsidRPr="002C63A6">
        <w:rPr>
          <w:rFonts w:cstheme="minorHAnsi"/>
        </w:rPr>
        <w:t xml:space="preserve"> to and tr</w:t>
      </w:r>
      <w:r w:rsidR="00E307FF">
        <w:rPr>
          <w:rFonts w:cstheme="minorHAnsi"/>
        </w:rPr>
        <w:t>ied</w:t>
      </w:r>
      <w:r w:rsidRPr="002C63A6">
        <w:rPr>
          <w:rFonts w:cstheme="minorHAnsi"/>
        </w:rPr>
        <w:t xml:space="preserve"> to build trust with the Hutu communities, they </w:t>
      </w:r>
      <w:r w:rsidR="005B02EB">
        <w:rPr>
          <w:rFonts w:cstheme="minorHAnsi"/>
        </w:rPr>
        <w:t>were seen as</w:t>
      </w:r>
      <w:r w:rsidRPr="002C63A6">
        <w:rPr>
          <w:rFonts w:cstheme="minorHAnsi"/>
        </w:rPr>
        <w:t xml:space="preserve"> reinforcing the Tutsi power structure, </w:t>
      </w:r>
      <w:r w:rsidR="00C3408C">
        <w:rPr>
          <w:rFonts w:cstheme="minorHAnsi"/>
        </w:rPr>
        <w:t>or giving favors</w:t>
      </w:r>
      <w:r w:rsidRPr="002C63A6">
        <w:rPr>
          <w:rFonts w:cstheme="minorHAnsi"/>
        </w:rPr>
        <w:t xml:space="preserve"> to their friends.  </w:t>
      </w:r>
      <w:r w:rsidR="00981928">
        <w:rPr>
          <w:rFonts w:cstheme="minorHAnsi"/>
        </w:rPr>
        <w:t>To be conflict sensitive</w:t>
      </w:r>
      <w:r w:rsidR="006B5F77">
        <w:rPr>
          <w:rFonts w:cstheme="minorHAnsi"/>
        </w:rPr>
        <w:t xml:space="preserve"> is </w:t>
      </w:r>
      <w:r w:rsidR="00981928">
        <w:rPr>
          <w:rFonts w:cstheme="minorHAnsi"/>
        </w:rPr>
        <w:t>to know</w:t>
      </w:r>
      <w:r w:rsidRPr="002C63A6">
        <w:rPr>
          <w:rFonts w:cstheme="minorHAnsi"/>
        </w:rPr>
        <w:t xml:space="preserve"> the staff</w:t>
      </w:r>
      <w:r w:rsidR="006C2A97">
        <w:rPr>
          <w:rFonts w:cstheme="minorHAnsi"/>
        </w:rPr>
        <w:t xml:space="preserve">:  </w:t>
      </w:r>
      <w:r w:rsidRPr="002C63A6">
        <w:rPr>
          <w:rFonts w:cstheme="minorHAnsi"/>
        </w:rPr>
        <w:t xml:space="preserve">who they are, what they're doing, </w:t>
      </w:r>
      <w:r w:rsidR="006B5F77">
        <w:rPr>
          <w:rFonts w:cstheme="minorHAnsi"/>
        </w:rPr>
        <w:t xml:space="preserve">and </w:t>
      </w:r>
      <w:r w:rsidRPr="002C63A6">
        <w:rPr>
          <w:rFonts w:cstheme="minorHAnsi"/>
        </w:rPr>
        <w:t>how they are viewed by the community</w:t>
      </w:r>
      <w:r w:rsidR="007B0927">
        <w:rPr>
          <w:rFonts w:cstheme="minorHAnsi"/>
        </w:rPr>
        <w:t>.</w:t>
      </w:r>
    </w:p>
    <w:p w14:paraId="2D7BF2E7" w14:textId="77777777" w:rsidR="007B0927" w:rsidRPr="002C63A6" w:rsidRDefault="007B0927" w:rsidP="002C63A6">
      <w:pPr>
        <w:widowControl w:val="0"/>
        <w:spacing w:after="0" w:line="240" w:lineRule="auto"/>
        <w:rPr>
          <w:rFonts w:cstheme="minorHAnsi"/>
        </w:rPr>
      </w:pPr>
    </w:p>
    <w:p w14:paraId="3136431B" w14:textId="3767D634" w:rsidR="002C63A6" w:rsidRPr="002C63A6" w:rsidRDefault="002C63A6" w:rsidP="002C63A6">
      <w:pPr>
        <w:widowControl w:val="0"/>
        <w:spacing w:after="0" w:line="240" w:lineRule="auto"/>
        <w:rPr>
          <w:rFonts w:cstheme="minorHAnsi"/>
        </w:rPr>
      </w:pPr>
      <w:r w:rsidRPr="002C63A6">
        <w:rPr>
          <w:rFonts w:cstheme="minorHAnsi"/>
        </w:rPr>
        <w:t xml:space="preserve">The difficult question is what one can do </w:t>
      </w:r>
      <w:r w:rsidR="00A42986">
        <w:rPr>
          <w:rFonts w:cstheme="minorHAnsi"/>
        </w:rPr>
        <w:t>in</w:t>
      </w:r>
      <w:r w:rsidR="00A42986" w:rsidRPr="002C63A6">
        <w:rPr>
          <w:rFonts w:cstheme="minorHAnsi"/>
        </w:rPr>
        <w:t xml:space="preserve"> </w:t>
      </w:r>
      <w:r w:rsidRPr="002C63A6">
        <w:rPr>
          <w:rFonts w:cstheme="minorHAnsi"/>
        </w:rPr>
        <w:t xml:space="preserve">these contexts. </w:t>
      </w:r>
      <w:r w:rsidR="00A42986">
        <w:rPr>
          <w:rFonts w:cstheme="minorHAnsi"/>
        </w:rPr>
        <w:t>Campbell’s</w:t>
      </w:r>
      <w:r w:rsidRPr="002C63A6">
        <w:rPr>
          <w:rFonts w:cstheme="minorHAnsi"/>
        </w:rPr>
        <w:t xml:space="preserve"> research</w:t>
      </w:r>
      <w:r w:rsidR="00A42986">
        <w:rPr>
          <w:rFonts w:cstheme="minorHAnsi"/>
        </w:rPr>
        <w:t xml:space="preserve"> suggests that the solution</w:t>
      </w:r>
      <w:r w:rsidRPr="002C63A6">
        <w:rPr>
          <w:rFonts w:cstheme="minorHAnsi"/>
        </w:rPr>
        <w:t xml:space="preserve"> is to decentralize and </w:t>
      </w:r>
      <w:r w:rsidR="00A42986">
        <w:rPr>
          <w:rFonts w:cstheme="minorHAnsi"/>
        </w:rPr>
        <w:t xml:space="preserve">to </w:t>
      </w:r>
      <w:r w:rsidRPr="002C63A6">
        <w:rPr>
          <w:rFonts w:cstheme="minorHAnsi"/>
        </w:rPr>
        <w:t xml:space="preserve">become </w:t>
      </w:r>
      <w:r w:rsidR="00A42986">
        <w:rPr>
          <w:rFonts w:cstheme="minorHAnsi"/>
        </w:rPr>
        <w:t>highly</w:t>
      </w:r>
      <w:r w:rsidR="00A42986" w:rsidRPr="002C63A6">
        <w:rPr>
          <w:rFonts w:cstheme="minorHAnsi"/>
        </w:rPr>
        <w:t xml:space="preserve"> </w:t>
      </w:r>
      <w:r w:rsidRPr="002C63A6">
        <w:rPr>
          <w:rFonts w:cstheme="minorHAnsi"/>
        </w:rPr>
        <w:t>politically engaged.  This means that in a conflict</w:t>
      </w:r>
      <w:r w:rsidR="00A42986">
        <w:rPr>
          <w:rFonts w:cstheme="minorHAnsi"/>
        </w:rPr>
        <w:t>-</w:t>
      </w:r>
      <w:r w:rsidRPr="002C63A6">
        <w:rPr>
          <w:rFonts w:cstheme="minorHAnsi"/>
        </w:rPr>
        <w:t>affected country</w:t>
      </w:r>
      <w:r w:rsidR="009E2568">
        <w:rPr>
          <w:rFonts w:cstheme="minorHAnsi"/>
        </w:rPr>
        <w:t>,</w:t>
      </w:r>
      <w:r w:rsidRPr="002C63A6">
        <w:rPr>
          <w:rFonts w:cstheme="minorHAnsi"/>
        </w:rPr>
        <w:t xml:space="preserve"> things change fast, so it is important to adapt quickly and </w:t>
      </w:r>
      <w:r w:rsidR="00A42986">
        <w:rPr>
          <w:rFonts w:cstheme="minorHAnsi"/>
        </w:rPr>
        <w:t>recognize</w:t>
      </w:r>
      <w:r w:rsidR="00A42986" w:rsidRPr="002C63A6">
        <w:rPr>
          <w:rFonts w:cstheme="minorHAnsi"/>
        </w:rPr>
        <w:t xml:space="preserve"> </w:t>
      </w:r>
      <w:r w:rsidRPr="002C63A6">
        <w:rPr>
          <w:rFonts w:cstheme="minorHAnsi"/>
        </w:rPr>
        <w:t xml:space="preserve">that there will be failure in </w:t>
      </w:r>
      <w:r w:rsidR="00A42986">
        <w:rPr>
          <w:rFonts w:cstheme="minorHAnsi"/>
        </w:rPr>
        <w:t xml:space="preserve">some </w:t>
      </w:r>
      <w:r w:rsidRPr="002C63A6">
        <w:rPr>
          <w:rFonts w:cstheme="minorHAnsi"/>
        </w:rPr>
        <w:t xml:space="preserve">cases, as even the most detailed complex analysis </w:t>
      </w:r>
      <w:r w:rsidR="00A42986">
        <w:rPr>
          <w:rFonts w:cstheme="minorHAnsi"/>
        </w:rPr>
        <w:t xml:space="preserve">will be quickly </w:t>
      </w:r>
      <w:r w:rsidRPr="002C63A6">
        <w:rPr>
          <w:rFonts w:cstheme="minorHAnsi"/>
        </w:rPr>
        <w:t xml:space="preserve">outdated. </w:t>
      </w:r>
      <w:r w:rsidR="00A42986">
        <w:rPr>
          <w:rFonts w:cstheme="minorHAnsi"/>
        </w:rPr>
        <w:t xml:space="preserve">Three elements are critical: </w:t>
      </w:r>
      <w:r w:rsidRPr="002C63A6">
        <w:rPr>
          <w:rFonts w:cstheme="minorHAnsi"/>
        </w:rPr>
        <w:t>regular information about the relationship between the evolving conflict dynamics and programming, downward accountability with key stakeholders in communities that are empowered to hold staff accountable for being responsive</w:t>
      </w:r>
      <w:r w:rsidR="007B0927">
        <w:rPr>
          <w:rFonts w:cstheme="minorHAnsi"/>
        </w:rPr>
        <w:t xml:space="preserve"> to these complex dynamics, and</w:t>
      </w:r>
      <w:r w:rsidRPr="002C63A6">
        <w:rPr>
          <w:rFonts w:cstheme="minorHAnsi"/>
        </w:rPr>
        <w:t xml:space="preserve"> a focus on responsiveness. </w:t>
      </w:r>
    </w:p>
    <w:p w14:paraId="09B93396" w14:textId="77777777" w:rsidR="002C63A6" w:rsidRPr="002C63A6" w:rsidRDefault="002C63A6" w:rsidP="002C63A6">
      <w:pPr>
        <w:widowControl w:val="0"/>
        <w:spacing w:after="0" w:line="240" w:lineRule="auto"/>
        <w:rPr>
          <w:rFonts w:cstheme="minorHAnsi"/>
        </w:rPr>
      </w:pPr>
    </w:p>
    <w:p w14:paraId="20FCADA1" w14:textId="25915F49" w:rsidR="002C63A6" w:rsidRPr="002C63A6" w:rsidRDefault="002C63A6" w:rsidP="002C63A6">
      <w:pPr>
        <w:widowControl w:val="0"/>
        <w:spacing w:after="0" w:line="240" w:lineRule="auto"/>
        <w:rPr>
          <w:rFonts w:cstheme="minorHAnsi"/>
        </w:rPr>
      </w:pPr>
      <w:r w:rsidRPr="002C63A6">
        <w:rPr>
          <w:rFonts w:cstheme="minorHAnsi"/>
        </w:rPr>
        <w:t xml:space="preserve">This focus on responsiveness means </w:t>
      </w:r>
      <w:r w:rsidR="00DA395F">
        <w:rPr>
          <w:rFonts w:cstheme="minorHAnsi"/>
        </w:rPr>
        <w:t>reject</w:t>
      </w:r>
      <w:r w:rsidR="00A42986">
        <w:rPr>
          <w:rFonts w:cstheme="minorHAnsi"/>
        </w:rPr>
        <w:t>ing</w:t>
      </w:r>
      <w:r w:rsidR="00DA395F">
        <w:rPr>
          <w:rFonts w:cstheme="minorHAnsi"/>
        </w:rPr>
        <w:t xml:space="preserve"> the idea that</w:t>
      </w:r>
      <w:r w:rsidRPr="002C63A6">
        <w:rPr>
          <w:rFonts w:cstheme="minorHAnsi"/>
        </w:rPr>
        <w:t xml:space="preserve"> the solution is to give goods</w:t>
      </w:r>
      <w:r w:rsidR="00A42986">
        <w:rPr>
          <w:rFonts w:cstheme="minorHAnsi"/>
        </w:rPr>
        <w:t>. T</w:t>
      </w:r>
      <w:r w:rsidRPr="002C63A6">
        <w:rPr>
          <w:rFonts w:cstheme="minorHAnsi"/>
        </w:rPr>
        <w:t xml:space="preserve">he solution is to respond to the needs in that context as they are changing through short, quick, feedback loops, which is very different from </w:t>
      </w:r>
      <w:r w:rsidR="00606355">
        <w:rPr>
          <w:rFonts w:cstheme="minorHAnsi"/>
        </w:rPr>
        <w:t>many</w:t>
      </w:r>
      <w:r w:rsidRPr="002C63A6">
        <w:rPr>
          <w:rFonts w:cstheme="minorHAnsi"/>
        </w:rPr>
        <w:t xml:space="preserve"> development programming time frames and even many</w:t>
      </w:r>
      <w:r w:rsidR="00A42986">
        <w:rPr>
          <w:rFonts w:cstheme="minorHAnsi"/>
        </w:rPr>
        <w:t xml:space="preserve"> </w:t>
      </w:r>
      <w:r w:rsidRPr="002C63A6">
        <w:rPr>
          <w:rFonts w:cstheme="minorHAnsi"/>
        </w:rPr>
        <w:t>humanitarian timeframes.  The solution is not to spend money</w:t>
      </w:r>
      <w:r w:rsidR="00A42986">
        <w:rPr>
          <w:rFonts w:cstheme="minorHAnsi"/>
        </w:rPr>
        <w:t xml:space="preserve"> or deliver inputs</w:t>
      </w:r>
      <w:r w:rsidRPr="002C63A6">
        <w:rPr>
          <w:rFonts w:cstheme="minorHAnsi"/>
        </w:rPr>
        <w:t xml:space="preserve">.  </w:t>
      </w:r>
      <w:r w:rsidR="00A42986">
        <w:rPr>
          <w:rFonts w:cstheme="minorHAnsi"/>
        </w:rPr>
        <w:t>The</w:t>
      </w:r>
      <w:r w:rsidRPr="002C63A6">
        <w:rPr>
          <w:rFonts w:cstheme="minorHAnsi"/>
        </w:rPr>
        <w:t xml:space="preserve"> solution is to respond to changing needs and </w:t>
      </w:r>
      <w:r w:rsidR="00A42986">
        <w:rPr>
          <w:rFonts w:cstheme="minorHAnsi"/>
        </w:rPr>
        <w:t xml:space="preserve">to </w:t>
      </w:r>
      <w:r w:rsidRPr="002C63A6">
        <w:rPr>
          <w:rFonts w:cstheme="minorHAnsi"/>
        </w:rPr>
        <w:t xml:space="preserve">empower local stakeholders who themselves can build resilient communities and infrastructure to increase food security in these contexts.  </w:t>
      </w:r>
    </w:p>
    <w:p w14:paraId="189DAC71" w14:textId="77777777" w:rsidR="002C63A6" w:rsidRPr="002C63A6" w:rsidRDefault="002C63A6" w:rsidP="002C63A6">
      <w:pPr>
        <w:widowControl w:val="0"/>
        <w:spacing w:after="0" w:line="240" w:lineRule="auto"/>
        <w:rPr>
          <w:rFonts w:cstheme="minorHAnsi"/>
        </w:rPr>
      </w:pPr>
    </w:p>
    <w:p w14:paraId="3DA5C195" w14:textId="5D5E9648" w:rsidR="002C63A6" w:rsidRPr="002C63A6" w:rsidRDefault="00870962" w:rsidP="002C63A6">
      <w:pPr>
        <w:widowControl w:val="0"/>
        <w:spacing w:after="0" w:line="240" w:lineRule="auto"/>
        <w:rPr>
          <w:rFonts w:cstheme="minorHAnsi"/>
        </w:rPr>
      </w:pPr>
      <w:r>
        <w:rPr>
          <w:rFonts w:cstheme="minorHAnsi"/>
        </w:rPr>
        <w:t xml:space="preserve">Moderator Greg </w:t>
      </w:r>
      <w:r w:rsidR="002C63A6" w:rsidRPr="002C63A6">
        <w:rPr>
          <w:rFonts w:cstheme="minorHAnsi"/>
        </w:rPr>
        <w:t xml:space="preserve">Collins thanked Campbell for her presentation </w:t>
      </w:r>
      <w:r w:rsidR="00A42986">
        <w:rPr>
          <w:rFonts w:cstheme="minorHAnsi"/>
        </w:rPr>
        <w:t>and</w:t>
      </w:r>
      <w:r w:rsidR="00A42986" w:rsidRPr="002C63A6">
        <w:rPr>
          <w:rFonts w:cstheme="minorHAnsi"/>
        </w:rPr>
        <w:t xml:space="preserve"> </w:t>
      </w:r>
      <w:r w:rsidR="002C63A6" w:rsidRPr="002C63A6">
        <w:rPr>
          <w:rFonts w:cstheme="minorHAnsi"/>
        </w:rPr>
        <w:t xml:space="preserve">welcomed Sandrine Chetail to the podium. </w:t>
      </w:r>
    </w:p>
    <w:p w14:paraId="1B0058FB" w14:textId="62BF053A" w:rsidR="002C63A6" w:rsidRDefault="002C63A6" w:rsidP="002C63A6">
      <w:pPr>
        <w:widowControl w:val="0"/>
        <w:spacing w:after="0" w:line="240" w:lineRule="auto"/>
        <w:rPr>
          <w:rFonts w:cstheme="minorHAnsi"/>
          <w:b/>
          <w:bCs/>
        </w:rPr>
      </w:pPr>
    </w:p>
    <w:p w14:paraId="70839049" w14:textId="123D8FEC" w:rsidR="005578FA" w:rsidRPr="00CB2853" w:rsidRDefault="00D45BD8" w:rsidP="005578FA">
      <w:pPr>
        <w:pStyle w:val="ListParagraph"/>
        <w:numPr>
          <w:ilvl w:val="0"/>
          <w:numId w:val="1"/>
        </w:numPr>
        <w:spacing w:after="0" w:line="240" w:lineRule="auto"/>
        <w:rPr>
          <w:iCs/>
        </w:rPr>
      </w:pPr>
      <w:hyperlink r:id="rId44">
        <w:r w:rsidR="005578FA" w:rsidRPr="00CB2853">
          <w:rPr>
            <w:rStyle w:val="Hyperlink"/>
            <w:b/>
            <w:bCs/>
            <w:iCs/>
            <w:color w:val="auto"/>
            <w:u w:val="none"/>
          </w:rPr>
          <w:t>Sandrine Chetail</w:t>
        </w:r>
      </w:hyperlink>
      <w:r w:rsidR="005578FA" w:rsidRPr="00CB2853">
        <w:rPr>
          <w:b/>
          <w:bCs/>
        </w:rPr>
        <w:t xml:space="preserve">, </w:t>
      </w:r>
      <w:r w:rsidR="005578FA" w:rsidRPr="00CB2853">
        <w:rPr>
          <w:iCs/>
        </w:rPr>
        <w:t xml:space="preserve">Senior Director for Agricultural Systems, Markets and Financial Inclusion, Mercy </w:t>
      </w:r>
      <w:r w:rsidR="006B649B">
        <w:rPr>
          <w:iCs/>
        </w:rPr>
        <w:t>Corps</w:t>
      </w:r>
    </w:p>
    <w:p w14:paraId="55386B92" w14:textId="77777777" w:rsidR="005578FA" w:rsidRPr="002C63A6" w:rsidRDefault="005578FA" w:rsidP="002C63A6">
      <w:pPr>
        <w:widowControl w:val="0"/>
        <w:spacing w:after="0" w:line="240" w:lineRule="auto"/>
        <w:rPr>
          <w:rFonts w:cstheme="minorHAnsi"/>
          <w:b/>
          <w:bCs/>
        </w:rPr>
      </w:pPr>
    </w:p>
    <w:p w14:paraId="14DFDB26" w14:textId="5501378E" w:rsidR="002C63A6" w:rsidRPr="002C63A6" w:rsidRDefault="00145BA3" w:rsidP="002C63A6">
      <w:pPr>
        <w:widowControl w:val="0"/>
        <w:spacing w:after="0" w:line="240" w:lineRule="auto"/>
        <w:rPr>
          <w:rFonts w:cstheme="minorHAnsi"/>
        </w:rPr>
      </w:pPr>
      <w:r w:rsidRPr="00145BA3">
        <w:rPr>
          <w:rFonts w:cstheme="minorHAnsi"/>
          <w:bCs/>
        </w:rPr>
        <w:t xml:space="preserve">Sandrine </w:t>
      </w:r>
      <w:r w:rsidR="002C63A6" w:rsidRPr="002C63A6">
        <w:rPr>
          <w:rFonts w:cstheme="minorHAnsi"/>
        </w:rPr>
        <w:t xml:space="preserve">Chetail </w:t>
      </w:r>
      <w:r w:rsidR="006E18C3">
        <w:rPr>
          <w:rFonts w:cstheme="minorHAnsi"/>
        </w:rPr>
        <w:t>noted</w:t>
      </w:r>
      <w:r w:rsidR="008E662C">
        <w:rPr>
          <w:rFonts w:cstheme="minorHAnsi"/>
        </w:rPr>
        <w:t xml:space="preserve"> that she </w:t>
      </w:r>
      <w:r w:rsidR="00712937">
        <w:rPr>
          <w:rFonts w:cstheme="minorHAnsi"/>
        </w:rPr>
        <w:t>recently</w:t>
      </w:r>
      <w:r w:rsidR="002C63A6" w:rsidRPr="002C63A6">
        <w:rPr>
          <w:rFonts w:cstheme="minorHAnsi"/>
        </w:rPr>
        <w:t xml:space="preserve"> returned from 15 years in the field and would share some of the learning that she and others at Mercy </w:t>
      </w:r>
      <w:r w:rsidR="006B649B">
        <w:rPr>
          <w:rFonts w:cstheme="minorHAnsi"/>
        </w:rPr>
        <w:t>Corps</w:t>
      </w:r>
      <w:r w:rsidR="002C63A6" w:rsidRPr="002C63A6">
        <w:rPr>
          <w:rFonts w:cstheme="minorHAnsi"/>
        </w:rPr>
        <w:t xml:space="preserve"> have collected in different contexts.  First, $16 billion </w:t>
      </w:r>
      <w:r w:rsidR="006E18C3">
        <w:rPr>
          <w:rFonts w:cstheme="minorHAnsi"/>
        </w:rPr>
        <w:t xml:space="preserve">is </w:t>
      </w:r>
      <w:r w:rsidR="002C63A6" w:rsidRPr="002C63A6">
        <w:rPr>
          <w:rFonts w:cstheme="minorHAnsi"/>
        </w:rPr>
        <w:lastRenderedPageBreak/>
        <w:t>the cost of the damages and the losses in the agricultural system in Syria in five years, from 2011 to 2015.  Yet, 6.7 million Syrians still, after five years, re</w:t>
      </w:r>
      <w:r w:rsidR="00712937">
        <w:rPr>
          <w:rFonts w:cstheme="minorHAnsi"/>
        </w:rPr>
        <w:t>ly</w:t>
      </w:r>
      <w:r w:rsidR="002C63A6" w:rsidRPr="002C63A6">
        <w:rPr>
          <w:rFonts w:cstheme="minorHAnsi"/>
        </w:rPr>
        <w:t xml:space="preserve"> on agriculture as a safety net for their food and for their revenues. This demonstrates that</w:t>
      </w:r>
      <w:r w:rsidR="003C539A">
        <w:rPr>
          <w:rFonts w:cstheme="minorHAnsi"/>
        </w:rPr>
        <w:t xml:space="preserve"> the</w:t>
      </w:r>
      <w:r w:rsidR="002C63A6" w:rsidRPr="002C63A6">
        <w:rPr>
          <w:rFonts w:cstheme="minorHAnsi"/>
        </w:rPr>
        <w:t xml:space="preserve"> agricultural system plays a major role in building the resilience of the population affected by the conflict.  </w:t>
      </w:r>
    </w:p>
    <w:p w14:paraId="6AE7085C" w14:textId="77777777" w:rsidR="002C63A6" w:rsidRPr="002C63A6" w:rsidRDefault="002C63A6" w:rsidP="002C63A6">
      <w:pPr>
        <w:widowControl w:val="0"/>
        <w:spacing w:after="0" w:line="240" w:lineRule="auto"/>
        <w:rPr>
          <w:rFonts w:cstheme="minorHAnsi"/>
        </w:rPr>
      </w:pPr>
    </w:p>
    <w:p w14:paraId="3C389D2B" w14:textId="356EDA6C" w:rsidR="002C63A6" w:rsidRPr="002C63A6" w:rsidRDefault="004F3FD3" w:rsidP="002C63A6">
      <w:pPr>
        <w:widowControl w:val="0"/>
        <w:spacing w:after="0" w:line="240" w:lineRule="auto"/>
        <w:rPr>
          <w:rFonts w:cstheme="minorHAnsi"/>
        </w:rPr>
      </w:pPr>
      <w:r>
        <w:rPr>
          <w:rFonts w:cstheme="minorHAnsi"/>
        </w:rPr>
        <w:t>Support for</w:t>
      </w:r>
      <w:r w:rsidR="002C63A6" w:rsidRPr="002C63A6">
        <w:rPr>
          <w:rFonts w:cstheme="minorHAnsi"/>
        </w:rPr>
        <w:t xml:space="preserve"> this agricultur</w:t>
      </w:r>
      <w:r w:rsidR="00960128">
        <w:rPr>
          <w:rFonts w:cstheme="minorHAnsi"/>
        </w:rPr>
        <w:t>e system</w:t>
      </w:r>
      <w:r w:rsidR="002C63A6" w:rsidRPr="002C63A6">
        <w:rPr>
          <w:rFonts w:cstheme="minorHAnsi"/>
        </w:rPr>
        <w:t xml:space="preserve"> </w:t>
      </w:r>
      <w:r w:rsidR="00813F4A">
        <w:rPr>
          <w:rFonts w:cstheme="minorHAnsi"/>
        </w:rPr>
        <w:t>needs to be</w:t>
      </w:r>
      <w:r w:rsidR="002C63A6" w:rsidRPr="002C63A6">
        <w:rPr>
          <w:rFonts w:cstheme="minorHAnsi"/>
        </w:rPr>
        <w:t xml:space="preserve"> on the </w:t>
      </w:r>
      <w:r w:rsidR="00813F4A">
        <w:rPr>
          <w:rFonts w:cstheme="minorHAnsi"/>
        </w:rPr>
        <w:t>“</w:t>
      </w:r>
      <w:r w:rsidR="002C63A6" w:rsidRPr="002C63A6">
        <w:rPr>
          <w:rFonts w:cstheme="minorHAnsi"/>
        </w:rPr>
        <w:t>street front</w:t>
      </w:r>
      <w:r w:rsidR="00813F4A">
        <w:rPr>
          <w:rFonts w:cstheme="minorHAnsi"/>
        </w:rPr>
        <w:t>”</w:t>
      </w:r>
      <w:r w:rsidR="002C63A6" w:rsidRPr="002C63A6">
        <w:rPr>
          <w:rFonts w:cstheme="minorHAnsi"/>
        </w:rPr>
        <w:t xml:space="preserve">.  </w:t>
      </w:r>
      <w:r w:rsidR="006E18C3">
        <w:rPr>
          <w:rFonts w:cstheme="minorHAnsi"/>
        </w:rPr>
        <w:t>First</w:t>
      </w:r>
      <w:r w:rsidR="002C63A6" w:rsidRPr="002C63A6">
        <w:rPr>
          <w:rFonts w:cstheme="minorHAnsi"/>
        </w:rPr>
        <w:t xml:space="preserve">, it is necessary to prevent the complex </w:t>
      </w:r>
      <w:r w:rsidR="00DF51CD">
        <w:rPr>
          <w:rFonts w:cstheme="minorHAnsi"/>
        </w:rPr>
        <w:t>destabilization</w:t>
      </w:r>
      <w:r w:rsidR="002C63A6" w:rsidRPr="002C63A6">
        <w:rPr>
          <w:rFonts w:cstheme="minorHAnsi"/>
        </w:rPr>
        <w:t xml:space="preserve"> of the food system.  Second, they </w:t>
      </w:r>
      <w:r w:rsidR="006E18C3">
        <w:rPr>
          <w:rFonts w:cstheme="minorHAnsi"/>
        </w:rPr>
        <w:t>food systems need</w:t>
      </w:r>
      <w:r w:rsidR="006E18C3" w:rsidRPr="002C63A6">
        <w:rPr>
          <w:rFonts w:cstheme="minorHAnsi"/>
        </w:rPr>
        <w:t xml:space="preserve"> </w:t>
      </w:r>
      <w:r w:rsidR="002C63A6" w:rsidRPr="002C63A6">
        <w:rPr>
          <w:rFonts w:cstheme="minorHAnsi"/>
        </w:rPr>
        <w:t>to be rebuilt fast so that livelihood</w:t>
      </w:r>
      <w:r w:rsidR="00AF77DB">
        <w:rPr>
          <w:rFonts w:cstheme="minorHAnsi"/>
        </w:rPr>
        <w:t>s</w:t>
      </w:r>
      <w:r w:rsidR="002C63A6" w:rsidRPr="002C63A6">
        <w:rPr>
          <w:rFonts w:cstheme="minorHAnsi"/>
        </w:rPr>
        <w:t xml:space="preserve"> can resume.  And third, they need to be rebuilt better so that they're more inclusive</w:t>
      </w:r>
      <w:r w:rsidR="006E18C3">
        <w:rPr>
          <w:rFonts w:cstheme="minorHAnsi"/>
        </w:rPr>
        <w:t>,</w:t>
      </w:r>
      <w:r w:rsidR="002C63A6" w:rsidRPr="002C63A6">
        <w:rPr>
          <w:rFonts w:cstheme="minorHAnsi"/>
        </w:rPr>
        <w:t xml:space="preserve"> and they don’t fuel the conflict. The question is how to do that effectively.</w:t>
      </w:r>
    </w:p>
    <w:p w14:paraId="62F25C40" w14:textId="77777777" w:rsidR="002C63A6" w:rsidRPr="002C63A6" w:rsidRDefault="002C63A6" w:rsidP="002C63A6">
      <w:pPr>
        <w:widowControl w:val="0"/>
        <w:spacing w:after="0" w:line="240" w:lineRule="auto"/>
        <w:rPr>
          <w:rFonts w:cstheme="minorHAnsi"/>
        </w:rPr>
      </w:pPr>
    </w:p>
    <w:p w14:paraId="06C9F718" w14:textId="56B87364" w:rsidR="002C63A6" w:rsidRPr="002C63A6" w:rsidRDefault="003A0FBA" w:rsidP="002C63A6">
      <w:pPr>
        <w:widowControl w:val="0"/>
        <w:spacing w:after="0" w:line="240" w:lineRule="auto"/>
        <w:rPr>
          <w:rFonts w:cstheme="minorHAnsi"/>
        </w:rPr>
      </w:pPr>
      <w:r>
        <w:rPr>
          <w:rFonts w:cstheme="minorHAnsi"/>
        </w:rPr>
        <w:t xml:space="preserve">Chetail </w:t>
      </w:r>
      <w:r w:rsidR="00347B30">
        <w:rPr>
          <w:rFonts w:cstheme="minorHAnsi"/>
        </w:rPr>
        <w:t>presented</w:t>
      </w:r>
      <w:r w:rsidR="002C63A6" w:rsidRPr="002C63A6">
        <w:rPr>
          <w:rFonts w:cstheme="minorHAnsi"/>
        </w:rPr>
        <w:t xml:space="preserve"> the Mercy </w:t>
      </w:r>
      <w:r w:rsidR="006B649B">
        <w:rPr>
          <w:rFonts w:cstheme="minorHAnsi"/>
        </w:rPr>
        <w:t>Corps</w:t>
      </w:r>
      <w:r w:rsidR="002C63A6" w:rsidRPr="002C63A6">
        <w:rPr>
          <w:rFonts w:cstheme="minorHAnsi"/>
        </w:rPr>
        <w:t xml:space="preserve"> resilience framework, which asks five simple questions</w:t>
      </w:r>
      <w:r>
        <w:rPr>
          <w:rFonts w:cstheme="minorHAnsi"/>
        </w:rPr>
        <w:t xml:space="preserve"> to help navigate programming options: </w:t>
      </w:r>
      <w:r w:rsidR="002C63A6" w:rsidRPr="002C63A6">
        <w:rPr>
          <w:rFonts w:cstheme="minorHAnsi"/>
        </w:rPr>
        <w:t>resilience to what</w:t>
      </w:r>
      <w:r w:rsidR="00AB41AB">
        <w:rPr>
          <w:rFonts w:cstheme="minorHAnsi"/>
        </w:rPr>
        <w:t xml:space="preserve"> </w:t>
      </w:r>
      <w:r w:rsidR="0057380D">
        <w:rPr>
          <w:rFonts w:cstheme="minorHAnsi"/>
        </w:rPr>
        <w:t>(in terms of the conflict situation),</w:t>
      </w:r>
      <w:r w:rsidR="002C63A6" w:rsidRPr="002C63A6">
        <w:rPr>
          <w:rFonts w:cstheme="minorHAnsi"/>
        </w:rPr>
        <w:t xml:space="preserve"> resilience of what</w:t>
      </w:r>
      <w:r w:rsidR="0057380D">
        <w:rPr>
          <w:rFonts w:cstheme="minorHAnsi"/>
        </w:rPr>
        <w:t>,</w:t>
      </w:r>
      <w:r w:rsidR="002C63A6" w:rsidRPr="002C63A6">
        <w:rPr>
          <w:rFonts w:cstheme="minorHAnsi"/>
        </w:rPr>
        <w:t xml:space="preserve"> </w:t>
      </w:r>
      <w:r>
        <w:rPr>
          <w:rFonts w:cstheme="minorHAnsi"/>
        </w:rPr>
        <w:t xml:space="preserve">resilience </w:t>
      </w:r>
      <w:r w:rsidR="002C63A6" w:rsidRPr="002C63A6">
        <w:rPr>
          <w:rFonts w:cstheme="minorHAnsi"/>
        </w:rPr>
        <w:t xml:space="preserve">for whom, </w:t>
      </w:r>
      <w:r>
        <w:rPr>
          <w:rFonts w:cstheme="minorHAnsi"/>
        </w:rPr>
        <w:t xml:space="preserve">resilience </w:t>
      </w:r>
      <w:r w:rsidR="002C63A6" w:rsidRPr="002C63A6">
        <w:rPr>
          <w:rFonts w:cstheme="minorHAnsi"/>
        </w:rPr>
        <w:t xml:space="preserve">through what, and </w:t>
      </w:r>
      <w:r>
        <w:rPr>
          <w:rFonts w:cstheme="minorHAnsi"/>
        </w:rPr>
        <w:t xml:space="preserve">resilience </w:t>
      </w:r>
      <w:r w:rsidR="002C63A6" w:rsidRPr="002C63A6">
        <w:rPr>
          <w:rFonts w:cstheme="minorHAnsi"/>
        </w:rPr>
        <w:t>to what end</w:t>
      </w:r>
      <w:r w:rsidR="007B0927">
        <w:rPr>
          <w:rFonts w:cstheme="minorHAnsi"/>
        </w:rPr>
        <w:t>.</w:t>
      </w:r>
      <w:r w:rsidR="002C63A6" w:rsidRPr="002C63A6">
        <w:rPr>
          <w:rFonts w:cstheme="minorHAnsi"/>
        </w:rPr>
        <w:t xml:space="preserve">  </w:t>
      </w:r>
      <w:r>
        <w:rPr>
          <w:rFonts w:cstheme="minorHAnsi"/>
        </w:rPr>
        <w:t>Examples</w:t>
      </w:r>
      <w:r w:rsidR="002C63A6" w:rsidRPr="002C63A6">
        <w:rPr>
          <w:rFonts w:cstheme="minorHAnsi"/>
        </w:rPr>
        <w:t xml:space="preserve"> </w:t>
      </w:r>
      <w:r w:rsidR="00EA5BD2">
        <w:rPr>
          <w:rFonts w:cstheme="minorHAnsi"/>
        </w:rPr>
        <w:t xml:space="preserve">of protracted crisis </w:t>
      </w:r>
      <w:r w:rsidR="002C63A6" w:rsidRPr="002C63A6">
        <w:rPr>
          <w:rFonts w:cstheme="minorHAnsi"/>
        </w:rPr>
        <w:t xml:space="preserve">from Uganda, DRC, and </w:t>
      </w:r>
      <w:r>
        <w:rPr>
          <w:rFonts w:cstheme="minorHAnsi"/>
        </w:rPr>
        <w:t>n</w:t>
      </w:r>
      <w:r w:rsidR="009F4B7C">
        <w:rPr>
          <w:rFonts w:cstheme="minorHAnsi"/>
        </w:rPr>
        <w:t>ortheast</w:t>
      </w:r>
      <w:r w:rsidR="002C63A6" w:rsidRPr="002C63A6">
        <w:rPr>
          <w:rFonts w:cstheme="minorHAnsi"/>
        </w:rPr>
        <w:t xml:space="preserve"> Nigeria</w:t>
      </w:r>
      <w:r>
        <w:rPr>
          <w:rFonts w:cstheme="minorHAnsi"/>
        </w:rPr>
        <w:t xml:space="preserve"> </w:t>
      </w:r>
      <w:r w:rsidR="002C63A6" w:rsidRPr="002C63A6">
        <w:rPr>
          <w:rFonts w:cstheme="minorHAnsi"/>
        </w:rPr>
        <w:t>are characterized by high levels of violence</w:t>
      </w:r>
      <w:r>
        <w:rPr>
          <w:rFonts w:cstheme="minorHAnsi"/>
        </w:rPr>
        <w:t>,</w:t>
      </w:r>
      <w:r w:rsidR="007B0927">
        <w:rPr>
          <w:rFonts w:cstheme="minorHAnsi"/>
        </w:rPr>
        <w:t xml:space="preserve"> </w:t>
      </w:r>
      <w:r w:rsidR="002C63A6" w:rsidRPr="002C63A6">
        <w:rPr>
          <w:rFonts w:cstheme="minorHAnsi"/>
        </w:rPr>
        <w:t>displaced population</w:t>
      </w:r>
      <w:r>
        <w:rPr>
          <w:rFonts w:cstheme="minorHAnsi"/>
        </w:rPr>
        <w:t>s</w:t>
      </w:r>
      <w:r w:rsidR="002C65A2">
        <w:rPr>
          <w:rFonts w:cstheme="minorHAnsi"/>
        </w:rPr>
        <w:t>,</w:t>
      </w:r>
      <w:r w:rsidR="00F71DAD">
        <w:rPr>
          <w:rFonts w:cstheme="minorHAnsi"/>
        </w:rPr>
        <w:t xml:space="preserve"> </w:t>
      </w:r>
      <w:r>
        <w:rPr>
          <w:rFonts w:cstheme="minorHAnsi"/>
        </w:rPr>
        <w:t>and long time periods</w:t>
      </w:r>
    </w:p>
    <w:p w14:paraId="0D190028" w14:textId="77777777" w:rsidR="002C63A6" w:rsidRPr="002C63A6" w:rsidRDefault="002C63A6" w:rsidP="002C63A6">
      <w:pPr>
        <w:widowControl w:val="0"/>
        <w:spacing w:after="0" w:line="240" w:lineRule="auto"/>
        <w:rPr>
          <w:rFonts w:cstheme="minorHAnsi"/>
        </w:rPr>
      </w:pPr>
    </w:p>
    <w:p w14:paraId="1D34E4A8" w14:textId="7715293A" w:rsidR="00E32487" w:rsidRDefault="0040349F" w:rsidP="002C63A6">
      <w:pPr>
        <w:widowControl w:val="0"/>
        <w:spacing w:after="0" w:line="240" w:lineRule="auto"/>
        <w:rPr>
          <w:rFonts w:cstheme="minorHAnsi"/>
        </w:rPr>
      </w:pPr>
      <w:r>
        <w:rPr>
          <w:rFonts w:cstheme="minorHAnsi"/>
        </w:rPr>
        <w:t xml:space="preserve">Chetail summarized learnings across the three geographic contexts.  </w:t>
      </w:r>
      <w:r w:rsidR="005C35A5">
        <w:rPr>
          <w:rFonts w:cstheme="minorHAnsi"/>
        </w:rPr>
        <w:t>Responding t</w:t>
      </w:r>
      <w:r w:rsidR="00A80A37">
        <w:rPr>
          <w:rFonts w:cstheme="minorHAnsi"/>
        </w:rPr>
        <w:t xml:space="preserve">o the question “resilience to </w:t>
      </w:r>
      <w:r w:rsidR="00E32487">
        <w:rPr>
          <w:rFonts w:cstheme="minorHAnsi"/>
        </w:rPr>
        <w:t>w</w:t>
      </w:r>
      <w:r w:rsidR="002C63A6" w:rsidRPr="002C63A6">
        <w:rPr>
          <w:rFonts w:cstheme="minorHAnsi"/>
        </w:rPr>
        <w:t>hat</w:t>
      </w:r>
      <w:r w:rsidR="0010004B">
        <w:rPr>
          <w:rFonts w:cstheme="minorHAnsi"/>
        </w:rPr>
        <w:t>”,</w:t>
      </w:r>
      <w:r w:rsidR="002C63A6" w:rsidRPr="002C63A6">
        <w:rPr>
          <w:rFonts w:cstheme="minorHAnsi"/>
        </w:rPr>
        <w:t xml:space="preserve"> </w:t>
      </w:r>
      <w:r w:rsidR="00125C7B">
        <w:rPr>
          <w:rFonts w:cstheme="minorHAnsi"/>
        </w:rPr>
        <w:t xml:space="preserve">she drew upon </w:t>
      </w:r>
      <w:r w:rsidR="005C35A5">
        <w:rPr>
          <w:rFonts w:cstheme="minorHAnsi"/>
        </w:rPr>
        <w:t>Mercy Corps</w:t>
      </w:r>
      <w:r w:rsidR="00125C7B">
        <w:rPr>
          <w:rFonts w:cstheme="minorHAnsi"/>
        </w:rPr>
        <w:t>’ experience selecting</w:t>
      </w:r>
      <w:r w:rsidR="005C35A5">
        <w:rPr>
          <w:rFonts w:cstheme="minorHAnsi"/>
        </w:rPr>
        <w:t xml:space="preserve"> </w:t>
      </w:r>
      <w:r w:rsidR="002C63A6" w:rsidRPr="002C63A6">
        <w:rPr>
          <w:rFonts w:cstheme="minorHAnsi"/>
        </w:rPr>
        <w:t>which market</w:t>
      </w:r>
      <w:r w:rsidR="005C35A5">
        <w:rPr>
          <w:rFonts w:cstheme="minorHAnsi"/>
        </w:rPr>
        <w:t>s</w:t>
      </w:r>
      <w:r w:rsidR="002C63A6" w:rsidRPr="002C63A6">
        <w:rPr>
          <w:rFonts w:cstheme="minorHAnsi"/>
        </w:rPr>
        <w:t xml:space="preserve"> should be </w:t>
      </w:r>
      <w:r w:rsidR="00125C7B">
        <w:rPr>
          <w:rFonts w:cstheme="minorHAnsi"/>
        </w:rPr>
        <w:t xml:space="preserve">supported. In </w:t>
      </w:r>
      <w:r w:rsidR="005C35A5">
        <w:rPr>
          <w:rFonts w:cstheme="minorHAnsi"/>
        </w:rPr>
        <w:t>DRC</w:t>
      </w:r>
      <w:r w:rsidR="007B0927">
        <w:rPr>
          <w:rFonts w:cstheme="minorHAnsi"/>
        </w:rPr>
        <w:t xml:space="preserve">, </w:t>
      </w:r>
      <w:r w:rsidR="00125C7B">
        <w:rPr>
          <w:rFonts w:cstheme="minorHAnsi"/>
        </w:rPr>
        <w:t>the c</w:t>
      </w:r>
      <w:r w:rsidR="002C63A6" w:rsidRPr="002C63A6">
        <w:rPr>
          <w:rFonts w:cstheme="minorHAnsi"/>
        </w:rPr>
        <w:t xml:space="preserve">abbage market </w:t>
      </w:r>
      <w:r w:rsidR="005C35A5">
        <w:rPr>
          <w:rFonts w:cstheme="minorHAnsi"/>
        </w:rPr>
        <w:t xml:space="preserve">was selected </w:t>
      </w:r>
      <w:r w:rsidR="002C63A6" w:rsidRPr="002C63A6">
        <w:rPr>
          <w:rFonts w:cstheme="minorHAnsi"/>
        </w:rPr>
        <w:t>because it was important in the local diet presented clear economic opportunities for the population</w:t>
      </w:r>
      <w:r w:rsidR="00B27C5B">
        <w:rPr>
          <w:rFonts w:cstheme="minorHAnsi"/>
        </w:rPr>
        <w:t>,</w:t>
      </w:r>
      <w:r w:rsidR="002C63A6" w:rsidRPr="002C63A6">
        <w:rPr>
          <w:rFonts w:cstheme="minorHAnsi"/>
        </w:rPr>
        <w:t xml:space="preserve"> especially women.  </w:t>
      </w:r>
      <w:r w:rsidR="005C35A5">
        <w:rPr>
          <w:rFonts w:cstheme="minorHAnsi"/>
        </w:rPr>
        <w:t xml:space="preserve">However, </w:t>
      </w:r>
      <w:r w:rsidR="002C63A6" w:rsidRPr="002C63A6">
        <w:rPr>
          <w:rFonts w:cstheme="minorHAnsi"/>
        </w:rPr>
        <w:t xml:space="preserve">cabbage is </w:t>
      </w:r>
      <w:r w:rsidR="00125C7B">
        <w:rPr>
          <w:rFonts w:cstheme="minorHAnsi"/>
        </w:rPr>
        <w:t xml:space="preserve">also </w:t>
      </w:r>
      <w:r w:rsidR="002C63A6" w:rsidRPr="002C63A6">
        <w:rPr>
          <w:rFonts w:cstheme="minorHAnsi"/>
        </w:rPr>
        <w:t>the preferred crop for the militia</w:t>
      </w:r>
      <w:r w:rsidR="005C35A5">
        <w:rPr>
          <w:rFonts w:cstheme="minorHAnsi"/>
        </w:rPr>
        <w:t xml:space="preserve"> beca</w:t>
      </w:r>
      <w:r w:rsidR="00125C7B">
        <w:rPr>
          <w:rFonts w:cstheme="minorHAnsi"/>
        </w:rPr>
        <w:t>use it is easy to cook and harvest. The militia</w:t>
      </w:r>
      <w:r w:rsidR="002C63A6" w:rsidRPr="002C63A6">
        <w:rPr>
          <w:rFonts w:cstheme="minorHAnsi"/>
        </w:rPr>
        <w:t xml:space="preserve"> </w:t>
      </w:r>
      <w:r w:rsidR="00125C7B">
        <w:rPr>
          <w:rFonts w:cstheme="minorHAnsi"/>
        </w:rPr>
        <w:t>stole</w:t>
      </w:r>
      <w:r w:rsidR="00125C7B" w:rsidRPr="002C63A6">
        <w:rPr>
          <w:rFonts w:cstheme="minorHAnsi"/>
        </w:rPr>
        <w:t xml:space="preserve"> </w:t>
      </w:r>
      <w:r w:rsidR="002C63A6" w:rsidRPr="002C63A6">
        <w:rPr>
          <w:rFonts w:cstheme="minorHAnsi"/>
        </w:rPr>
        <w:t xml:space="preserve">the harvest from the people that Mercy </w:t>
      </w:r>
      <w:r w:rsidR="006B649B">
        <w:rPr>
          <w:rFonts w:cstheme="minorHAnsi"/>
        </w:rPr>
        <w:t>Corps</w:t>
      </w:r>
      <w:r w:rsidR="002C63A6" w:rsidRPr="002C63A6">
        <w:rPr>
          <w:rFonts w:cstheme="minorHAnsi"/>
        </w:rPr>
        <w:t xml:space="preserve"> was trying to serve.  Not only did </w:t>
      </w:r>
      <w:r w:rsidR="0010004B">
        <w:rPr>
          <w:rFonts w:cstheme="minorHAnsi"/>
        </w:rPr>
        <w:t xml:space="preserve">Mercy Corps </w:t>
      </w:r>
      <w:r w:rsidR="002C63A6" w:rsidRPr="002C63A6">
        <w:rPr>
          <w:rFonts w:cstheme="minorHAnsi"/>
        </w:rPr>
        <w:t xml:space="preserve">not accomplish anything to improve the wellbeing of the population that they were serving, but on top of that, they </w:t>
      </w:r>
      <w:r w:rsidR="00125C7B">
        <w:rPr>
          <w:rFonts w:cstheme="minorHAnsi"/>
        </w:rPr>
        <w:t>put that population</w:t>
      </w:r>
      <w:r w:rsidR="002C63A6" w:rsidRPr="002C63A6">
        <w:rPr>
          <w:rFonts w:cstheme="minorHAnsi"/>
        </w:rPr>
        <w:t xml:space="preserve"> at risk.  </w:t>
      </w:r>
      <w:r w:rsidR="00125C7B">
        <w:rPr>
          <w:rFonts w:cstheme="minorHAnsi"/>
        </w:rPr>
        <w:t>Mercy Corps</w:t>
      </w:r>
      <w:r w:rsidR="00125C7B" w:rsidRPr="002C63A6">
        <w:rPr>
          <w:rFonts w:cstheme="minorHAnsi"/>
        </w:rPr>
        <w:t xml:space="preserve"> </w:t>
      </w:r>
      <w:r w:rsidR="002C63A6" w:rsidRPr="002C63A6">
        <w:rPr>
          <w:rFonts w:cstheme="minorHAnsi"/>
        </w:rPr>
        <w:t xml:space="preserve">quickly shifted to the bean market, </w:t>
      </w:r>
      <w:r w:rsidR="00125C7B">
        <w:rPr>
          <w:rFonts w:cstheme="minorHAnsi"/>
        </w:rPr>
        <w:t xml:space="preserve">which offers the </w:t>
      </w:r>
      <w:r w:rsidR="002C63A6" w:rsidRPr="002C63A6">
        <w:rPr>
          <w:rFonts w:cstheme="minorHAnsi"/>
        </w:rPr>
        <w:t xml:space="preserve">same </w:t>
      </w:r>
      <w:r w:rsidR="00125C7B">
        <w:rPr>
          <w:rFonts w:cstheme="minorHAnsi"/>
        </w:rPr>
        <w:t xml:space="preserve">beneficial </w:t>
      </w:r>
      <w:r w:rsidR="002C63A6" w:rsidRPr="002C63A6">
        <w:rPr>
          <w:rFonts w:cstheme="minorHAnsi"/>
        </w:rPr>
        <w:t>nutritional outcomes</w:t>
      </w:r>
      <w:r w:rsidR="00125C7B">
        <w:rPr>
          <w:rFonts w:cstheme="minorHAnsi"/>
        </w:rPr>
        <w:t xml:space="preserve"> and </w:t>
      </w:r>
      <w:r w:rsidR="002C63A6" w:rsidRPr="002C63A6">
        <w:rPr>
          <w:rFonts w:cstheme="minorHAnsi"/>
        </w:rPr>
        <w:t>economic opportunities</w:t>
      </w:r>
      <w:r w:rsidR="00125C7B">
        <w:rPr>
          <w:rFonts w:cstheme="minorHAnsi"/>
        </w:rPr>
        <w:t xml:space="preserve">, but is </w:t>
      </w:r>
      <w:r w:rsidR="002C63A6" w:rsidRPr="002C63A6">
        <w:rPr>
          <w:rFonts w:cstheme="minorHAnsi"/>
        </w:rPr>
        <w:t>much more difficult to harvest</w:t>
      </w:r>
      <w:r w:rsidR="00125C7B">
        <w:rPr>
          <w:rFonts w:cstheme="minorHAnsi"/>
        </w:rPr>
        <w:t xml:space="preserve"> and to</w:t>
      </w:r>
      <w:r w:rsidR="002C63A6" w:rsidRPr="002C63A6">
        <w:rPr>
          <w:rFonts w:cstheme="minorHAnsi"/>
        </w:rPr>
        <w:t xml:space="preserve"> cook, and </w:t>
      </w:r>
      <w:r w:rsidR="00125C7B">
        <w:rPr>
          <w:rFonts w:cstheme="minorHAnsi"/>
        </w:rPr>
        <w:t>therefore</w:t>
      </w:r>
      <w:r w:rsidR="00125C7B" w:rsidRPr="002C63A6">
        <w:rPr>
          <w:rFonts w:cstheme="minorHAnsi"/>
        </w:rPr>
        <w:t xml:space="preserve"> </w:t>
      </w:r>
      <w:r w:rsidR="002C63A6" w:rsidRPr="002C63A6">
        <w:rPr>
          <w:rFonts w:cstheme="minorHAnsi"/>
        </w:rPr>
        <w:t xml:space="preserve">less likely to be stolen by the militia groups. The selection of markets is critical in the effort to increase the resilience of the population that is being served.  </w:t>
      </w:r>
    </w:p>
    <w:p w14:paraId="2EC6E7D9" w14:textId="77777777" w:rsidR="00E32487" w:rsidRDefault="00E32487" w:rsidP="002C63A6">
      <w:pPr>
        <w:widowControl w:val="0"/>
        <w:spacing w:after="0" w:line="240" w:lineRule="auto"/>
        <w:rPr>
          <w:rFonts w:cstheme="minorHAnsi"/>
        </w:rPr>
      </w:pPr>
    </w:p>
    <w:p w14:paraId="3579FC85" w14:textId="26A458BB" w:rsidR="002C63A6" w:rsidRPr="002C63A6" w:rsidRDefault="006C2A97" w:rsidP="002C63A6">
      <w:pPr>
        <w:widowControl w:val="0"/>
        <w:spacing w:after="0" w:line="240" w:lineRule="auto"/>
        <w:rPr>
          <w:rFonts w:cstheme="minorHAnsi"/>
        </w:rPr>
      </w:pPr>
      <w:r>
        <w:rPr>
          <w:rFonts w:cstheme="minorHAnsi"/>
        </w:rPr>
        <w:t xml:space="preserve">Responding </w:t>
      </w:r>
      <w:r w:rsidR="002C63A6" w:rsidRPr="002C63A6">
        <w:rPr>
          <w:rFonts w:cstheme="minorHAnsi"/>
        </w:rPr>
        <w:t xml:space="preserve">the question </w:t>
      </w:r>
      <w:r w:rsidR="00E32487">
        <w:rPr>
          <w:rFonts w:cstheme="minorHAnsi"/>
        </w:rPr>
        <w:t>“</w:t>
      </w:r>
      <w:r w:rsidR="002C63A6" w:rsidRPr="002C63A6">
        <w:rPr>
          <w:rFonts w:cstheme="minorHAnsi"/>
        </w:rPr>
        <w:t>resilience for whom</w:t>
      </w:r>
      <w:r w:rsidR="00E32487">
        <w:rPr>
          <w:rFonts w:cstheme="minorHAnsi"/>
        </w:rPr>
        <w:t>”</w:t>
      </w:r>
      <w:r w:rsidR="002C63A6" w:rsidRPr="002C63A6">
        <w:rPr>
          <w:rFonts w:cstheme="minorHAnsi"/>
        </w:rPr>
        <w:t>, it is widely agreed that</w:t>
      </w:r>
      <w:r w:rsidR="003F6BC3">
        <w:rPr>
          <w:rFonts w:cstheme="minorHAnsi"/>
        </w:rPr>
        <w:t xml:space="preserve"> within</w:t>
      </w:r>
      <w:r w:rsidR="002C63A6" w:rsidRPr="002C63A6">
        <w:rPr>
          <w:rFonts w:cstheme="minorHAnsi"/>
        </w:rPr>
        <w:t xml:space="preserve"> displaced populations, women</w:t>
      </w:r>
      <w:r w:rsidR="003F6BC3">
        <w:rPr>
          <w:rFonts w:cstheme="minorHAnsi"/>
        </w:rPr>
        <w:t xml:space="preserve"> </w:t>
      </w:r>
      <w:r w:rsidR="002C63A6" w:rsidRPr="002C63A6">
        <w:rPr>
          <w:rFonts w:cstheme="minorHAnsi"/>
        </w:rPr>
        <w:t xml:space="preserve">and youth are the most affected.  </w:t>
      </w:r>
      <w:r w:rsidR="00125C7B">
        <w:rPr>
          <w:rFonts w:cstheme="minorHAnsi"/>
        </w:rPr>
        <w:t>It is important to l</w:t>
      </w:r>
      <w:r w:rsidR="002C63A6" w:rsidRPr="002C63A6">
        <w:rPr>
          <w:rFonts w:cstheme="minorHAnsi"/>
        </w:rPr>
        <w:t>everag</w:t>
      </w:r>
      <w:r w:rsidR="00125C7B">
        <w:rPr>
          <w:rFonts w:cstheme="minorHAnsi"/>
        </w:rPr>
        <w:t>e</w:t>
      </w:r>
      <w:r w:rsidR="002C63A6" w:rsidRPr="002C63A6">
        <w:rPr>
          <w:rFonts w:cstheme="minorHAnsi"/>
        </w:rPr>
        <w:t xml:space="preserve"> the skills </w:t>
      </w:r>
      <w:r w:rsidR="00125C7B">
        <w:rPr>
          <w:rFonts w:cstheme="minorHAnsi"/>
        </w:rPr>
        <w:t xml:space="preserve">of displaced people </w:t>
      </w:r>
      <w:r w:rsidR="002C63A6" w:rsidRPr="002C63A6">
        <w:rPr>
          <w:rFonts w:cstheme="minorHAnsi"/>
        </w:rPr>
        <w:t xml:space="preserve">so that they </w:t>
      </w:r>
      <w:r w:rsidR="00125C7B">
        <w:rPr>
          <w:rFonts w:cstheme="minorHAnsi"/>
        </w:rPr>
        <w:t xml:space="preserve">can </w:t>
      </w:r>
      <w:r w:rsidR="002C63A6" w:rsidRPr="002C63A6">
        <w:rPr>
          <w:rFonts w:cstheme="minorHAnsi"/>
        </w:rPr>
        <w:t xml:space="preserve">contribute to the local economy and/or </w:t>
      </w:r>
      <w:r w:rsidR="00125C7B">
        <w:rPr>
          <w:rFonts w:cstheme="minorHAnsi"/>
        </w:rPr>
        <w:t>to</w:t>
      </w:r>
      <w:r w:rsidR="00125C7B" w:rsidRPr="002C63A6">
        <w:rPr>
          <w:rFonts w:cstheme="minorHAnsi"/>
        </w:rPr>
        <w:t xml:space="preserve"> </w:t>
      </w:r>
      <w:r w:rsidR="00B4628F">
        <w:rPr>
          <w:rFonts w:cstheme="minorHAnsi"/>
        </w:rPr>
        <w:t xml:space="preserve">develop </w:t>
      </w:r>
      <w:r w:rsidR="00125C7B">
        <w:rPr>
          <w:rFonts w:cstheme="minorHAnsi"/>
        </w:rPr>
        <w:t xml:space="preserve">new </w:t>
      </w:r>
      <w:r w:rsidR="002C63A6" w:rsidRPr="002C63A6">
        <w:rPr>
          <w:rFonts w:cstheme="minorHAnsi"/>
        </w:rPr>
        <w:t xml:space="preserve">skills that </w:t>
      </w:r>
      <w:r w:rsidR="00125C7B">
        <w:rPr>
          <w:rFonts w:cstheme="minorHAnsi"/>
        </w:rPr>
        <w:t xml:space="preserve">they </w:t>
      </w:r>
      <w:r w:rsidR="002C63A6" w:rsidRPr="002C63A6">
        <w:rPr>
          <w:rFonts w:cstheme="minorHAnsi"/>
        </w:rPr>
        <w:t xml:space="preserve">can use when they </w:t>
      </w:r>
      <w:r w:rsidR="00125C7B">
        <w:rPr>
          <w:rFonts w:cstheme="minorHAnsi"/>
        </w:rPr>
        <w:t>return</w:t>
      </w:r>
      <w:r w:rsidR="002C63A6" w:rsidRPr="002C63A6">
        <w:rPr>
          <w:rFonts w:cstheme="minorHAnsi"/>
        </w:rPr>
        <w:t xml:space="preserve"> home. In Uganda, Mercy </w:t>
      </w:r>
      <w:r w:rsidR="006B649B">
        <w:rPr>
          <w:rFonts w:cstheme="minorHAnsi"/>
        </w:rPr>
        <w:t>Corps</w:t>
      </w:r>
      <w:r w:rsidR="002C63A6" w:rsidRPr="002C63A6">
        <w:rPr>
          <w:rFonts w:cstheme="minorHAnsi"/>
        </w:rPr>
        <w:t xml:space="preserve"> worked with the local communities to put together sharecropping agreements so that the refugees </w:t>
      </w:r>
      <w:r w:rsidR="006B649B">
        <w:rPr>
          <w:rFonts w:cstheme="minorHAnsi"/>
        </w:rPr>
        <w:t>could</w:t>
      </w:r>
      <w:r w:rsidR="002C63A6" w:rsidRPr="002C63A6">
        <w:rPr>
          <w:rFonts w:cstheme="minorHAnsi"/>
        </w:rPr>
        <w:t xml:space="preserve"> produce and contribute to th</w:t>
      </w:r>
      <w:r w:rsidR="006B649B">
        <w:rPr>
          <w:rFonts w:cstheme="minorHAnsi"/>
        </w:rPr>
        <w:t>e</w:t>
      </w:r>
      <w:r w:rsidR="002C63A6" w:rsidRPr="002C63A6">
        <w:rPr>
          <w:rFonts w:cstheme="minorHAnsi"/>
        </w:rPr>
        <w:t xml:space="preserve"> local economy. </w:t>
      </w:r>
    </w:p>
    <w:p w14:paraId="23D937FC" w14:textId="77777777" w:rsidR="002C63A6" w:rsidRPr="002C63A6" w:rsidRDefault="002C63A6" w:rsidP="002C63A6">
      <w:pPr>
        <w:widowControl w:val="0"/>
        <w:spacing w:after="0" w:line="240" w:lineRule="auto"/>
        <w:rPr>
          <w:rFonts w:cstheme="minorHAnsi"/>
        </w:rPr>
      </w:pPr>
    </w:p>
    <w:p w14:paraId="5F4584D4" w14:textId="1B36554C" w:rsidR="002C63A6" w:rsidRPr="002C63A6" w:rsidRDefault="00125C7B" w:rsidP="002C63A6">
      <w:pPr>
        <w:widowControl w:val="0"/>
        <w:spacing w:after="0" w:line="240" w:lineRule="auto"/>
        <w:rPr>
          <w:rFonts w:cstheme="minorHAnsi"/>
        </w:rPr>
      </w:pPr>
      <w:r>
        <w:rPr>
          <w:rFonts w:cstheme="minorHAnsi"/>
        </w:rPr>
        <w:t>Responding to</w:t>
      </w:r>
      <w:r w:rsidRPr="002C63A6">
        <w:rPr>
          <w:rFonts w:cstheme="minorHAnsi"/>
        </w:rPr>
        <w:t xml:space="preserve"> </w:t>
      </w:r>
      <w:r w:rsidR="002C63A6" w:rsidRPr="002C63A6">
        <w:rPr>
          <w:rFonts w:cstheme="minorHAnsi"/>
        </w:rPr>
        <w:t>the question</w:t>
      </w:r>
      <w:r w:rsidR="001541E7">
        <w:rPr>
          <w:rFonts w:cstheme="minorHAnsi"/>
        </w:rPr>
        <w:t>, “</w:t>
      </w:r>
      <w:r w:rsidR="002C63A6" w:rsidRPr="002C63A6">
        <w:rPr>
          <w:rFonts w:cstheme="minorHAnsi"/>
        </w:rPr>
        <w:t>through what</w:t>
      </w:r>
      <w:r w:rsidR="001541E7">
        <w:rPr>
          <w:rFonts w:cstheme="minorHAnsi"/>
        </w:rPr>
        <w:t xml:space="preserve">”, </w:t>
      </w:r>
      <w:r>
        <w:rPr>
          <w:rFonts w:cstheme="minorHAnsi"/>
        </w:rPr>
        <w:t>it is important to examine</w:t>
      </w:r>
      <w:r w:rsidR="002C63A6" w:rsidRPr="002C63A6">
        <w:rPr>
          <w:rFonts w:cstheme="minorHAnsi"/>
        </w:rPr>
        <w:t xml:space="preserve"> the what, the when, and the how. </w:t>
      </w:r>
      <w:r>
        <w:rPr>
          <w:rFonts w:cstheme="minorHAnsi"/>
        </w:rPr>
        <w:t xml:space="preserve">In </w:t>
      </w:r>
      <w:r w:rsidR="006B649B">
        <w:rPr>
          <w:rFonts w:cstheme="minorHAnsi"/>
        </w:rPr>
        <w:t>a</w:t>
      </w:r>
      <w:r w:rsidR="002C63A6" w:rsidRPr="002C63A6">
        <w:rPr>
          <w:rFonts w:cstheme="minorHAnsi"/>
        </w:rPr>
        <w:t xml:space="preserve"> protracted crisis</w:t>
      </w:r>
      <w:r w:rsidR="006B649B">
        <w:rPr>
          <w:rFonts w:cstheme="minorHAnsi"/>
        </w:rPr>
        <w:t xml:space="preserve"> situation</w:t>
      </w:r>
      <w:r w:rsidR="002C63A6" w:rsidRPr="002C63A6">
        <w:rPr>
          <w:rFonts w:cstheme="minorHAnsi"/>
        </w:rPr>
        <w:t>, there are peaks of violence followed by period</w:t>
      </w:r>
      <w:r w:rsidR="006B649B">
        <w:rPr>
          <w:rFonts w:cstheme="minorHAnsi"/>
        </w:rPr>
        <w:t>s</w:t>
      </w:r>
      <w:r w:rsidR="002C63A6" w:rsidRPr="002C63A6">
        <w:rPr>
          <w:rFonts w:cstheme="minorHAnsi"/>
        </w:rPr>
        <w:t xml:space="preserve"> of relative stability, and, again, followed by peaks of violence</w:t>
      </w:r>
      <w:r w:rsidR="001541E7">
        <w:rPr>
          <w:rFonts w:cstheme="minorHAnsi"/>
        </w:rPr>
        <w:t xml:space="preserve">. </w:t>
      </w:r>
      <w:r>
        <w:rPr>
          <w:rFonts w:cstheme="minorHAnsi"/>
        </w:rPr>
        <w:t>V</w:t>
      </w:r>
      <w:r w:rsidR="002C63A6" w:rsidRPr="002C63A6">
        <w:rPr>
          <w:rFonts w:cstheme="minorHAnsi"/>
        </w:rPr>
        <w:t xml:space="preserve">iolence </w:t>
      </w:r>
      <w:r>
        <w:rPr>
          <w:rFonts w:cstheme="minorHAnsi"/>
        </w:rPr>
        <w:t>is accompanied by</w:t>
      </w:r>
      <w:r w:rsidRPr="002C63A6">
        <w:rPr>
          <w:rFonts w:cstheme="minorHAnsi"/>
        </w:rPr>
        <w:t xml:space="preserve"> </w:t>
      </w:r>
      <w:r w:rsidR="002C63A6" w:rsidRPr="002C63A6">
        <w:rPr>
          <w:rFonts w:cstheme="minorHAnsi"/>
        </w:rPr>
        <w:t xml:space="preserve">limited movement.  Taking the freedom of movement as a proxy indicator can help </w:t>
      </w:r>
      <w:r>
        <w:rPr>
          <w:rFonts w:cstheme="minorHAnsi"/>
        </w:rPr>
        <w:t>show</w:t>
      </w:r>
      <w:r w:rsidRPr="002C63A6">
        <w:rPr>
          <w:rFonts w:cstheme="minorHAnsi"/>
        </w:rPr>
        <w:t xml:space="preserve"> </w:t>
      </w:r>
      <w:r w:rsidR="002C63A6" w:rsidRPr="002C63A6">
        <w:rPr>
          <w:rFonts w:cstheme="minorHAnsi"/>
        </w:rPr>
        <w:t xml:space="preserve">what kind of intervention </w:t>
      </w:r>
      <w:r>
        <w:rPr>
          <w:rFonts w:cstheme="minorHAnsi"/>
        </w:rPr>
        <w:t xml:space="preserve">should be </w:t>
      </w:r>
      <w:r w:rsidR="00500B23">
        <w:rPr>
          <w:rFonts w:cstheme="minorHAnsi"/>
        </w:rPr>
        <w:t>implemented</w:t>
      </w:r>
      <w:r w:rsidR="002C63A6" w:rsidRPr="002C63A6">
        <w:rPr>
          <w:rFonts w:cstheme="minorHAnsi"/>
        </w:rPr>
        <w:t xml:space="preserve">. </w:t>
      </w:r>
      <w:r w:rsidR="007B0927">
        <w:rPr>
          <w:rFonts w:cstheme="minorHAnsi"/>
        </w:rPr>
        <w:t>As</w:t>
      </w:r>
      <w:r w:rsidR="002C63A6" w:rsidRPr="002C63A6">
        <w:rPr>
          <w:rFonts w:cstheme="minorHAnsi"/>
        </w:rPr>
        <w:t xml:space="preserve"> violence</w:t>
      </w:r>
      <w:r w:rsidR="00500B23">
        <w:rPr>
          <w:rFonts w:cstheme="minorHAnsi"/>
        </w:rPr>
        <w:t xml:space="preserve"> increases</w:t>
      </w:r>
      <w:r w:rsidR="006B649B">
        <w:rPr>
          <w:rFonts w:cstheme="minorHAnsi"/>
        </w:rPr>
        <w:t>,</w:t>
      </w:r>
      <w:r w:rsidR="002C63A6" w:rsidRPr="002C63A6">
        <w:rPr>
          <w:rFonts w:cstheme="minorHAnsi"/>
        </w:rPr>
        <w:t xml:space="preserve"> freedom of movement</w:t>
      </w:r>
      <w:r w:rsidR="00500B23">
        <w:rPr>
          <w:rFonts w:cstheme="minorHAnsi"/>
        </w:rPr>
        <w:t xml:space="preserve"> decreases</w:t>
      </w:r>
      <w:r w:rsidR="006B649B">
        <w:rPr>
          <w:rFonts w:cstheme="minorHAnsi"/>
        </w:rPr>
        <w:t>,</w:t>
      </w:r>
      <w:r w:rsidR="002C63A6" w:rsidRPr="002C63A6">
        <w:rPr>
          <w:rFonts w:cstheme="minorHAnsi"/>
        </w:rPr>
        <w:t xml:space="preserve"> and </w:t>
      </w:r>
      <w:r w:rsidR="00500B23">
        <w:rPr>
          <w:rFonts w:cstheme="minorHAnsi"/>
        </w:rPr>
        <w:t xml:space="preserve">the need is greater to focus interventions </w:t>
      </w:r>
      <w:r w:rsidR="002C63A6" w:rsidRPr="002C63A6">
        <w:rPr>
          <w:rFonts w:cstheme="minorHAnsi"/>
        </w:rPr>
        <w:t>at the household level to maintain food security by, for example, building local solutions. In Northeast Nigeria</w:t>
      </w:r>
      <w:r w:rsidR="006B649B">
        <w:rPr>
          <w:rFonts w:cstheme="minorHAnsi"/>
        </w:rPr>
        <w:t>,</w:t>
      </w:r>
      <w:r w:rsidR="002C63A6" w:rsidRPr="002C63A6">
        <w:rPr>
          <w:rFonts w:cstheme="minorHAnsi"/>
        </w:rPr>
        <w:t xml:space="preserve"> farmers do not have access to chemical fertilizers because of restrictions</w:t>
      </w:r>
      <w:r w:rsidR="00500B23">
        <w:rPr>
          <w:rFonts w:cstheme="minorHAnsi"/>
        </w:rPr>
        <w:t xml:space="preserve">, which </w:t>
      </w:r>
      <w:r w:rsidR="006B649B">
        <w:rPr>
          <w:rFonts w:cstheme="minorHAnsi"/>
        </w:rPr>
        <w:t xml:space="preserve">can be </w:t>
      </w:r>
      <w:r w:rsidR="002C63A6" w:rsidRPr="002C63A6">
        <w:rPr>
          <w:rFonts w:cstheme="minorHAnsi"/>
        </w:rPr>
        <w:t xml:space="preserve">an opportunity to promote the use of bio-fertilizers that can </w:t>
      </w:r>
      <w:r w:rsidR="00500B23">
        <w:rPr>
          <w:rFonts w:cstheme="minorHAnsi"/>
        </w:rPr>
        <w:t xml:space="preserve">be </w:t>
      </w:r>
      <w:r w:rsidR="002C63A6" w:rsidRPr="002C63A6">
        <w:rPr>
          <w:rFonts w:cstheme="minorHAnsi"/>
        </w:rPr>
        <w:t>produce</w:t>
      </w:r>
      <w:r w:rsidR="00500B23">
        <w:rPr>
          <w:rFonts w:cstheme="minorHAnsi"/>
        </w:rPr>
        <w:t>d and accessed</w:t>
      </w:r>
      <w:r w:rsidR="002C63A6" w:rsidRPr="002C63A6">
        <w:rPr>
          <w:rFonts w:cstheme="minorHAnsi"/>
        </w:rPr>
        <w:t xml:space="preserve"> </w:t>
      </w:r>
      <w:r w:rsidR="00500B23">
        <w:rPr>
          <w:rFonts w:cstheme="minorHAnsi"/>
        </w:rPr>
        <w:t>locally</w:t>
      </w:r>
      <w:r w:rsidR="00500B23" w:rsidRPr="002C63A6">
        <w:rPr>
          <w:rFonts w:cstheme="minorHAnsi"/>
        </w:rPr>
        <w:t xml:space="preserve"> </w:t>
      </w:r>
      <w:r w:rsidR="002C63A6" w:rsidRPr="002C63A6">
        <w:rPr>
          <w:rFonts w:cstheme="minorHAnsi"/>
        </w:rPr>
        <w:t xml:space="preserve">so that </w:t>
      </w:r>
      <w:r w:rsidR="00500B23">
        <w:rPr>
          <w:rFonts w:cstheme="minorHAnsi"/>
        </w:rPr>
        <w:t>farmers</w:t>
      </w:r>
      <w:r w:rsidR="00500B23" w:rsidRPr="002C63A6">
        <w:rPr>
          <w:rFonts w:cstheme="minorHAnsi"/>
        </w:rPr>
        <w:t xml:space="preserve"> </w:t>
      </w:r>
      <w:r w:rsidR="002C63A6" w:rsidRPr="002C63A6">
        <w:rPr>
          <w:rFonts w:cstheme="minorHAnsi"/>
        </w:rPr>
        <w:t xml:space="preserve">don't miss an agricultural season. Similarly, when freedom of movement is restricted, people </w:t>
      </w:r>
      <w:r w:rsidR="00500B23">
        <w:rPr>
          <w:rFonts w:cstheme="minorHAnsi"/>
        </w:rPr>
        <w:t xml:space="preserve">need </w:t>
      </w:r>
      <w:r w:rsidR="002C63A6" w:rsidRPr="002C63A6">
        <w:rPr>
          <w:rFonts w:cstheme="minorHAnsi"/>
        </w:rPr>
        <w:t xml:space="preserve">a local </w:t>
      </w:r>
      <w:r w:rsidR="006B649B">
        <w:rPr>
          <w:rFonts w:cstheme="minorHAnsi"/>
        </w:rPr>
        <w:t>solution for</w:t>
      </w:r>
      <w:r w:rsidR="002C63A6" w:rsidRPr="002C63A6">
        <w:rPr>
          <w:rFonts w:cstheme="minorHAnsi"/>
        </w:rPr>
        <w:t xml:space="preserve"> storage and processing</w:t>
      </w:r>
      <w:r w:rsidR="00500B23">
        <w:rPr>
          <w:rFonts w:cstheme="minorHAnsi"/>
        </w:rPr>
        <w:t xml:space="preserve"> so they </w:t>
      </w:r>
      <w:r w:rsidR="00500B23" w:rsidRPr="002C63A6">
        <w:rPr>
          <w:rFonts w:cstheme="minorHAnsi"/>
        </w:rPr>
        <w:t>don't lose their harvest</w:t>
      </w:r>
      <w:r w:rsidR="002C63A6" w:rsidRPr="002C63A6">
        <w:rPr>
          <w:rFonts w:cstheme="minorHAnsi"/>
        </w:rPr>
        <w:t xml:space="preserve">.  </w:t>
      </w:r>
    </w:p>
    <w:p w14:paraId="0905A165" w14:textId="77777777" w:rsidR="002C63A6" w:rsidRPr="002C63A6" w:rsidRDefault="002C63A6" w:rsidP="002C63A6">
      <w:pPr>
        <w:widowControl w:val="0"/>
        <w:spacing w:after="0" w:line="240" w:lineRule="auto"/>
        <w:rPr>
          <w:rFonts w:cstheme="minorHAnsi"/>
        </w:rPr>
      </w:pPr>
    </w:p>
    <w:p w14:paraId="380D5424" w14:textId="506868CA" w:rsidR="002C63A6" w:rsidRPr="002C63A6" w:rsidRDefault="002C63A6" w:rsidP="002C63A6">
      <w:pPr>
        <w:widowControl w:val="0"/>
        <w:spacing w:after="0" w:line="240" w:lineRule="auto"/>
        <w:rPr>
          <w:rFonts w:cstheme="minorHAnsi"/>
        </w:rPr>
      </w:pPr>
      <w:r w:rsidRPr="002C63A6">
        <w:rPr>
          <w:rFonts w:cstheme="minorHAnsi"/>
        </w:rPr>
        <w:t xml:space="preserve">When </w:t>
      </w:r>
      <w:r w:rsidR="00500B23">
        <w:rPr>
          <w:rFonts w:cstheme="minorHAnsi"/>
        </w:rPr>
        <w:t>there is</w:t>
      </w:r>
      <w:r w:rsidR="00500B23" w:rsidRPr="002C63A6">
        <w:rPr>
          <w:rFonts w:cstheme="minorHAnsi"/>
        </w:rPr>
        <w:t xml:space="preserve"> </w:t>
      </w:r>
      <w:r w:rsidRPr="002C63A6">
        <w:rPr>
          <w:rFonts w:cstheme="minorHAnsi"/>
        </w:rPr>
        <w:t>less violence</w:t>
      </w:r>
      <w:r w:rsidR="006B649B">
        <w:rPr>
          <w:rFonts w:cstheme="minorHAnsi"/>
        </w:rPr>
        <w:t>,</w:t>
      </w:r>
      <w:r w:rsidRPr="002C63A6">
        <w:rPr>
          <w:rFonts w:cstheme="minorHAnsi"/>
        </w:rPr>
        <w:t xml:space="preserve"> freedom of movement can resume, and </w:t>
      </w:r>
      <w:r w:rsidR="00500B23">
        <w:rPr>
          <w:rFonts w:cstheme="minorHAnsi"/>
        </w:rPr>
        <w:t>in these conditions,</w:t>
      </w:r>
      <w:r w:rsidR="00500B23" w:rsidRPr="002C63A6">
        <w:rPr>
          <w:rFonts w:cstheme="minorHAnsi"/>
        </w:rPr>
        <w:t xml:space="preserve"> </w:t>
      </w:r>
      <w:r w:rsidRPr="002C63A6">
        <w:rPr>
          <w:rFonts w:cstheme="minorHAnsi"/>
        </w:rPr>
        <w:t xml:space="preserve">one can have a much more systemic impact on the food system.  </w:t>
      </w:r>
      <w:r w:rsidR="00500B23">
        <w:rPr>
          <w:rFonts w:cstheme="minorHAnsi"/>
        </w:rPr>
        <w:t>For</w:t>
      </w:r>
      <w:r w:rsidRPr="002C63A6">
        <w:rPr>
          <w:rFonts w:cstheme="minorHAnsi"/>
        </w:rPr>
        <w:t xml:space="preserve"> example, </w:t>
      </w:r>
      <w:r w:rsidR="00500B23">
        <w:rPr>
          <w:rFonts w:cstheme="minorHAnsi"/>
        </w:rPr>
        <w:t xml:space="preserve">options like </w:t>
      </w:r>
      <w:r w:rsidRPr="002C63A6">
        <w:rPr>
          <w:rFonts w:cstheme="minorHAnsi"/>
        </w:rPr>
        <w:t>building social cohesion</w:t>
      </w:r>
      <w:r w:rsidR="00500B23">
        <w:rPr>
          <w:rFonts w:cstheme="minorHAnsi"/>
        </w:rPr>
        <w:t xml:space="preserve"> to strengthen the local structure can be explored. Support to </w:t>
      </w:r>
      <w:r w:rsidRPr="002C63A6">
        <w:rPr>
          <w:rFonts w:cstheme="minorHAnsi"/>
        </w:rPr>
        <w:t>farmer groups</w:t>
      </w:r>
      <w:r w:rsidR="00500B23">
        <w:rPr>
          <w:rFonts w:cstheme="minorHAnsi"/>
        </w:rPr>
        <w:t xml:space="preserve"> that include</w:t>
      </w:r>
      <w:r w:rsidRPr="002C63A6">
        <w:rPr>
          <w:rFonts w:cstheme="minorHAnsi"/>
        </w:rPr>
        <w:t xml:space="preserve"> both refugees and </w:t>
      </w:r>
      <w:r w:rsidRPr="002C63A6">
        <w:rPr>
          <w:rFonts w:cstheme="minorHAnsi"/>
        </w:rPr>
        <w:lastRenderedPageBreak/>
        <w:t>local populations</w:t>
      </w:r>
      <w:r w:rsidR="00500B23">
        <w:rPr>
          <w:rFonts w:cstheme="minorHAnsi"/>
        </w:rPr>
        <w:t xml:space="preserve"> is an example from Uganda</w:t>
      </w:r>
      <w:r w:rsidR="000329E4">
        <w:rPr>
          <w:rFonts w:cstheme="minorHAnsi"/>
        </w:rPr>
        <w:t xml:space="preserve">. </w:t>
      </w:r>
      <w:r w:rsidR="00500B23">
        <w:rPr>
          <w:rFonts w:cstheme="minorHAnsi"/>
        </w:rPr>
        <w:t>With</w:t>
      </w:r>
      <w:r w:rsidRPr="002C63A6">
        <w:rPr>
          <w:rFonts w:cstheme="minorHAnsi"/>
        </w:rPr>
        <w:t xml:space="preserve"> an economic incentive in mind, </w:t>
      </w:r>
      <w:r w:rsidR="00500B23">
        <w:rPr>
          <w:rFonts w:cstheme="minorHAnsi"/>
        </w:rPr>
        <w:t>groups</w:t>
      </w:r>
      <w:r w:rsidR="00500B23" w:rsidRPr="002C63A6">
        <w:rPr>
          <w:rFonts w:cstheme="minorHAnsi"/>
        </w:rPr>
        <w:t xml:space="preserve"> </w:t>
      </w:r>
      <w:r w:rsidRPr="002C63A6">
        <w:rPr>
          <w:rFonts w:cstheme="minorHAnsi"/>
        </w:rPr>
        <w:t xml:space="preserve">can </w:t>
      </w:r>
      <w:r w:rsidR="00500B23">
        <w:rPr>
          <w:rFonts w:cstheme="minorHAnsi"/>
        </w:rPr>
        <w:t>form</w:t>
      </w:r>
      <w:r w:rsidRPr="002C63A6">
        <w:rPr>
          <w:rFonts w:cstheme="minorHAnsi"/>
        </w:rPr>
        <w:t xml:space="preserve"> and strengthen social cohesion. </w:t>
      </w:r>
    </w:p>
    <w:p w14:paraId="7261C89C" w14:textId="77777777" w:rsidR="002C63A6" w:rsidRPr="002C63A6" w:rsidRDefault="002C63A6" w:rsidP="002C63A6">
      <w:pPr>
        <w:widowControl w:val="0"/>
        <w:spacing w:after="0" w:line="240" w:lineRule="auto"/>
        <w:rPr>
          <w:rFonts w:cstheme="minorHAnsi"/>
        </w:rPr>
      </w:pPr>
    </w:p>
    <w:p w14:paraId="2C59F937" w14:textId="6F3EEC26" w:rsidR="002C63A6" w:rsidRPr="002C63A6" w:rsidRDefault="00500B23" w:rsidP="002C63A6">
      <w:pPr>
        <w:widowControl w:val="0"/>
        <w:spacing w:after="0" w:line="240" w:lineRule="auto"/>
        <w:rPr>
          <w:rFonts w:cstheme="minorHAnsi"/>
        </w:rPr>
      </w:pPr>
      <w:r>
        <w:rPr>
          <w:rFonts w:cstheme="minorHAnsi"/>
        </w:rPr>
        <w:t>Through</w:t>
      </w:r>
      <w:r w:rsidR="002C63A6" w:rsidRPr="002C63A6">
        <w:rPr>
          <w:rFonts w:cstheme="minorHAnsi"/>
        </w:rPr>
        <w:t xml:space="preserve"> this</w:t>
      </w:r>
      <w:r>
        <w:rPr>
          <w:rFonts w:cstheme="minorHAnsi"/>
        </w:rPr>
        <w:t xml:space="preserve"> approach,</w:t>
      </w:r>
      <w:r w:rsidR="002C63A6" w:rsidRPr="002C63A6">
        <w:rPr>
          <w:rFonts w:cstheme="minorHAnsi"/>
        </w:rPr>
        <w:t xml:space="preserve"> one can also start addressing some of the drivers of conflict, like land access</w:t>
      </w:r>
      <w:r>
        <w:rPr>
          <w:rFonts w:cstheme="minorHAnsi"/>
        </w:rPr>
        <w:t xml:space="preserve"> </w:t>
      </w:r>
      <w:r w:rsidR="002C63A6" w:rsidRPr="002C63A6">
        <w:rPr>
          <w:rFonts w:cstheme="minorHAnsi"/>
        </w:rPr>
        <w:t>and water access in the DRC</w:t>
      </w:r>
      <w:r>
        <w:rPr>
          <w:rFonts w:cstheme="minorHAnsi"/>
        </w:rPr>
        <w:t>, for example</w:t>
      </w:r>
      <w:r w:rsidR="002C63A6" w:rsidRPr="002C63A6">
        <w:rPr>
          <w:rFonts w:cstheme="minorHAnsi"/>
        </w:rPr>
        <w:t xml:space="preserve">.  She noted that Mercy </w:t>
      </w:r>
      <w:r w:rsidR="006B649B">
        <w:rPr>
          <w:rFonts w:cstheme="minorHAnsi"/>
        </w:rPr>
        <w:t>Corps</w:t>
      </w:r>
      <w:r w:rsidR="002C63A6" w:rsidRPr="002C63A6">
        <w:rPr>
          <w:rFonts w:cstheme="minorHAnsi"/>
        </w:rPr>
        <w:t xml:space="preserve"> is working with the local governments and the </w:t>
      </w:r>
      <w:r w:rsidR="0021445C">
        <w:rPr>
          <w:rFonts w:cstheme="minorHAnsi"/>
        </w:rPr>
        <w:t xml:space="preserve">local communities to formalize </w:t>
      </w:r>
      <w:r w:rsidR="002C63A6" w:rsidRPr="002C63A6">
        <w:rPr>
          <w:rFonts w:cstheme="minorHAnsi"/>
        </w:rPr>
        <w:t>land titling and sharecropping agreement</w:t>
      </w:r>
      <w:r w:rsidR="00162CDE">
        <w:rPr>
          <w:rFonts w:cstheme="minorHAnsi"/>
        </w:rPr>
        <w:t>s</w:t>
      </w:r>
      <w:r w:rsidR="002C63A6" w:rsidRPr="002C63A6">
        <w:rPr>
          <w:rFonts w:cstheme="minorHAnsi"/>
        </w:rPr>
        <w:t xml:space="preserve"> across ethnic lines</w:t>
      </w:r>
      <w:r w:rsidR="00162CDE">
        <w:rPr>
          <w:rFonts w:cstheme="minorHAnsi"/>
        </w:rPr>
        <w:t xml:space="preserve">. The aim is to </w:t>
      </w:r>
      <w:r w:rsidR="002C63A6" w:rsidRPr="002C63A6">
        <w:rPr>
          <w:rFonts w:cstheme="minorHAnsi"/>
        </w:rPr>
        <w:t xml:space="preserve">have a more systemic impact at this level.  </w:t>
      </w:r>
    </w:p>
    <w:p w14:paraId="12BA863B" w14:textId="77777777" w:rsidR="002C63A6" w:rsidRPr="002C63A6" w:rsidRDefault="002C63A6" w:rsidP="002C63A6">
      <w:pPr>
        <w:widowControl w:val="0"/>
        <w:spacing w:after="0" w:line="240" w:lineRule="auto"/>
        <w:rPr>
          <w:rFonts w:cstheme="minorHAnsi"/>
        </w:rPr>
      </w:pPr>
    </w:p>
    <w:p w14:paraId="18BC3158" w14:textId="3F1213FA" w:rsidR="002C63A6" w:rsidRPr="002C63A6" w:rsidRDefault="002C63A6" w:rsidP="002C63A6">
      <w:pPr>
        <w:widowControl w:val="0"/>
        <w:spacing w:after="0" w:line="240" w:lineRule="auto"/>
        <w:rPr>
          <w:rFonts w:cstheme="minorHAnsi"/>
        </w:rPr>
      </w:pPr>
      <w:r w:rsidRPr="002C63A6">
        <w:rPr>
          <w:rFonts w:cstheme="minorHAnsi"/>
        </w:rPr>
        <w:t xml:space="preserve">She concluded that flexibility and agility </w:t>
      </w:r>
      <w:r w:rsidR="00500B23">
        <w:rPr>
          <w:rFonts w:cstheme="minorHAnsi"/>
        </w:rPr>
        <w:t>are needed to</w:t>
      </w:r>
      <w:r w:rsidRPr="002C63A6">
        <w:rPr>
          <w:rFonts w:cstheme="minorHAnsi"/>
        </w:rPr>
        <w:t xml:space="preserve"> program</w:t>
      </w:r>
      <w:r w:rsidR="00500B23">
        <w:rPr>
          <w:rFonts w:cstheme="minorHAnsi"/>
        </w:rPr>
        <w:t xml:space="preserve"> in this way—</w:t>
      </w:r>
      <w:r w:rsidR="0021445C">
        <w:rPr>
          <w:rFonts w:cstheme="minorHAnsi"/>
        </w:rPr>
        <w:t xml:space="preserve">not </w:t>
      </w:r>
      <w:r w:rsidRPr="002C63A6">
        <w:rPr>
          <w:rFonts w:cstheme="minorHAnsi"/>
        </w:rPr>
        <w:t>year to year, but month to month</w:t>
      </w:r>
      <w:r w:rsidR="001C6489">
        <w:rPr>
          <w:rFonts w:cstheme="minorHAnsi"/>
        </w:rPr>
        <w:t>,</w:t>
      </w:r>
      <w:r w:rsidRPr="002C63A6">
        <w:rPr>
          <w:rFonts w:cstheme="minorHAnsi"/>
        </w:rPr>
        <w:t xml:space="preserve"> or</w:t>
      </w:r>
      <w:r w:rsidR="001C6489">
        <w:rPr>
          <w:rFonts w:cstheme="minorHAnsi"/>
        </w:rPr>
        <w:t>,</w:t>
      </w:r>
      <w:r w:rsidRPr="002C63A6">
        <w:rPr>
          <w:rFonts w:cstheme="minorHAnsi"/>
        </w:rPr>
        <w:t xml:space="preserve"> week to week</w:t>
      </w:r>
      <w:r w:rsidR="007E274A">
        <w:rPr>
          <w:rFonts w:cstheme="minorHAnsi"/>
        </w:rPr>
        <w:t>,</w:t>
      </w:r>
      <w:r w:rsidRPr="002C63A6">
        <w:rPr>
          <w:rFonts w:cstheme="minorHAnsi"/>
        </w:rPr>
        <w:t xml:space="preserve"> because </w:t>
      </w:r>
      <w:r w:rsidR="0063781B">
        <w:rPr>
          <w:rFonts w:cstheme="minorHAnsi"/>
        </w:rPr>
        <w:t>these</w:t>
      </w:r>
      <w:r w:rsidR="0063781B" w:rsidRPr="002C63A6">
        <w:rPr>
          <w:rFonts w:cstheme="minorHAnsi"/>
        </w:rPr>
        <w:t xml:space="preserve"> </w:t>
      </w:r>
      <w:r w:rsidR="0063781B">
        <w:rPr>
          <w:rFonts w:cstheme="minorHAnsi"/>
        </w:rPr>
        <w:t>contexts are</w:t>
      </w:r>
      <w:r w:rsidRPr="002C63A6">
        <w:rPr>
          <w:rFonts w:cstheme="minorHAnsi"/>
        </w:rPr>
        <w:t xml:space="preserve"> extremely volatile and </w:t>
      </w:r>
      <w:r w:rsidR="0063781B">
        <w:rPr>
          <w:rFonts w:cstheme="minorHAnsi"/>
        </w:rPr>
        <w:t xml:space="preserve">may </w:t>
      </w:r>
      <w:r w:rsidRPr="002C63A6">
        <w:rPr>
          <w:rFonts w:cstheme="minorHAnsi"/>
        </w:rPr>
        <w:t>change from one moment to the next</w:t>
      </w:r>
      <w:r w:rsidR="004E17AE">
        <w:rPr>
          <w:rFonts w:cstheme="minorHAnsi"/>
        </w:rPr>
        <w:t xml:space="preserve">. </w:t>
      </w:r>
      <w:r w:rsidRPr="002C63A6">
        <w:rPr>
          <w:rFonts w:cstheme="minorHAnsi"/>
        </w:rPr>
        <w:t xml:space="preserve"> </w:t>
      </w:r>
      <w:r w:rsidR="004E17AE">
        <w:rPr>
          <w:rFonts w:cstheme="minorHAnsi"/>
        </w:rPr>
        <w:t>Adapting the programming</w:t>
      </w:r>
      <w:r w:rsidR="005D56AC">
        <w:rPr>
          <w:rFonts w:cstheme="minorHAnsi"/>
        </w:rPr>
        <w:t xml:space="preserve"> to the situation</w:t>
      </w:r>
      <w:r w:rsidRPr="002C63A6">
        <w:rPr>
          <w:rFonts w:cstheme="minorHAnsi"/>
        </w:rPr>
        <w:t xml:space="preserve"> means that there needs to be more assessment and reassessment, not only at the beginning of a project, but throughout the implementation period</w:t>
      </w:r>
      <w:r w:rsidR="005D56AC">
        <w:rPr>
          <w:rFonts w:cstheme="minorHAnsi"/>
        </w:rPr>
        <w:t>.  One needs</w:t>
      </w:r>
      <w:r w:rsidRPr="002C63A6">
        <w:rPr>
          <w:rFonts w:cstheme="minorHAnsi"/>
        </w:rPr>
        <w:t xml:space="preserve"> to make sure that what’s going on is understood, which </w:t>
      </w:r>
      <w:r w:rsidR="005D56AC">
        <w:rPr>
          <w:rFonts w:cstheme="minorHAnsi"/>
        </w:rPr>
        <w:t xml:space="preserve">in turn </w:t>
      </w:r>
      <w:r w:rsidRPr="002C63A6">
        <w:rPr>
          <w:rFonts w:cstheme="minorHAnsi"/>
        </w:rPr>
        <w:t>means a longer time frame for interventions during a protracted crisis.</w:t>
      </w:r>
    </w:p>
    <w:p w14:paraId="06BDC162" w14:textId="77777777" w:rsidR="002C63A6" w:rsidRPr="002C63A6" w:rsidRDefault="002C63A6" w:rsidP="002C63A6">
      <w:pPr>
        <w:widowControl w:val="0"/>
        <w:spacing w:after="0" w:line="240" w:lineRule="auto"/>
        <w:rPr>
          <w:rFonts w:cstheme="minorHAnsi"/>
        </w:rPr>
      </w:pPr>
    </w:p>
    <w:p w14:paraId="0F91A9D4" w14:textId="159BEC07" w:rsidR="00C12759" w:rsidRDefault="0063781B" w:rsidP="002C63A6">
      <w:pPr>
        <w:widowControl w:val="0"/>
        <w:spacing w:after="0" w:line="240" w:lineRule="auto"/>
        <w:rPr>
          <w:rFonts w:cstheme="minorHAnsi"/>
        </w:rPr>
      </w:pPr>
      <w:r>
        <w:rPr>
          <w:rFonts w:cstheme="minorHAnsi"/>
        </w:rPr>
        <w:t>Only</w:t>
      </w:r>
      <w:r w:rsidR="002C63A6" w:rsidRPr="002C63A6">
        <w:rPr>
          <w:rFonts w:cstheme="minorHAnsi"/>
        </w:rPr>
        <w:t xml:space="preserve"> after a six-month assessment in northeast Nigeria </w:t>
      </w:r>
      <w:r>
        <w:rPr>
          <w:rFonts w:cstheme="minorHAnsi"/>
        </w:rPr>
        <w:t>did</w:t>
      </w:r>
      <w:r w:rsidRPr="002C63A6">
        <w:rPr>
          <w:rFonts w:cstheme="minorHAnsi"/>
        </w:rPr>
        <w:t xml:space="preserve"> </w:t>
      </w:r>
      <w:r w:rsidR="002C63A6" w:rsidRPr="002C63A6">
        <w:rPr>
          <w:rFonts w:cstheme="minorHAnsi"/>
        </w:rPr>
        <w:t xml:space="preserve">Mercy </w:t>
      </w:r>
      <w:r w:rsidR="006B649B">
        <w:rPr>
          <w:rFonts w:cstheme="minorHAnsi"/>
        </w:rPr>
        <w:t>Corps</w:t>
      </w:r>
      <w:r w:rsidR="002C63A6" w:rsidRPr="002C63A6">
        <w:rPr>
          <w:rFonts w:cstheme="minorHAnsi"/>
        </w:rPr>
        <w:t xml:space="preserve"> really </w:t>
      </w:r>
      <w:r>
        <w:rPr>
          <w:rFonts w:cstheme="minorHAnsi"/>
        </w:rPr>
        <w:t>understand</w:t>
      </w:r>
      <w:r w:rsidRPr="002C63A6">
        <w:rPr>
          <w:rFonts w:cstheme="minorHAnsi"/>
        </w:rPr>
        <w:t xml:space="preserve"> </w:t>
      </w:r>
      <w:r w:rsidR="002C63A6" w:rsidRPr="002C63A6">
        <w:rPr>
          <w:rFonts w:cstheme="minorHAnsi"/>
        </w:rPr>
        <w:t>all the market forces that were at play and the drivers of conflict</w:t>
      </w:r>
      <w:r>
        <w:rPr>
          <w:rFonts w:cstheme="minorHAnsi"/>
        </w:rPr>
        <w:t xml:space="preserve"> and have the</w:t>
      </w:r>
      <w:r w:rsidR="000C3C6B">
        <w:rPr>
          <w:rFonts w:cstheme="minorHAnsi"/>
        </w:rPr>
        <w:t xml:space="preserve"> </w:t>
      </w:r>
      <w:r w:rsidR="005F7C66">
        <w:rPr>
          <w:rFonts w:cstheme="minorHAnsi"/>
        </w:rPr>
        <w:t>confidence</w:t>
      </w:r>
      <w:r w:rsidR="002C63A6" w:rsidRPr="002C63A6">
        <w:rPr>
          <w:rFonts w:cstheme="minorHAnsi"/>
        </w:rPr>
        <w:t xml:space="preserve"> to design interventions for that context.  </w:t>
      </w:r>
    </w:p>
    <w:p w14:paraId="703F652A" w14:textId="77777777" w:rsidR="00C12759" w:rsidRDefault="00C12759" w:rsidP="002C63A6">
      <w:pPr>
        <w:widowControl w:val="0"/>
        <w:spacing w:after="0" w:line="240" w:lineRule="auto"/>
        <w:rPr>
          <w:rFonts w:cstheme="minorHAnsi"/>
        </w:rPr>
      </w:pPr>
    </w:p>
    <w:p w14:paraId="38B079DC" w14:textId="196BFBEB" w:rsidR="002C63A6" w:rsidRPr="002C63A6" w:rsidRDefault="0063781B" w:rsidP="002C63A6">
      <w:pPr>
        <w:widowControl w:val="0"/>
        <w:spacing w:after="0" w:line="240" w:lineRule="auto"/>
        <w:rPr>
          <w:rFonts w:cstheme="minorHAnsi"/>
        </w:rPr>
      </w:pPr>
      <w:r>
        <w:rPr>
          <w:rFonts w:cstheme="minorHAnsi"/>
        </w:rPr>
        <w:t xml:space="preserve">Involving </w:t>
      </w:r>
      <w:r w:rsidR="002C63A6" w:rsidRPr="002C63A6">
        <w:rPr>
          <w:rFonts w:cstheme="minorHAnsi"/>
        </w:rPr>
        <w:t>a broad range of actors</w:t>
      </w:r>
      <w:r w:rsidR="00C12759">
        <w:rPr>
          <w:rFonts w:cstheme="minorHAnsi"/>
        </w:rPr>
        <w:t xml:space="preserve"> is important</w:t>
      </w:r>
      <w:r w:rsidR="002C63A6" w:rsidRPr="002C63A6">
        <w:rPr>
          <w:rFonts w:cstheme="minorHAnsi"/>
        </w:rPr>
        <w:t>.  Traders, for example, are incredibly resilient</w:t>
      </w:r>
      <w:r>
        <w:rPr>
          <w:rFonts w:cstheme="minorHAnsi"/>
        </w:rPr>
        <w:t>,</w:t>
      </w:r>
      <w:r w:rsidR="0021445C">
        <w:rPr>
          <w:rFonts w:cstheme="minorHAnsi"/>
        </w:rPr>
        <w:t xml:space="preserve"> </w:t>
      </w:r>
      <w:r w:rsidR="002C63A6" w:rsidRPr="002C63A6">
        <w:rPr>
          <w:rFonts w:cstheme="minorHAnsi"/>
        </w:rPr>
        <w:t xml:space="preserve">have their </w:t>
      </w:r>
      <w:r>
        <w:rPr>
          <w:rFonts w:cstheme="minorHAnsi"/>
        </w:rPr>
        <w:t xml:space="preserve">own </w:t>
      </w:r>
      <w:r w:rsidR="002C63A6" w:rsidRPr="002C63A6">
        <w:rPr>
          <w:rFonts w:cstheme="minorHAnsi"/>
        </w:rPr>
        <w:t>sources of information</w:t>
      </w:r>
      <w:r>
        <w:rPr>
          <w:rFonts w:cstheme="minorHAnsi"/>
        </w:rPr>
        <w:t xml:space="preserve">, and </w:t>
      </w:r>
      <w:r w:rsidR="002C63A6" w:rsidRPr="002C63A6">
        <w:rPr>
          <w:rFonts w:cstheme="minorHAnsi"/>
        </w:rPr>
        <w:t>can shift from one road to the next</w:t>
      </w:r>
      <w:r>
        <w:rPr>
          <w:rFonts w:cstheme="minorHAnsi"/>
        </w:rPr>
        <w:t>.  B</w:t>
      </w:r>
      <w:r w:rsidR="002C63A6" w:rsidRPr="002C63A6">
        <w:rPr>
          <w:rFonts w:cstheme="minorHAnsi"/>
        </w:rPr>
        <w:t xml:space="preserve">uilding on local actors </w:t>
      </w:r>
      <w:r>
        <w:rPr>
          <w:rFonts w:cstheme="minorHAnsi"/>
        </w:rPr>
        <w:t>is</w:t>
      </w:r>
      <w:r w:rsidR="0021445C">
        <w:rPr>
          <w:rFonts w:cstheme="minorHAnsi"/>
        </w:rPr>
        <w:t xml:space="preserve"> critical</w:t>
      </w:r>
      <w:r w:rsidR="002C63A6" w:rsidRPr="002C63A6">
        <w:rPr>
          <w:rFonts w:cstheme="minorHAnsi"/>
        </w:rPr>
        <w:t xml:space="preserve"> to having an impact.  Finally, </w:t>
      </w:r>
      <w:r>
        <w:rPr>
          <w:rFonts w:cstheme="minorHAnsi"/>
        </w:rPr>
        <w:t>it is also important to</w:t>
      </w:r>
      <w:r w:rsidR="002C63A6" w:rsidRPr="002C63A6">
        <w:rPr>
          <w:rFonts w:cstheme="minorHAnsi"/>
        </w:rPr>
        <w:t xml:space="preserve"> </w:t>
      </w:r>
      <w:r>
        <w:rPr>
          <w:rFonts w:cstheme="minorHAnsi"/>
        </w:rPr>
        <w:t>address</w:t>
      </w:r>
      <w:r w:rsidRPr="002C63A6">
        <w:rPr>
          <w:rFonts w:cstheme="minorHAnsi"/>
        </w:rPr>
        <w:t xml:space="preserve"> </w:t>
      </w:r>
      <w:r w:rsidR="002C63A6" w:rsidRPr="002C63A6">
        <w:rPr>
          <w:rFonts w:cstheme="minorHAnsi"/>
        </w:rPr>
        <w:t>operational barriers</w:t>
      </w:r>
      <w:r w:rsidR="00C854E1">
        <w:rPr>
          <w:rFonts w:cstheme="minorHAnsi"/>
        </w:rPr>
        <w:t xml:space="preserve"> and to ensure that</w:t>
      </w:r>
      <w:r w:rsidR="002C63A6" w:rsidRPr="002C63A6">
        <w:rPr>
          <w:rFonts w:cstheme="minorHAnsi"/>
        </w:rPr>
        <w:t xml:space="preserve"> procurement system</w:t>
      </w:r>
      <w:r w:rsidR="00C854E1">
        <w:rPr>
          <w:rFonts w:cstheme="minorHAnsi"/>
        </w:rPr>
        <w:t>s, financial systems, and monitoring s</w:t>
      </w:r>
      <w:r w:rsidR="0021445C">
        <w:rPr>
          <w:rFonts w:cstheme="minorHAnsi"/>
        </w:rPr>
        <w:t xml:space="preserve">ystems are in place to respond </w:t>
      </w:r>
      <w:r w:rsidR="00C854E1">
        <w:rPr>
          <w:rFonts w:cstheme="minorHAnsi"/>
        </w:rPr>
        <w:t>with</w:t>
      </w:r>
      <w:r w:rsidR="002C63A6" w:rsidRPr="002C63A6">
        <w:rPr>
          <w:rFonts w:cstheme="minorHAnsi"/>
        </w:rPr>
        <w:t xml:space="preserve"> agility.  </w:t>
      </w:r>
    </w:p>
    <w:p w14:paraId="653FBBAB" w14:textId="77777777" w:rsidR="002C63A6" w:rsidRPr="002C63A6" w:rsidRDefault="002C63A6" w:rsidP="002C63A6">
      <w:pPr>
        <w:widowControl w:val="0"/>
        <w:spacing w:after="0" w:line="240" w:lineRule="auto"/>
        <w:rPr>
          <w:rFonts w:cstheme="minorHAnsi"/>
        </w:rPr>
      </w:pPr>
    </w:p>
    <w:p w14:paraId="446D5B29" w14:textId="08C46008" w:rsidR="002C63A6" w:rsidRPr="00F6178F" w:rsidRDefault="00741DCD" w:rsidP="002C63A6">
      <w:pPr>
        <w:widowControl w:val="0"/>
        <w:spacing w:after="0" w:line="240" w:lineRule="auto"/>
        <w:rPr>
          <w:rFonts w:cstheme="minorHAnsi"/>
          <w:bCs/>
        </w:rPr>
      </w:pPr>
      <w:r w:rsidRPr="00F6178F">
        <w:rPr>
          <w:rFonts w:cstheme="minorHAnsi"/>
          <w:bCs/>
        </w:rPr>
        <w:t xml:space="preserve">Moderator Greg Collins thanked </w:t>
      </w:r>
      <w:r w:rsidR="00F6178F" w:rsidRPr="00F6178F">
        <w:rPr>
          <w:rFonts w:cstheme="minorHAnsi"/>
          <w:bCs/>
        </w:rPr>
        <w:t>Sandrine Chetail and invited the next speaker to the podium.</w:t>
      </w:r>
    </w:p>
    <w:p w14:paraId="70A4C149" w14:textId="77777777" w:rsidR="00F6178F" w:rsidRPr="002C63A6" w:rsidRDefault="00F6178F" w:rsidP="002C63A6">
      <w:pPr>
        <w:widowControl w:val="0"/>
        <w:spacing w:after="0" w:line="240" w:lineRule="auto"/>
        <w:rPr>
          <w:rFonts w:cstheme="minorHAnsi"/>
        </w:rPr>
      </w:pPr>
    </w:p>
    <w:p w14:paraId="5B0468CF" w14:textId="1021FAAD" w:rsidR="005578FA" w:rsidRPr="00CB2853" w:rsidRDefault="00D45BD8" w:rsidP="005578FA">
      <w:pPr>
        <w:pStyle w:val="ListParagraph"/>
        <w:numPr>
          <w:ilvl w:val="0"/>
          <w:numId w:val="1"/>
        </w:numPr>
        <w:pBdr>
          <w:top w:val="nil"/>
          <w:left w:val="nil"/>
          <w:bottom w:val="nil"/>
          <w:right w:val="nil"/>
          <w:between w:val="nil"/>
        </w:pBdr>
        <w:spacing w:after="0" w:line="240" w:lineRule="auto"/>
        <w:rPr>
          <w:smallCaps/>
        </w:rPr>
      </w:pPr>
      <w:hyperlink r:id="rId45">
        <w:r w:rsidR="005578FA" w:rsidRPr="00CB2853">
          <w:rPr>
            <w:rStyle w:val="Hyperlink"/>
            <w:b/>
            <w:bCs/>
            <w:iCs/>
            <w:color w:val="auto"/>
            <w:u w:val="none"/>
          </w:rPr>
          <w:t>Louise Sperling</w:t>
        </w:r>
      </w:hyperlink>
      <w:r w:rsidR="005578FA" w:rsidRPr="00CB2853">
        <w:rPr>
          <w:b/>
          <w:bCs/>
          <w:iCs/>
        </w:rPr>
        <w:t>,</w:t>
      </w:r>
      <w:r w:rsidR="005578FA" w:rsidRPr="00CB2853">
        <w:rPr>
          <w:iCs/>
        </w:rPr>
        <w:t xml:space="preserve"> Consultant, </w:t>
      </w:r>
      <w:r w:rsidR="0090024F">
        <w:rPr>
          <w:iCs/>
        </w:rPr>
        <w:t>International Center for Tropical Agriculture (CIAT)</w:t>
      </w:r>
    </w:p>
    <w:p w14:paraId="324F1767" w14:textId="77777777" w:rsidR="002C63A6" w:rsidRPr="002C63A6" w:rsidRDefault="002C63A6" w:rsidP="002C63A6">
      <w:pPr>
        <w:widowControl w:val="0"/>
        <w:spacing w:after="0" w:line="240" w:lineRule="auto"/>
        <w:rPr>
          <w:rFonts w:cstheme="minorHAnsi"/>
        </w:rPr>
      </w:pPr>
    </w:p>
    <w:p w14:paraId="3C9004D2" w14:textId="60FB43B8" w:rsidR="008C1244" w:rsidRPr="002C63A6" w:rsidRDefault="008C1244" w:rsidP="008C1244">
      <w:pPr>
        <w:widowControl w:val="0"/>
        <w:spacing w:after="0" w:line="240" w:lineRule="auto"/>
        <w:rPr>
          <w:rFonts w:cstheme="minorHAnsi"/>
        </w:rPr>
      </w:pPr>
      <w:r w:rsidRPr="00874848">
        <w:rPr>
          <w:rFonts w:cstheme="minorHAnsi"/>
          <w:bCs/>
        </w:rPr>
        <w:t xml:space="preserve">Louise </w:t>
      </w:r>
      <w:r w:rsidRPr="002C63A6">
        <w:rPr>
          <w:rFonts w:cstheme="minorHAnsi"/>
        </w:rPr>
        <w:t xml:space="preserve">Sperling introduced her </w:t>
      </w:r>
      <w:r w:rsidR="00C854E1">
        <w:rPr>
          <w:rFonts w:cstheme="minorHAnsi"/>
        </w:rPr>
        <w:t>focus on</w:t>
      </w:r>
      <w:r w:rsidRPr="002C63A6">
        <w:rPr>
          <w:rFonts w:cstheme="minorHAnsi"/>
        </w:rPr>
        <w:t xml:space="preserve"> seed</w:t>
      </w:r>
      <w:r w:rsidR="00C854E1">
        <w:rPr>
          <w:rFonts w:cstheme="minorHAnsi"/>
        </w:rPr>
        <w:t>s</w:t>
      </w:r>
      <w:r w:rsidRPr="002C63A6">
        <w:rPr>
          <w:rFonts w:cstheme="minorHAnsi"/>
        </w:rPr>
        <w:t>, seed security</w:t>
      </w:r>
      <w:r w:rsidR="00A157A2">
        <w:rPr>
          <w:rFonts w:cstheme="minorHAnsi"/>
        </w:rPr>
        <w:t>,</w:t>
      </w:r>
      <w:r w:rsidRPr="002C63A6">
        <w:rPr>
          <w:rFonts w:cstheme="minorHAnsi"/>
        </w:rPr>
        <w:t xml:space="preserve"> and conflict.  </w:t>
      </w:r>
      <w:r>
        <w:rPr>
          <w:rFonts w:cstheme="minorHAnsi"/>
        </w:rPr>
        <w:t xml:space="preserve">She noted that seed </w:t>
      </w:r>
      <w:r w:rsidRPr="002C63A6">
        <w:rPr>
          <w:rFonts w:cstheme="minorHAnsi"/>
        </w:rPr>
        <w:t>is a big issue</w:t>
      </w:r>
      <w:r w:rsidR="00C854E1">
        <w:rPr>
          <w:rFonts w:cstheme="minorHAnsi"/>
        </w:rPr>
        <w:t xml:space="preserve"> and is normally the</w:t>
      </w:r>
      <w:r w:rsidRPr="002C63A6">
        <w:rPr>
          <w:rFonts w:cstheme="minorHAnsi"/>
        </w:rPr>
        <w:t xml:space="preserve"> </w:t>
      </w:r>
      <w:r w:rsidR="00C854E1">
        <w:rPr>
          <w:rFonts w:cstheme="minorHAnsi"/>
        </w:rPr>
        <w:t xml:space="preserve">first </w:t>
      </w:r>
      <w:r w:rsidRPr="002C63A6">
        <w:rPr>
          <w:rFonts w:cstheme="minorHAnsi"/>
        </w:rPr>
        <w:t xml:space="preserve">entry point in agriculture after a disaster.  </w:t>
      </w:r>
      <w:r w:rsidR="00651DBE">
        <w:rPr>
          <w:rFonts w:cstheme="minorHAnsi"/>
        </w:rPr>
        <w:t xml:space="preserve">Sperling shared </w:t>
      </w:r>
      <w:r w:rsidR="00D67596">
        <w:rPr>
          <w:rFonts w:cstheme="minorHAnsi"/>
        </w:rPr>
        <w:t>statistics</w:t>
      </w:r>
      <w:r w:rsidR="00651DBE">
        <w:rPr>
          <w:rFonts w:cstheme="minorHAnsi"/>
        </w:rPr>
        <w:t xml:space="preserve"> to give a</w:t>
      </w:r>
      <w:r w:rsidR="00D67596">
        <w:rPr>
          <w:rFonts w:cstheme="minorHAnsi"/>
        </w:rPr>
        <w:t>n</w:t>
      </w:r>
      <w:r w:rsidR="00651DBE">
        <w:rPr>
          <w:rFonts w:cstheme="minorHAnsi"/>
        </w:rPr>
        <w:t xml:space="preserve"> idea of the scale of investment in seed.  </w:t>
      </w:r>
      <w:r w:rsidR="00C854E1">
        <w:rPr>
          <w:rFonts w:cstheme="minorHAnsi"/>
        </w:rPr>
        <w:t xml:space="preserve">FAO </w:t>
      </w:r>
      <w:r w:rsidR="00651DBE">
        <w:rPr>
          <w:rFonts w:cstheme="minorHAnsi"/>
        </w:rPr>
        <w:t>budget</w:t>
      </w:r>
      <w:r w:rsidR="00D67596">
        <w:rPr>
          <w:rFonts w:cstheme="minorHAnsi"/>
        </w:rPr>
        <w:t xml:space="preserve"> figures</w:t>
      </w:r>
      <w:r w:rsidR="00A157A2">
        <w:rPr>
          <w:rFonts w:cstheme="minorHAnsi"/>
        </w:rPr>
        <w:t xml:space="preserve"> for </w:t>
      </w:r>
      <w:r w:rsidR="005F35B1">
        <w:rPr>
          <w:rFonts w:cstheme="minorHAnsi"/>
        </w:rPr>
        <w:t xml:space="preserve">seed rehabilitation programs </w:t>
      </w:r>
      <w:r w:rsidR="0021445C">
        <w:rPr>
          <w:rFonts w:cstheme="minorHAnsi"/>
        </w:rPr>
        <w:t xml:space="preserve">increased seven-fold over the </w:t>
      </w:r>
      <w:r w:rsidR="00651DBE">
        <w:rPr>
          <w:rFonts w:cstheme="minorHAnsi"/>
        </w:rPr>
        <w:t xml:space="preserve">period </w:t>
      </w:r>
      <w:r>
        <w:rPr>
          <w:rFonts w:cstheme="minorHAnsi"/>
        </w:rPr>
        <w:t>19</w:t>
      </w:r>
      <w:r w:rsidRPr="002C63A6">
        <w:rPr>
          <w:rFonts w:cstheme="minorHAnsi"/>
        </w:rPr>
        <w:t>9</w:t>
      </w:r>
      <w:r w:rsidR="00651DBE">
        <w:rPr>
          <w:rFonts w:cstheme="minorHAnsi"/>
        </w:rPr>
        <w:t>6</w:t>
      </w:r>
      <w:r w:rsidRPr="002C63A6">
        <w:rPr>
          <w:rFonts w:cstheme="minorHAnsi"/>
        </w:rPr>
        <w:t xml:space="preserve"> to 2003</w:t>
      </w:r>
      <w:r w:rsidR="00651DBE">
        <w:rPr>
          <w:rFonts w:cstheme="minorHAnsi"/>
        </w:rPr>
        <w:t>, and the value of FAO</w:t>
      </w:r>
      <w:r w:rsidRPr="002C63A6">
        <w:rPr>
          <w:rFonts w:cstheme="minorHAnsi"/>
        </w:rPr>
        <w:t xml:space="preserve"> special relief funds</w:t>
      </w:r>
      <w:r>
        <w:rPr>
          <w:rFonts w:cstheme="minorHAnsi"/>
        </w:rPr>
        <w:t xml:space="preserve"> </w:t>
      </w:r>
      <w:r w:rsidR="00D67596">
        <w:rPr>
          <w:rFonts w:cstheme="minorHAnsi"/>
        </w:rPr>
        <w:t xml:space="preserve">in 2011 </w:t>
      </w:r>
      <w:r>
        <w:rPr>
          <w:rFonts w:cstheme="minorHAnsi"/>
        </w:rPr>
        <w:t>was $</w:t>
      </w:r>
      <w:r w:rsidRPr="002C63A6">
        <w:rPr>
          <w:rFonts w:cstheme="minorHAnsi"/>
        </w:rPr>
        <w:t>750 million.  FA</w:t>
      </w:r>
      <w:r>
        <w:rPr>
          <w:rFonts w:cstheme="minorHAnsi"/>
        </w:rPr>
        <w:t>O</w:t>
      </w:r>
      <w:r w:rsidRPr="002C63A6">
        <w:rPr>
          <w:rFonts w:cstheme="minorHAnsi"/>
        </w:rPr>
        <w:t xml:space="preserve"> </w:t>
      </w:r>
      <w:r w:rsidR="00D67596">
        <w:rPr>
          <w:rFonts w:cstheme="minorHAnsi"/>
        </w:rPr>
        <w:t>supported</w:t>
      </w:r>
      <w:r>
        <w:rPr>
          <w:rFonts w:cstheme="minorHAnsi"/>
        </w:rPr>
        <w:t xml:space="preserve"> </w:t>
      </w:r>
      <w:r w:rsidRPr="002C63A6">
        <w:rPr>
          <w:rFonts w:cstheme="minorHAnsi"/>
        </w:rPr>
        <w:t>76 countries</w:t>
      </w:r>
      <w:r>
        <w:rPr>
          <w:rFonts w:cstheme="minorHAnsi"/>
        </w:rPr>
        <w:t xml:space="preserve"> with seed projects</w:t>
      </w:r>
      <w:r w:rsidR="00D67596">
        <w:rPr>
          <w:rFonts w:cstheme="minorHAnsi"/>
        </w:rPr>
        <w:t xml:space="preserve"> in 2016</w:t>
      </w:r>
      <w:r w:rsidRPr="002C63A6">
        <w:rPr>
          <w:rFonts w:cstheme="minorHAnsi"/>
        </w:rPr>
        <w:t xml:space="preserve">.  </w:t>
      </w:r>
      <w:r w:rsidR="00D67596">
        <w:rPr>
          <w:rFonts w:cstheme="minorHAnsi"/>
        </w:rPr>
        <w:t>S</w:t>
      </w:r>
      <w:r w:rsidR="00EE76E5">
        <w:rPr>
          <w:rFonts w:cstheme="minorHAnsi"/>
        </w:rPr>
        <w:t>perling emphasized three points:  (1) s</w:t>
      </w:r>
      <w:r w:rsidRPr="002C63A6">
        <w:rPr>
          <w:rFonts w:cstheme="minorHAnsi"/>
        </w:rPr>
        <w:t xml:space="preserve">eed and </w:t>
      </w:r>
      <w:r w:rsidR="00D67596">
        <w:rPr>
          <w:rFonts w:cstheme="minorHAnsi"/>
        </w:rPr>
        <w:t>the vulnerable</w:t>
      </w:r>
      <w:r w:rsidR="00D67596" w:rsidRPr="002C63A6">
        <w:rPr>
          <w:rFonts w:cstheme="minorHAnsi"/>
        </w:rPr>
        <w:t xml:space="preserve"> </w:t>
      </w:r>
      <w:r w:rsidRPr="002C63A6">
        <w:rPr>
          <w:rFonts w:cstheme="minorHAnsi"/>
        </w:rPr>
        <w:t>are linked</w:t>
      </w:r>
      <w:r w:rsidR="00EE76E5">
        <w:rPr>
          <w:rFonts w:cstheme="minorHAnsi"/>
        </w:rPr>
        <w:t>; (2)</w:t>
      </w:r>
      <w:r w:rsidR="00D67596">
        <w:rPr>
          <w:rFonts w:cstheme="minorHAnsi"/>
        </w:rPr>
        <w:t xml:space="preserve"> s</w:t>
      </w:r>
      <w:r w:rsidRPr="002C63A6">
        <w:rPr>
          <w:rFonts w:cstheme="minorHAnsi"/>
        </w:rPr>
        <w:t xml:space="preserve">eed </w:t>
      </w:r>
      <w:r w:rsidR="00D67596">
        <w:rPr>
          <w:rFonts w:cstheme="minorHAnsi"/>
        </w:rPr>
        <w:t xml:space="preserve">represents </w:t>
      </w:r>
      <w:r w:rsidRPr="002C63A6">
        <w:rPr>
          <w:rFonts w:cstheme="minorHAnsi"/>
        </w:rPr>
        <w:t>big money</w:t>
      </w:r>
      <w:r w:rsidR="0021445C">
        <w:rPr>
          <w:rFonts w:cstheme="minorHAnsi"/>
        </w:rPr>
        <w:t>—</w:t>
      </w:r>
      <w:r w:rsidR="00D67596">
        <w:rPr>
          <w:rFonts w:cstheme="minorHAnsi"/>
        </w:rPr>
        <w:t xml:space="preserve">about </w:t>
      </w:r>
      <w:r w:rsidRPr="002C63A6">
        <w:rPr>
          <w:rFonts w:cstheme="minorHAnsi"/>
        </w:rPr>
        <w:t>$32 billion a year</w:t>
      </w:r>
      <w:r w:rsidR="00EE76E5">
        <w:rPr>
          <w:rFonts w:cstheme="minorHAnsi"/>
        </w:rPr>
        <w:t xml:space="preserve">; and (3), </w:t>
      </w:r>
      <w:r w:rsidR="00D67596">
        <w:rPr>
          <w:rFonts w:cstheme="minorHAnsi"/>
        </w:rPr>
        <w:t xml:space="preserve">if </w:t>
      </w:r>
      <w:r w:rsidRPr="002C63A6">
        <w:rPr>
          <w:rFonts w:cstheme="minorHAnsi"/>
        </w:rPr>
        <w:t xml:space="preserve">used well </w:t>
      </w:r>
      <w:r w:rsidR="00EE76E5">
        <w:rPr>
          <w:rFonts w:cstheme="minorHAnsi"/>
        </w:rPr>
        <w:t xml:space="preserve">seed </w:t>
      </w:r>
      <w:r w:rsidRPr="002C63A6">
        <w:rPr>
          <w:rFonts w:cstheme="minorHAnsi"/>
        </w:rPr>
        <w:t>can be an incredible source of innovation</w:t>
      </w:r>
      <w:r w:rsidR="00EE76E5">
        <w:rPr>
          <w:rFonts w:cstheme="minorHAnsi"/>
        </w:rPr>
        <w:t xml:space="preserve">, for example, </w:t>
      </w:r>
      <w:r w:rsidR="00D67596">
        <w:rPr>
          <w:rFonts w:cstheme="minorHAnsi"/>
        </w:rPr>
        <w:t>for the introduction of</w:t>
      </w:r>
      <w:r w:rsidRPr="002C63A6">
        <w:rPr>
          <w:rFonts w:cstheme="minorHAnsi"/>
        </w:rPr>
        <w:t xml:space="preserve"> climate</w:t>
      </w:r>
      <w:r w:rsidR="00D67596">
        <w:rPr>
          <w:rFonts w:cstheme="minorHAnsi"/>
        </w:rPr>
        <w:t>-</w:t>
      </w:r>
      <w:r w:rsidRPr="002C63A6">
        <w:rPr>
          <w:rFonts w:cstheme="minorHAnsi"/>
        </w:rPr>
        <w:t xml:space="preserve">smart </w:t>
      </w:r>
      <w:r w:rsidR="00D67596">
        <w:rPr>
          <w:rFonts w:cstheme="minorHAnsi"/>
        </w:rPr>
        <w:t>and</w:t>
      </w:r>
      <w:r w:rsidRPr="002C63A6">
        <w:rPr>
          <w:rFonts w:cstheme="minorHAnsi"/>
        </w:rPr>
        <w:t xml:space="preserve"> nutritious varieties</w:t>
      </w:r>
      <w:r>
        <w:rPr>
          <w:rFonts w:cstheme="minorHAnsi"/>
        </w:rPr>
        <w:t>,</w:t>
      </w:r>
      <w:r w:rsidRPr="002C63A6">
        <w:rPr>
          <w:rFonts w:cstheme="minorHAnsi"/>
        </w:rPr>
        <w:t xml:space="preserve"> even in conflict.  </w:t>
      </w:r>
      <w:r w:rsidR="00D67596">
        <w:rPr>
          <w:rFonts w:cstheme="minorHAnsi"/>
        </w:rPr>
        <w:t>In</w:t>
      </w:r>
      <w:r w:rsidRPr="002C63A6">
        <w:rPr>
          <w:rFonts w:cstheme="minorHAnsi"/>
        </w:rPr>
        <w:t xml:space="preserve"> practice, </w:t>
      </w:r>
      <w:r w:rsidR="00D67596">
        <w:rPr>
          <w:rFonts w:cstheme="minorHAnsi"/>
        </w:rPr>
        <w:t xml:space="preserve">however, </w:t>
      </w:r>
      <w:r w:rsidRPr="002C63A6">
        <w:rPr>
          <w:rFonts w:cstheme="minorHAnsi"/>
        </w:rPr>
        <w:t xml:space="preserve">particularly in conflict zones, the same seed responses are </w:t>
      </w:r>
      <w:r w:rsidR="00D67596">
        <w:rPr>
          <w:rFonts w:cstheme="minorHAnsi"/>
        </w:rPr>
        <w:t xml:space="preserve">used </w:t>
      </w:r>
      <w:r w:rsidRPr="002C63A6">
        <w:rPr>
          <w:rFonts w:cstheme="minorHAnsi"/>
        </w:rPr>
        <w:t>again and again</w:t>
      </w:r>
      <w:r w:rsidR="00D67596">
        <w:rPr>
          <w:rFonts w:cstheme="minorHAnsi"/>
        </w:rPr>
        <w:t>, prompting</w:t>
      </w:r>
      <w:r w:rsidRPr="002C63A6">
        <w:rPr>
          <w:rFonts w:cstheme="minorHAnsi"/>
        </w:rPr>
        <w:t xml:space="preserve"> the question: is programming </w:t>
      </w:r>
      <w:r w:rsidR="00D67596">
        <w:rPr>
          <w:rFonts w:cstheme="minorHAnsi"/>
        </w:rPr>
        <w:t>in</w:t>
      </w:r>
      <w:r w:rsidR="00D67596" w:rsidRPr="002C63A6">
        <w:rPr>
          <w:rFonts w:cstheme="minorHAnsi"/>
        </w:rPr>
        <w:t xml:space="preserve"> </w:t>
      </w:r>
      <w:r w:rsidRPr="002C63A6">
        <w:rPr>
          <w:rFonts w:cstheme="minorHAnsi"/>
        </w:rPr>
        <w:t xml:space="preserve">conflict </w:t>
      </w:r>
      <w:r w:rsidR="00D67596">
        <w:rPr>
          <w:rFonts w:cstheme="minorHAnsi"/>
        </w:rPr>
        <w:t xml:space="preserve">areas </w:t>
      </w:r>
      <w:r w:rsidRPr="002C63A6">
        <w:rPr>
          <w:rFonts w:cstheme="minorHAnsi"/>
        </w:rPr>
        <w:t xml:space="preserve">being </w:t>
      </w:r>
      <w:r w:rsidR="00D67596">
        <w:rPr>
          <w:rFonts w:cstheme="minorHAnsi"/>
        </w:rPr>
        <w:t>effectively, and can it be improved</w:t>
      </w:r>
      <w:r w:rsidRPr="002C63A6">
        <w:rPr>
          <w:rFonts w:cstheme="minorHAnsi"/>
        </w:rPr>
        <w:t xml:space="preserve">? </w:t>
      </w:r>
      <w:r w:rsidR="001B4319">
        <w:rPr>
          <w:rFonts w:cstheme="minorHAnsi"/>
        </w:rPr>
        <w:t xml:space="preserve">She cited data from several countries </w:t>
      </w:r>
      <w:r w:rsidR="0021445C">
        <w:rPr>
          <w:rFonts w:cstheme="minorHAnsi"/>
        </w:rPr>
        <w:t xml:space="preserve">in sub-Saharan Africa in which </w:t>
      </w:r>
      <w:r w:rsidR="001B4319">
        <w:rPr>
          <w:rFonts w:cstheme="minorHAnsi"/>
        </w:rPr>
        <w:t xml:space="preserve">seed aid has been repeated over many decades. </w:t>
      </w:r>
    </w:p>
    <w:p w14:paraId="0BF172FC" w14:textId="77777777" w:rsidR="002C63A6" w:rsidRPr="002C63A6" w:rsidRDefault="002C63A6" w:rsidP="002C63A6">
      <w:pPr>
        <w:widowControl w:val="0"/>
        <w:spacing w:after="0" w:line="240" w:lineRule="auto"/>
        <w:rPr>
          <w:rFonts w:cstheme="minorHAnsi"/>
        </w:rPr>
      </w:pPr>
    </w:p>
    <w:p w14:paraId="58CAB1C3" w14:textId="428AFE06" w:rsidR="00253D50" w:rsidRPr="002C63A6" w:rsidRDefault="00EF0622" w:rsidP="00253D50">
      <w:pPr>
        <w:widowControl w:val="0"/>
        <w:spacing w:after="0" w:line="240" w:lineRule="auto"/>
        <w:rPr>
          <w:rFonts w:cstheme="minorHAnsi"/>
        </w:rPr>
      </w:pPr>
      <w:r>
        <w:rPr>
          <w:rFonts w:cstheme="minorHAnsi"/>
        </w:rPr>
        <w:t xml:space="preserve">Sperling </w:t>
      </w:r>
      <w:r w:rsidR="002C63A6" w:rsidRPr="002C63A6">
        <w:rPr>
          <w:rFonts w:cstheme="minorHAnsi"/>
        </w:rPr>
        <w:t xml:space="preserve">showed </w:t>
      </w:r>
      <w:r w:rsidR="00EE76E5">
        <w:rPr>
          <w:rFonts w:cstheme="minorHAnsi"/>
        </w:rPr>
        <w:t xml:space="preserve">data on </w:t>
      </w:r>
      <w:r w:rsidR="002C63A6" w:rsidRPr="002C63A6">
        <w:rPr>
          <w:rFonts w:cstheme="minorHAnsi"/>
        </w:rPr>
        <w:t xml:space="preserve">where smallholders, </w:t>
      </w:r>
      <w:r w:rsidR="008C1244">
        <w:rPr>
          <w:rFonts w:cstheme="minorHAnsi"/>
        </w:rPr>
        <w:t>including</w:t>
      </w:r>
      <w:r w:rsidR="002C63A6" w:rsidRPr="002C63A6">
        <w:rPr>
          <w:rFonts w:cstheme="minorHAnsi"/>
        </w:rPr>
        <w:t xml:space="preserve"> IDPs, source their seeds</w:t>
      </w:r>
      <w:r w:rsidR="001B4319">
        <w:rPr>
          <w:rFonts w:cstheme="minorHAnsi"/>
        </w:rPr>
        <w:t>, drawing from a large, USAID-funded dataset including 16,000 observations globally and about 11,000 in Afri</w:t>
      </w:r>
      <w:r w:rsidR="0021445C">
        <w:rPr>
          <w:rFonts w:cstheme="minorHAnsi"/>
        </w:rPr>
        <w:t>ca, including in conflict areas</w:t>
      </w:r>
      <w:r w:rsidR="002C63A6" w:rsidRPr="002C63A6">
        <w:rPr>
          <w:rFonts w:cstheme="minorHAnsi"/>
        </w:rPr>
        <w:t>.</w:t>
      </w:r>
      <w:r w:rsidR="00987D54">
        <w:rPr>
          <w:rFonts w:cstheme="minorHAnsi"/>
        </w:rPr>
        <w:t xml:space="preserve"> </w:t>
      </w:r>
      <w:r w:rsidR="0021445C">
        <w:rPr>
          <w:rFonts w:cstheme="minorHAnsi"/>
        </w:rPr>
        <w:t xml:space="preserve"> </w:t>
      </w:r>
      <w:r w:rsidR="00987D54">
        <w:rPr>
          <w:rFonts w:cstheme="minorHAnsi"/>
        </w:rPr>
        <w:t>The formal seed sector provides less than 3% of the</w:t>
      </w:r>
      <w:r w:rsidR="00587613">
        <w:rPr>
          <w:rFonts w:cstheme="minorHAnsi"/>
        </w:rPr>
        <w:t xml:space="preserve"> seed sown across crops. In contrast, 36% </w:t>
      </w:r>
      <w:r w:rsidR="00EE76E5">
        <w:rPr>
          <w:rFonts w:cstheme="minorHAnsi"/>
        </w:rPr>
        <w:t xml:space="preserve">of seed </w:t>
      </w:r>
      <w:r w:rsidR="00587613">
        <w:rPr>
          <w:rFonts w:cstheme="minorHAnsi"/>
        </w:rPr>
        <w:t xml:space="preserve">comes from </w:t>
      </w:r>
      <w:r w:rsidR="00EE76E5">
        <w:rPr>
          <w:rFonts w:cstheme="minorHAnsi"/>
        </w:rPr>
        <w:t xml:space="preserve">farmers’ </w:t>
      </w:r>
      <w:r w:rsidR="002A68D1">
        <w:rPr>
          <w:rFonts w:cstheme="minorHAnsi"/>
        </w:rPr>
        <w:t xml:space="preserve">own stocks, and another 30% from local </w:t>
      </w:r>
      <w:r w:rsidR="00ED13F7">
        <w:rPr>
          <w:rFonts w:cstheme="minorHAnsi"/>
        </w:rPr>
        <w:t>markets</w:t>
      </w:r>
      <w:r w:rsidR="00EE76E5">
        <w:rPr>
          <w:rFonts w:cstheme="minorHAnsi"/>
        </w:rPr>
        <w:t xml:space="preserve">, </w:t>
      </w:r>
      <w:r w:rsidR="00ED13F7">
        <w:rPr>
          <w:rFonts w:cstheme="minorHAnsi"/>
        </w:rPr>
        <w:t xml:space="preserve">which </w:t>
      </w:r>
      <w:r w:rsidR="00EE76E5">
        <w:rPr>
          <w:rFonts w:cstheme="minorHAnsi"/>
        </w:rPr>
        <w:t>are</w:t>
      </w:r>
      <w:r w:rsidR="00ED13F7">
        <w:rPr>
          <w:rFonts w:cstheme="minorHAnsi"/>
        </w:rPr>
        <w:t xml:space="preserve"> the </w:t>
      </w:r>
      <w:r w:rsidR="00EE76E5">
        <w:rPr>
          <w:rFonts w:cstheme="minorHAnsi"/>
        </w:rPr>
        <w:t xml:space="preserve">largest </w:t>
      </w:r>
      <w:r w:rsidR="00ED13F7">
        <w:rPr>
          <w:rFonts w:cstheme="minorHAnsi"/>
        </w:rPr>
        <w:t>off-farm channel</w:t>
      </w:r>
      <w:r w:rsidR="0021445C">
        <w:rPr>
          <w:rFonts w:cstheme="minorHAnsi"/>
        </w:rPr>
        <w:t xml:space="preserve">. </w:t>
      </w:r>
      <w:r>
        <w:rPr>
          <w:rFonts w:cstheme="minorHAnsi"/>
        </w:rPr>
        <w:t xml:space="preserve"> </w:t>
      </w:r>
      <w:r w:rsidR="00253D50" w:rsidRPr="002C63A6">
        <w:rPr>
          <w:rFonts w:cstheme="minorHAnsi"/>
        </w:rPr>
        <w:t xml:space="preserve">Overall, two-thirds </w:t>
      </w:r>
      <w:r w:rsidR="00EE76E5">
        <w:rPr>
          <w:rFonts w:cstheme="minorHAnsi"/>
        </w:rPr>
        <w:t xml:space="preserve">of sourced seed comes </w:t>
      </w:r>
      <w:r w:rsidR="00253D50" w:rsidRPr="002C63A6">
        <w:rPr>
          <w:rFonts w:cstheme="minorHAnsi"/>
        </w:rPr>
        <w:t>from local channels. However, USAID</w:t>
      </w:r>
      <w:r w:rsidR="001B4319">
        <w:rPr>
          <w:rFonts w:cstheme="minorHAnsi"/>
        </w:rPr>
        <w:t xml:space="preserve"> and the Bill and Melinda Gates Foundation</w:t>
      </w:r>
      <w:r w:rsidR="00253D50" w:rsidRPr="002C63A6">
        <w:rPr>
          <w:rFonts w:cstheme="minorHAnsi"/>
        </w:rPr>
        <w:t xml:space="preserve"> </w:t>
      </w:r>
      <w:r w:rsidR="00EE76E5">
        <w:rPr>
          <w:rFonts w:cstheme="minorHAnsi"/>
        </w:rPr>
        <w:t>put</w:t>
      </w:r>
      <w:r w:rsidR="00EE76E5" w:rsidRPr="002C63A6">
        <w:rPr>
          <w:rFonts w:cstheme="minorHAnsi"/>
        </w:rPr>
        <w:t xml:space="preserve"> </w:t>
      </w:r>
      <w:r w:rsidR="00253D50" w:rsidRPr="002C63A6">
        <w:rPr>
          <w:rFonts w:cstheme="minorHAnsi"/>
        </w:rPr>
        <w:t>most of their money into formal providers: agr</w:t>
      </w:r>
      <w:r w:rsidR="00253D50">
        <w:rPr>
          <w:rFonts w:cstheme="minorHAnsi"/>
        </w:rPr>
        <w:t>o-</w:t>
      </w:r>
      <w:r w:rsidR="00253D50" w:rsidRPr="002C63A6">
        <w:rPr>
          <w:rFonts w:cstheme="minorHAnsi"/>
        </w:rPr>
        <w:t xml:space="preserve">dealers and </w:t>
      </w:r>
      <w:r w:rsidR="00253D50">
        <w:rPr>
          <w:rFonts w:cstheme="minorHAnsi"/>
        </w:rPr>
        <w:t xml:space="preserve">other private seed </w:t>
      </w:r>
      <w:r w:rsidR="00253D50" w:rsidRPr="002C63A6">
        <w:rPr>
          <w:rFonts w:cstheme="minorHAnsi"/>
        </w:rPr>
        <w:t xml:space="preserve">businesses. </w:t>
      </w:r>
      <w:r w:rsidR="00253D50">
        <w:rPr>
          <w:rFonts w:cstheme="minorHAnsi"/>
        </w:rPr>
        <w:t xml:space="preserve"> Community-b</w:t>
      </w:r>
      <w:r w:rsidR="006C2A97">
        <w:rPr>
          <w:rFonts w:cstheme="minorHAnsi"/>
        </w:rPr>
        <w:t>ased seed producer initiatives—</w:t>
      </w:r>
      <w:r w:rsidR="00253D50">
        <w:rPr>
          <w:rFonts w:cstheme="minorHAnsi"/>
        </w:rPr>
        <w:t>also often supported by donors (through university and other projects)</w:t>
      </w:r>
      <w:r w:rsidR="006C2A97">
        <w:rPr>
          <w:rFonts w:cstheme="minorHAnsi"/>
        </w:rPr>
        <w:t>—</w:t>
      </w:r>
      <w:r w:rsidR="00253D50">
        <w:rPr>
          <w:rFonts w:cstheme="minorHAnsi"/>
        </w:rPr>
        <w:t xml:space="preserve">provide less than 0.5% of the seed. </w:t>
      </w:r>
      <w:r w:rsidR="00253D50" w:rsidRPr="002C63A6">
        <w:rPr>
          <w:rFonts w:cstheme="minorHAnsi"/>
        </w:rPr>
        <w:t xml:space="preserve"> </w:t>
      </w:r>
      <w:r w:rsidR="00EE76E5">
        <w:rPr>
          <w:rFonts w:cstheme="minorHAnsi"/>
        </w:rPr>
        <w:lastRenderedPageBreak/>
        <w:t>Sperling</w:t>
      </w:r>
      <w:r w:rsidR="00EE76E5" w:rsidRPr="002C63A6">
        <w:rPr>
          <w:rFonts w:cstheme="minorHAnsi"/>
        </w:rPr>
        <w:t xml:space="preserve"> </w:t>
      </w:r>
      <w:r w:rsidR="00253D50" w:rsidRPr="002C63A6">
        <w:rPr>
          <w:rFonts w:cstheme="minorHAnsi"/>
        </w:rPr>
        <w:t xml:space="preserve">asked </w:t>
      </w:r>
      <w:r w:rsidR="00253D50">
        <w:rPr>
          <w:rFonts w:cstheme="minorHAnsi"/>
        </w:rPr>
        <w:t>where one should invest to have strategic impact</w:t>
      </w:r>
      <w:r w:rsidR="004B732D">
        <w:rPr>
          <w:rFonts w:cstheme="minorHAnsi"/>
        </w:rPr>
        <w:t xml:space="preserve"> </w:t>
      </w:r>
      <w:r w:rsidR="001B4319">
        <w:rPr>
          <w:rFonts w:cstheme="minorHAnsi"/>
        </w:rPr>
        <w:t xml:space="preserve">and how to leverage all channels.  </w:t>
      </w:r>
      <w:r w:rsidR="0021445C">
        <w:rPr>
          <w:rFonts w:cstheme="minorHAnsi"/>
        </w:rPr>
        <w:t>Sperling</w:t>
      </w:r>
      <w:r w:rsidR="001B4319">
        <w:rPr>
          <w:rFonts w:cstheme="minorHAnsi"/>
        </w:rPr>
        <w:t xml:space="preserve"> asked why we do not also invest</w:t>
      </w:r>
      <w:r w:rsidR="0021445C">
        <w:rPr>
          <w:rFonts w:cstheme="minorHAnsi"/>
        </w:rPr>
        <w:t xml:space="preserve"> in the local markets.</w:t>
      </w:r>
      <w:r w:rsidR="00253D50">
        <w:rPr>
          <w:rFonts w:cstheme="minorHAnsi"/>
        </w:rPr>
        <w:t xml:space="preserve"> </w:t>
      </w:r>
      <w:r w:rsidR="001B4319">
        <w:rPr>
          <w:rFonts w:cstheme="minorHAnsi"/>
        </w:rPr>
        <w:t xml:space="preserve"> </w:t>
      </w:r>
    </w:p>
    <w:p w14:paraId="73126080" w14:textId="77777777" w:rsidR="00253D50" w:rsidRPr="002C63A6" w:rsidRDefault="00253D50" w:rsidP="00253D50">
      <w:pPr>
        <w:widowControl w:val="0"/>
        <w:spacing w:after="0" w:line="240" w:lineRule="auto"/>
        <w:rPr>
          <w:rFonts w:cstheme="minorHAnsi"/>
        </w:rPr>
      </w:pPr>
    </w:p>
    <w:p w14:paraId="230D0676" w14:textId="23894884" w:rsidR="00253D50" w:rsidRPr="002C63A6" w:rsidRDefault="00253D50" w:rsidP="00253D50">
      <w:pPr>
        <w:widowControl w:val="0"/>
        <w:spacing w:after="0" w:line="240" w:lineRule="auto"/>
        <w:rPr>
          <w:rFonts w:cstheme="minorHAnsi"/>
        </w:rPr>
      </w:pPr>
      <w:r>
        <w:rPr>
          <w:rFonts w:cstheme="minorHAnsi"/>
        </w:rPr>
        <w:t>Continuing on the</w:t>
      </w:r>
      <w:r w:rsidRPr="002C63A6">
        <w:rPr>
          <w:rFonts w:cstheme="minorHAnsi"/>
        </w:rPr>
        <w:t xml:space="preserve"> theme of markets</w:t>
      </w:r>
      <w:r>
        <w:rPr>
          <w:rFonts w:cstheme="minorHAnsi"/>
        </w:rPr>
        <w:t xml:space="preserve">, Sperling </w:t>
      </w:r>
      <w:r w:rsidR="001B4319">
        <w:rPr>
          <w:rFonts w:cstheme="minorHAnsi"/>
        </w:rPr>
        <w:t xml:space="preserve">contrasted images of </w:t>
      </w:r>
      <w:r w:rsidRPr="002C63A6">
        <w:rPr>
          <w:rFonts w:cstheme="minorHAnsi"/>
        </w:rPr>
        <w:t>formal</w:t>
      </w:r>
      <w:r w:rsidR="00056C65">
        <w:rPr>
          <w:rFonts w:cstheme="minorHAnsi"/>
        </w:rPr>
        <w:t xml:space="preserve"> (agro</w:t>
      </w:r>
      <w:r w:rsidR="0021445C">
        <w:rPr>
          <w:rFonts w:cstheme="minorHAnsi"/>
        </w:rPr>
        <w:t>-dealers)</w:t>
      </w:r>
      <w:r w:rsidRPr="002C63A6">
        <w:rPr>
          <w:rFonts w:cstheme="minorHAnsi"/>
        </w:rPr>
        <w:t xml:space="preserve"> </w:t>
      </w:r>
      <w:r w:rsidR="001B4319">
        <w:rPr>
          <w:rFonts w:cstheme="minorHAnsi"/>
        </w:rPr>
        <w:t xml:space="preserve">and informal </w:t>
      </w:r>
      <w:r w:rsidRPr="002C63A6">
        <w:rPr>
          <w:rFonts w:cstheme="minorHAnsi"/>
        </w:rPr>
        <w:t>market</w:t>
      </w:r>
      <w:r w:rsidR="001B4319">
        <w:rPr>
          <w:rFonts w:cstheme="minorHAnsi"/>
        </w:rPr>
        <w:t>s</w:t>
      </w:r>
      <w:r w:rsidRPr="002C63A6">
        <w:rPr>
          <w:rFonts w:cstheme="minorHAnsi"/>
        </w:rPr>
        <w:t xml:space="preserve">.  </w:t>
      </w:r>
      <w:r w:rsidR="001B4319">
        <w:rPr>
          <w:rFonts w:cstheme="minorHAnsi"/>
        </w:rPr>
        <w:t>I</w:t>
      </w:r>
      <w:r w:rsidRPr="002C63A6">
        <w:rPr>
          <w:rFonts w:cstheme="minorHAnsi"/>
        </w:rPr>
        <w:t xml:space="preserve">nformal markets </w:t>
      </w:r>
      <w:r w:rsidR="001B4319">
        <w:rPr>
          <w:rFonts w:cstheme="minorHAnsi"/>
        </w:rPr>
        <w:t>are, importantly,</w:t>
      </w:r>
      <w:r w:rsidRPr="002C63A6">
        <w:rPr>
          <w:rFonts w:cstheme="minorHAnsi"/>
        </w:rPr>
        <w:t xml:space="preserve"> the </w:t>
      </w:r>
      <w:r w:rsidR="00056C65">
        <w:rPr>
          <w:rFonts w:cstheme="minorHAnsi"/>
        </w:rPr>
        <w:t xml:space="preserve">primary </w:t>
      </w:r>
      <w:r w:rsidRPr="002C63A6">
        <w:rPr>
          <w:rFonts w:cstheme="minorHAnsi"/>
        </w:rPr>
        <w:t xml:space="preserve">source of </w:t>
      </w:r>
      <w:r w:rsidR="001B4319">
        <w:rPr>
          <w:rFonts w:cstheme="minorHAnsi"/>
        </w:rPr>
        <w:t>more diverse, more nutritious</w:t>
      </w:r>
      <w:r w:rsidR="001B4319" w:rsidRPr="002C63A6">
        <w:rPr>
          <w:rFonts w:cstheme="minorHAnsi"/>
        </w:rPr>
        <w:t xml:space="preserve"> </w:t>
      </w:r>
      <w:r w:rsidRPr="002C63A6">
        <w:rPr>
          <w:rFonts w:cstheme="minorHAnsi"/>
        </w:rPr>
        <w:t>crops</w:t>
      </w:r>
      <w:r w:rsidR="001B4319">
        <w:rPr>
          <w:rFonts w:cstheme="minorHAnsi"/>
        </w:rPr>
        <w:t xml:space="preserve"> and, surprisingly, most </w:t>
      </w:r>
      <w:r w:rsidRPr="002C63A6">
        <w:rPr>
          <w:rFonts w:cstheme="minorHAnsi"/>
        </w:rPr>
        <w:t>serve the IDP population</w:t>
      </w:r>
      <w:r w:rsidR="001B4319">
        <w:rPr>
          <w:rFonts w:cstheme="minorHAnsi"/>
        </w:rPr>
        <w:t>,</w:t>
      </w:r>
      <w:r w:rsidRPr="002C63A6">
        <w:rPr>
          <w:rFonts w:cstheme="minorHAnsi"/>
        </w:rPr>
        <w:t xml:space="preserve"> according to the data. The informal markets are important for everyone, but particularly for the stressed.</w:t>
      </w:r>
    </w:p>
    <w:p w14:paraId="45BDAF5D" w14:textId="77777777" w:rsidR="00253D50" w:rsidRPr="002C63A6" w:rsidRDefault="00253D50" w:rsidP="00253D50">
      <w:pPr>
        <w:widowControl w:val="0"/>
        <w:spacing w:after="0" w:line="240" w:lineRule="auto"/>
        <w:rPr>
          <w:rFonts w:cstheme="minorHAnsi"/>
        </w:rPr>
      </w:pPr>
    </w:p>
    <w:p w14:paraId="18FD5C1A" w14:textId="41D2ACCA" w:rsidR="00253D50" w:rsidRPr="002C63A6" w:rsidRDefault="00056C65" w:rsidP="00253D50">
      <w:pPr>
        <w:widowControl w:val="0"/>
        <w:spacing w:after="0" w:line="240" w:lineRule="auto"/>
        <w:rPr>
          <w:rFonts w:cstheme="minorHAnsi"/>
        </w:rPr>
      </w:pPr>
      <w:r>
        <w:rPr>
          <w:rFonts w:cstheme="minorHAnsi"/>
        </w:rPr>
        <w:t>In summary, for</w:t>
      </w:r>
      <w:r w:rsidR="00253D50" w:rsidRPr="002C63A6">
        <w:rPr>
          <w:rFonts w:cstheme="minorHAnsi"/>
        </w:rPr>
        <w:t xml:space="preserve"> small holder farmers; own stocks and local markets are key.  </w:t>
      </w:r>
      <w:r>
        <w:rPr>
          <w:rFonts w:cstheme="minorHAnsi"/>
        </w:rPr>
        <w:t>The</w:t>
      </w:r>
      <w:r w:rsidR="00253D50" w:rsidRPr="002C63A6">
        <w:rPr>
          <w:rFonts w:cstheme="minorHAnsi"/>
        </w:rPr>
        <w:t xml:space="preserve"> formal sector</w:t>
      </w:r>
      <w:r>
        <w:rPr>
          <w:rFonts w:cstheme="minorHAnsi"/>
        </w:rPr>
        <w:t xml:space="preserve"> and </w:t>
      </w:r>
      <w:r w:rsidR="00253D50" w:rsidRPr="002C63A6">
        <w:rPr>
          <w:rFonts w:cstheme="minorHAnsi"/>
        </w:rPr>
        <w:t>seed companies have a modest importance</w:t>
      </w:r>
      <w:r>
        <w:rPr>
          <w:rFonts w:cstheme="minorHAnsi"/>
        </w:rPr>
        <w:t>,</w:t>
      </w:r>
      <w:r w:rsidR="00253D50" w:rsidRPr="002C63A6">
        <w:rPr>
          <w:rFonts w:cstheme="minorHAnsi"/>
        </w:rPr>
        <w:t xml:space="preserve"> and local markets often serve farmers even in high</w:t>
      </w:r>
      <w:r>
        <w:rPr>
          <w:rFonts w:cstheme="minorHAnsi"/>
        </w:rPr>
        <w:t>-</w:t>
      </w:r>
      <w:r w:rsidR="00253D50" w:rsidRPr="002C63A6">
        <w:rPr>
          <w:rFonts w:cstheme="minorHAnsi"/>
        </w:rPr>
        <w:t>stress conflict areas.</w:t>
      </w:r>
    </w:p>
    <w:p w14:paraId="4AC318B4" w14:textId="77777777" w:rsidR="00253D50" w:rsidRPr="002C63A6" w:rsidRDefault="00253D50" w:rsidP="00253D50">
      <w:pPr>
        <w:widowControl w:val="0"/>
        <w:spacing w:after="0" w:line="240" w:lineRule="auto"/>
        <w:rPr>
          <w:rFonts w:cstheme="minorHAnsi"/>
        </w:rPr>
      </w:pPr>
    </w:p>
    <w:p w14:paraId="39978144" w14:textId="077C135E" w:rsidR="00253D50" w:rsidRPr="002C63A6" w:rsidRDefault="00056C65" w:rsidP="00253D50">
      <w:pPr>
        <w:widowControl w:val="0"/>
        <w:spacing w:after="0" w:line="240" w:lineRule="auto"/>
        <w:rPr>
          <w:rFonts w:cstheme="minorHAnsi"/>
        </w:rPr>
      </w:pPr>
      <w:r>
        <w:rPr>
          <w:rFonts w:cstheme="minorHAnsi"/>
        </w:rPr>
        <w:t xml:space="preserve">Sperling shared results from </w:t>
      </w:r>
      <w:r w:rsidR="00253D50">
        <w:rPr>
          <w:rFonts w:cstheme="minorHAnsi"/>
        </w:rPr>
        <w:t xml:space="preserve">two field </w:t>
      </w:r>
      <w:r w:rsidR="00253D50" w:rsidRPr="002C63A6">
        <w:rPr>
          <w:rFonts w:cstheme="minorHAnsi"/>
        </w:rPr>
        <w:t>cases</w:t>
      </w:r>
      <w:r>
        <w:rPr>
          <w:rFonts w:cstheme="minorHAnsi"/>
        </w:rPr>
        <w:t xml:space="preserve">.  </w:t>
      </w:r>
      <w:r w:rsidR="00253D50" w:rsidRPr="002C63A6">
        <w:rPr>
          <w:rFonts w:cstheme="minorHAnsi"/>
        </w:rPr>
        <w:t>In Rwanda</w:t>
      </w:r>
      <w:r>
        <w:rPr>
          <w:rFonts w:cstheme="minorHAnsi"/>
        </w:rPr>
        <w:t xml:space="preserve"> in 1994,</w:t>
      </w:r>
      <w:r w:rsidR="00253D50" w:rsidRPr="002C63A6">
        <w:rPr>
          <w:rFonts w:cstheme="minorHAnsi"/>
        </w:rPr>
        <w:t xml:space="preserve"> the genocide hit in the middle of the growing season</w:t>
      </w:r>
      <w:r>
        <w:rPr>
          <w:rFonts w:cstheme="minorHAnsi"/>
        </w:rPr>
        <w:t>,</w:t>
      </w:r>
      <w:r w:rsidR="00253D50" w:rsidRPr="002C63A6">
        <w:rPr>
          <w:rFonts w:cstheme="minorHAnsi"/>
        </w:rPr>
        <w:t xml:space="preserve"> and 30 different agencies were distributing seed in a country the size of Switzerland</w:t>
      </w:r>
      <w:r>
        <w:rPr>
          <w:rFonts w:cstheme="minorHAnsi"/>
        </w:rPr>
        <w:t xml:space="preserve">. </w:t>
      </w:r>
      <w:r w:rsidR="00253D50" w:rsidRPr="002C63A6">
        <w:rPr>
          <w:rFonts w:cstheme="minorHAnsi"/>
        </w:rPr>
        <w:t xml:space="preserve">  In the first quarter, </w:t>
      </w:r>
      <w:r w:rsidR="00253D50">
        <w:rPr>
          <w:rFonts w:cstheme="minorHAnsi"/>
        </w:rPr>
        <w:t xml:space="preserve">farmers’ own </w:t>
      </w:r>
      <w:r w:rsidR="00253D50" w:rsidRPr="002C63A6">
        <w:rPr>
          <w:rFonts w:cstheme="minorHAnsi"/>
        </w:rPr>
        <w:t>stock</w:t>
      </w:r>
      <w:r w:rsidR="00253D50">
        <w:rPr>
          <w:rFonts w:cstheme="minorHAnsi"/>
        </w:rPr>
        <w:t>s</w:t>
      </w:r>
      <w:r w:rsidR="00253D50" w:rsidRPr="002C63A6">
        <w:rPr>
          <w:rFonts w:cstheme="minorHAnsi"/>
        </w:rPr>
        <w:t xml:space="preserve"> provided about half of seeds</w:t>
      </w:r>
      <w:r>
        <w:rPr>
          <w:rFonts w:cstheme="minorHAnsi"/>
        </w:rPr>
        <w:t>,</w:t>
      </w:r>
      <w:r w:rsidR="00253D50" w:rsidRPr="002C63A6">
        <w:rPr>
          <w:rFonts w:cstheme="minorHAnsi"/>
        </w:rPr>
        <w:t xml:space="preserve"> and the market and relief sources each provided equal shares.  In the following season, own stock</w:t>
      </w:r>
      <w:r w:rsidR="00253D50">
        <w:rPr>
          <w:rFonts w:cstheme="minorHAnsi"/>
        </w:rPr>
        <w:t>s</w:t>
      </w:r>
      <w:r w:rsidR="00253D50" w:rsidRPr="002C63A6">
        <w:rPr>
          <w:rFonts w:cstheme="minorHAnsi"/>
        </w:rPr>
        <w:t xml:space="preserve"> and local market were over 90 percent of the seed </w:t>
      </w:r>
      <w:r w:rsidR="00253D50">
        <w:rPr>
          <w:rFonts w:cstheme="minorHAnsi"/>
        </w:rPr>
        <w:t>farmers</w:t>
      </w:r>
      <w:r w:rsidR="004B732D">
        <w:rPr>
          <w:rFonts w:cstheme="minorHAnsi"/>
        </w:rPr>
        <w:t xml:space="preserve">’ </w:t>
      </w:r>
      <w:r w:rsidR="00253D50" w:rsidRPr="002C63A6">
        <w:rPr>
          <w:rFonts w:cstheme="minorHAnsi"/>
        </w:rPr>
        <w:t xml:space="preserve">sourced.  Relief seed was only 6 percent, but the NGOs continued relief seed for another eight seasons because that is what the paradigm was and that's what they knew how to do.  </w:t>
      </w:r>
    </w:p>
    <w:p w14:paraId="0446D94F" w14:textId="77777777" w:rsidR="00253D50" w:rsidRPr="002C63A6" w:rsidRDefault="00253D50" w:rsidP="00253D50">
      <w:pPr>
        <w:widowControl w:val="0"/>
        <w:spacing w:after="0" w:line="240" w:lineRule="auto"/>
        <w:rPr>
          <w:rFonts w:cstheme="minorHAnsi"/>
        </w:rPr>
      </w:pPr>
    </w:p>
    <w:p w14:paraId="2D0B69BE" w14:textId="047B7B8E" w:rsidR="00253D50" w:rsidRPr="002C63A6" w:rsidRDefault="00056C65" w:rsidP="00253D50">
      <w:pPr>
        <w:widowControl w:val="0"/>
        <w:spacing w:after="0" w:line="240" w:lineRule="auto"/>
        <w:rPr>
          <w:rFonts w:cstheme="minorHAnsi"/>
        </w:rPr>
      </w:pPr>
      <w:r>
        <w:rPr>
          <w:rFonts w:cstheme="minorHAnsi"/>
        </w:rPr>
        <w:t>In the case of</w:t>
      </w:r>
      <w:r w:rsidR="00253D50" w:rsidRPr="002C63A6">
        <w:rPr>
          <w:rFonts w:cstheme="minorHAnsi"/>
        </w:rPr>
        <w:t xml:space="preserve"> </w:t>
      </w:r>
      <w:r w:rsidR="00253D50">
        <w:rPr>
          <w:rFonts w:cstheme="minorHAnsi"/>
        </w:rPr>
        <w:t xml:space="preserve">northwest </w:t>
      </w:r>
      <w:r w:rsidR="00253D50" w:rsidRPr="002C63A6">
        <w:rPr>
          <w:rFonts w:cstheme="minorHAnsi"/>
        </w:rPr>
        <w:t>Syria</w:t>
      </w:r>
      <w:r w:rsidR="0021445C">
        <w:rPr>
          <w:rFonts w:cstheme="minorHAnsi"/>
        </w:rPr>
        <w:t xml:space="preserve">, </w:t>
      </w:r>
      <w:r w:rsidR="00253D50">
        <w:rPr>
          <w:rFonts w:cstheme="minorHAnsi"/>
        </w:rPr>
        <w:t>Catholic Relief Services (CRS)</w:t>
      </w:r>
      <w:r w:rsidR="00253D50" w:rsidRPr="002C63A6">
        <w:rPr>
          <w:rFonts w:cstheme="minorHAnsi"/>
        </w:rPr>
        <w:t xml:space="preserve"> teams were there before the Russians bombed</w:t>
      </w:r>
      <w:r>
        <w:rPr>
          <w:rFonts w:cstheme="minorHAnsi"/>
        </w:rPr>
        <w:t xml:space="preserve"> in</w:t>
      </w:r>
      <w:r w:rsidR="00253D50">
        <w:rPr>
          <w:rFonts w:cstheme="minorHAnsi"/>
        </w:rPr>
        <w:t>2015</w:t>
      </w:r>
      <w:r w:rsidR="00253D50" w:rsidRPr="002C63A6">
        <w:rPr>
          <w:rFonts w:cstheme="minorHAnsi"/>
        </w:rPr>
        <w:t xml:space="preserve">.  </w:t>
      </w:r>
      <w:r>
        <w:rPr>
          <w:rFonts w:cstheme="minorHAnsi"/>
        </w:rPr>
        <w:t>Farmers procured seed</w:t>
      </w:r>
      <w:r w:rsidR="00253D50" w:rsidRPr="002C63A6">
        <w:rPr>
          <w:rFonts w:cstheme="minorHAnsi"/>
        </w:rPr>
        <w:t xml:space="preserve"> mostly from traders and somewhat </w:t>
      </w:r>
      <w:r>
        <w:rPr>
          <w:rFonts w:cstheme="minorHAnsi"/>
        </w:rPr>
        <w:t xml:space="preserve">from their </w:t>
      </w:r>
      <w:r w:rsidR="00253D50" w:rsidRPr="002C63A6">
        <w:rPr>
          <w:rFonts w:cstheme="minorHAnsi"/>
        </w:rPr>
        <w:t>own stocks and, in fact, the harvest was so good that seed use was up 13 percent.  Thus, there was a conflict, but seed use and harvests w</w:t>
      </w:r>
      <w:r w:rsidR="00253D50">
        <w:rPr>
          <w:rFonts w:cstheme="minorHAnsi"/>
        </w:rPr>
        <w:t>ere abundant.  NGOs working in s</w:t>
      </w:r>
      <w:r w:rsidR="00253D50" w:rsidRPr="002C63A6">
        <w:rPr>
          <w:rFonts w:cstheme="minorHAnsi"/>
        </w:rPr>
        <w:t xml:space="preserve">outhern Turkey </w:t>
      </w:r>
      <w:r w:rsidR="00253D50">
        <w:rPr>
          <w:rFonts w:cstheme="minorHAnsi"/>
        </w:rPr>
        <w:t>felt that because of the conflict, they needed</w:t>
      </w:r>
      <w:r w:rsidR="00253D50" w:rsidRPr="002C63A6">
        <w:rPr>
          <w:rFonts w:cstheme="minorHAnsi"/>
        </w:rPr>
        <w:t xml:space="preserve"> to create nutritious food baskets for people who </w:t>
      </w:r>
      <w:r>
        <w:rPr>
          <w:rFonts w:cstheme="minorHAnsi"/>
        </w:rPr>
        <w:t>were</w:t>
      </w:r>
      <w:r w:rsidRPr="002C63A6">
        <w:rPr>
          <w:rFonts w:cstheme="minorHAnsi"/>
        </w:rPr>
        <w:t xml:space="preserve"> </w:t>
      </w:r>
      <w:r w:rsidR="00253D50" w:rsidRPr="002C63A6">
        <w:rPr>
          <w:rFonts w:cstheme="minorHAnsi"/>
        </w:rPr>
        <w:t>suffering.  However, what traders and farmers wanted was to sell their own outputs.  Th</w:t>
      </w:r>
      <w:r w:rsidR="0021445C">
        <w:rPr>
          <w:rFonts w:cstheme="minorHAnsi"/>
        </w:rPr>
        <w:t xml:space="preserve">ey didn't want food to come in; </w:t>
      </w:r>
      <w:r w:rsidR="00253D50" w:rsidRPr="002C63A6">
        <w:rPr>
          <w:rFonts w:cstheme="minorHAnsi"/>
        </w:rPr>
        <w:t xml:space="preserve">they wanted their food to go out. These are just two examples of counterproductive and even possibly destructive practice.  </w:t>
      </w:r>
    </w:p>
    <w:p w14:paraId="29E460C9" w14:textId="77777777" w:rsidR="00253D50" w:rsidRPr="002C63A6" w:rsidRDefault="00253D50" w:rsidP="00253D50">
      <w:pPr>
        <w:widowControl w:val="0"/>
        <w:spacing w:after="0" w:line="240" w:lineRule="auto"/>
        <w:rPr>
          <w:rFonts w:cstheme="minorHAnsi"/>
        </w:rPr>
      </w:pPr>
    </w:p>
    <w:p w14:paraId="3961D2CA" w14:textId="2A2E5275" w:rsidR="00253D50" w:rsidRPr="002C63A6" w:rsidRDefault="00253D50" w:rsidP="00253D50">
      <w:pPr>
        <w:widowControl w:val="0"/>
        <w:spacing w:after="0" w:line="240" w:lineRule="auto"/>
        <w:rPr>
          <w:rFonts w:cstheme="minorHAnsi"/>
        </w:rPr>
      </w:pPr>
      <w:r w:rsidRPr="002C63A6">
        <w:rPr>
          <w:rFonts w:cstheme="minorHAnsi"/>
        </w:rPr>
        <w:t xml:space="preserve">Sperling then offered four practical suggestions.  </w:t>
      </w:r>
      <w:r w:rsidR="00056C65">
        <w:rPr>
          <w:rFonts w:cstheme="minorHAnsi"/>
        </w:rPr>
        <w:t>First,</w:t>
      </w:r>
      <w:r w:rsidRPr="002C63A6">
        <w:rPr>
          <w:rFonts w:cstheme="minorHAnsi"/>
        </w:rPr>
        <w:t xml:space="preserve"> in conflict areas it is important to leverage the existing informal markets much more. Traders go to high risk areas routinely.  She noted </w:t>
      </w:r>
      <w:r w:rsidR="00056C65">
        <w:rPr>
          <w:rFonts w:cstheme="minorHAnsi"/>
        </w:rPr>
        <w:t xml:space="preserve">that </w:t>
      </w:r>
      <w:r w:rsidRPr="002C63A6">
        <w:rPr>
          <w:rFonts w:cstheme="minorHAnsi"/>
        </w:rPr>
        <w:t xml:space="preserve">the </w:t>
      </w:r>
      <w:r w:rsidR="005C3DF8">
        <w:rPr>
          <w:rFonts w:cstheme="minorHAnsi"/>
        </w:rPr>
        <w:t>markets</w:t>
      </w:r>
      <w:r>
        <w:rPr>
          <w:rFonts w:cstheme="minorHAnsi"/>
        </w:rPr>
        <w:t xml:space="preserve"> </w:t>
      </w:r>
      <w:r w:rsidR="00056C65">
        <w:rPr>
          <w:rFonts w:cstheme="minorHAnsi"/>
        </w:rPr>
        <w:t xml:space="preserve">with which </w:t>
      </w:r>
      <w:r>
        <w:rPr>
          <w:rFonts w:cstheme="minorHAnsi"/>
        </w:rPr>
        <w:t>she and her team work</w:t>
      </w:r>
      <w:r w:rsidR="00FC5812">
        <w:rPr>
          <w:rFonts w:cstheme="minorHAnsi"/>
        </w:rPr>
        <w:t xml:space="preserve"> </w:t>
      </w:r>
      <w:r w:rsidRPr="002C63A6">
        <w:rPr>
          <w:rFonts w:cstheme="minorHAnsi"/>
        </w:rPr>
        <w:t>routinely move 400 to 2,000 metric tons</w:t>
      </w:r>
      <w:r>
        <w:rPr>
          <w:rFonts w:cstheme="minorHAnsi"/>
        </w:rPr>
        <w:t>, at a</w:t>
      </w:r>
      <w:r w:rsidRPr="002C63A6">
        <w:rPr>
          <w:rFonts w:cstheme="minorHAnsi"/>
        </w:rPr>
        <w:t xml:space="preserve"> large scale.  These traders are also </w:t>
      </w:r>
      <w:r w:rsidRPr="004B732D">
        <w:rPr>
          <w:rFonts w:cstheme="minorHAnsi"/>
        </w:rPr>
        <w:t>conflict savvy</w:t>
      </w:r>
      <w:r w:rsidR="00056C65">
        <w:rPr>
          <w:rFonts w:cstheme="minorHAnsi"/>
        </w:rPr>
        <w:t>,</w:t>
      </w:r>
      <w:r w:rsidRPr="002C63A6">
        <w:rPr>
          <w:rFonts w:cstheme="minorHAnsi"/>
        </w:rPr>
        <w:t xml:space="preserve"> and it's not enough to talk about conflict sensitivity.  It’s necessary to talk about people who can navigate conflict, get things done, and move in and out of areas easily.</w:t>
      </w:r>
    </w:p>
    <w:p w14:paraId="78E06C11" w14:textId="77777777" w:rsidR="00253D50" w:rsidRPr="002C63A6" w:rsidRDefault="00253D50" w:rsidP="00253D50">
      <w:pPr>
        <w:widowControl w:val="0"/>
        <w:spacing w:after="0" w:line="240" w:lineRule="auto"/>
        <w:rPr>
          <w:rFonts w:cstheme="minorHAnsi"/>
        </w:rPr>
      </w:pPr>
    </w:p>
    <w:p w14:paraId="549EBC77" w14:textId="6AFCA983" w:rsidR="00253D50" w:rsidRPr="002C63A6" w:rsidRDefault="00056C65" w:rsidP="00253D50">
      <w:pPr>
        <w:widowControl w:val="0"/>
        <w:spacing w:after="0" w:line="240" w:lineRule="auto"/>
        <w:rPr>
          <w:rFonts w:cstheme="minorHAnsi"/>
        </w:rPr>
      </w:pPr>
      <w:r>
        <w:rPr>
          <w:rFonts w:cstheme="minorHAnsi"/>
        </w:rPr>
        <w:t>Second, f</w:t>
      </w:r>
      <w:r w:rsidR="00253D50" w:rsidRPr="002C63A6">
        <w:rPr>
          <w:rFonts w:cstheme="minorHAnsi"/>
        </w:rPr>
        <w:t xml:space="preserve">ormal markets can also be leveraged, but it’s necessary to more </w:t>
      </w:r>
      <w:r>
        <w:rPr>
          <w:rFonts w:cstheme="minorHAnsi"/>
        </w:rPr>
        <w:t>careful in</w:t>
      </w:r>
      <w:r w:rsidR="00253D50" w:rsidRPr="002C63A6">
        <w:rPr>
          <w:rFonts w:cstheme="minorHAnsi"/>
        </w:rPr>
        <w:t xml:space="preserve"> </w:t>
      </w:r>
      <w:r>
        <w:rPr>
          <w:rFonts w:cstheme="minorHAnsi"/>
        </w:rPr>
        <w:t>choosing</w:t>
      </w:r>
      <w:r w:rsidRPr="002C63A6">
        <w:rPr>
          <w:rFonts w:cstheme="minorHAnsi"/>
        </w:rPr>
        <w:t xml:space="preserve"> </w:t>
      </w:r>
      <w:r w:rsidR="00253D50" w:rsidRPr="002C63A6">
        <w:rPr>
          <w:rFonts w:cstheme="minorHAnsi"/>
        </w:rPr>
        <w:t xml:space="preserve">the companies </w:t>
      </w:r>
      <w:r>
        <w:rPr>
          <w:rFonts w:cstheme="minorHAnsi"/>
        </w:rPr>
        <w:t>with which</w:t>
      </w:r>
      <w:r w:rsidRPr="002C63A6">
        <w:rPr>
          <w:rFonts w:cstheme="minorHAnsi"/>
        </w:rPr>
        <w:t xml:space="preserve"> </w:t>
      </w:r>
      <w:r w:rsidR="00253D50" w:rsidRPr="002C63A6">
        <w:rPr>
          <w:rFonts w:cstheme="minorHAnsi"/>
        </w:rPr>
        <w:t xml:space="preserve">aid organizations work.  These formal sector companies should have wide crop variety portfolios, routinely serve and </w:t>
      </w:r>
      <w:r w:rsidR="00253D50">
        <w:rPr>
          <w:rFonts w:cstheme="minorHAnsi"/>
        </w:rPr>
        <w:t>be</w:t>
      </w:r>
      <w:r w:rsidR="00253D50" w:rsidRPr="002C63A6">
        <w:rPr>
          <w:rFonts w:cstheme="minorHAnsi"/>
        </w:rPr>
        <w:t xml:space="preserve"> committed to an area, and be conflict savvy enough that they won’t run away at the first sign of trouble.</w:t>
      </w:r>
    </w:p>
    <w:p w14:paraId="68B0F779" w14:textId="77777777" w:rsidR="00253D50" w:rsidRPr="002C63A6" w:rsidRDefault="00253D50" w:rsidP="00253D50">
      <w:pPr>
        <w:widowControl w:val="0"/>
        <w:spacing w:after="0" w:line="240" w:lineRule="auto"/>
        <w:rPr>
          <w:rFonts w:cstheme="minorHAnsi"/>
        </w:rPr>
      </w:pPr>
    </w:p>
    <w:p w14:paraId="6812B96B" w14:textId="7307B507" w:rsidR="00253D50" w:rsidRPr="002C63A6" w:rsidRDefault="00056C65" w:rsidP="00253D50">
      <w:pPr>
        <w:widowControl w:val="0"/>
        <w:spacing w:after="0" w:line="240" w:lineRule="auto"/>
        <w:rPr>
          <w:rFonts w:cstheme="minorHAnsi"/>
        </w:rPr>
      </w:pPr>
      <w:r>
        <w:rPr>
          <w:rFonts w:cstheme="minorHAnsi"/>
        </w:rPr>
        <w:t>Third, a more academic point, aid</w:t>
      </w:r>
      <w:r w:rsidR="00253D50" w:rsidRPr="002C63A6">
        <w:rPr>
          <w:rFonts w:cstheme="minorHAnsi"/>
        </w:rPr>
        <w:t xml:space="preserve"> organizations should </w:t>
      </w:r>
      <w:r>
        <w:rPr>
          <w:rFonts w:cstheme="minorHAnsi"/>
        </w:rPr>
        <w:t>develop</w:t>
      </w:r>
      <w:r w:rsidR="00253D50" w:rsidRPr="002C63A6">
        <w:rPr>
          <w:rFonts w:cstheme="minorHAnsi"/>
        </w:rPr>
        <w:t xml:space="preserve"> sector</w:t>
      </w:r>
      <w:r>
        <w:rPr>
          <w:rFonts w:cstheme="minorHAnsi"/>
        </w:rPr>
        <w:t>-</w:t>
      </w:r>
      <w:r w:rsidR="00253D50" w:rsidRPr="002C63A6">
        <w:rPr>
          <w:rFonts w:cstheme="minorHAnsi"/>
        </w:rPr>
        <w:t xml:space="preserve">specific technical advice for conflict areas, </w:t>
      </w:r>
      <w:r w:rsidR="00253D50">
        <w:rPr>
          <w:rFonts w:cstheme="minorHAnsi"/>
        </w:rPr>
        <w:t>for example, in sectors such as</w:t>
      </w:r>
      <w:r w:rsidR="00253D50" w:rsidRPr="002C63A6">
        <w:rPr>
          <w:rFonts w:cstheme="minorHAnsi"/>
        </w:rPr>
        <w:t xml:space="preserve"> seeds</w:t>
      </w:r>
      <w:r w:rsidR="00670D7A">
        <w:rPr>
          <w:rFonts w:cstheme="minorHAnsi"/>
        </w:rPr>
        <w:t>,</w:t>
      </w:r>
      <w:r w:rsidR="0021445C">
        <w:rPr>
          <w:rFonts w:cstheme="minorHAnsi"/>
        </w:rPr>
        <w:t xml:space="preserve"> </w:t>
      </w:r>
      <w:r w:rsidR="00253D50" w:rsidRPr="002C63A6">
        <w:rPr>
          <w:rFonts w:cstheme="minorHAnsi"/>
        </w:rPr>
        <w:t>pest</w:t>
      </w:r>
      <w:r w:rsidR="00670D7A">
        <w:rPr>
          <w:rFonts w:cstheme="minorHAnsi"/>
        </w:rPr>
        <w:t>s,</w:t>
      </w:r>
      <w:r w:rsidR="00253D50" w:rsidRPr="002C63A6">
        <w:rPr>
          <w:rFonts w:cstheme="minorHAnsi"/>
        </w:rPr>
        <w:t xml:space="preserve"> or storage.  </w:t>
      </w:r>
      <w:r w:rsidR="00670D7A">
        <w:rPr>
          <w:rFonts w:cstheme="minorHAnsi"/>
        </w:rPr>
        <w:t>Technical guidance can help determine w</w:t>
      </w:r>
      <w:r w:rsidR="00253D50" w:rsidRPr="002C63A6">
        <w:rPr>
          <w:rFonts w:cstheme="minorHAnsi"/>
        </w:rPr>
        <w:t>hat can be done in what kind</w:t>
      </w:r>
      <w:r w:rsidR="00670D7A">
        <w:rPr>
          <w:rFonts w:cstheme="minorHAnsi"/>
        </w:rPr>
        <w:t>s</w:t>
      </w:r>
      <w:r w:rsidR="00253D50" w:rsidRPr="002C63A6">
        <w:rPr>
          <w:rFonts w:cstheme="minorHAnsi"/>
        </w:rPr>
        <w:t xml:space="preserve"> of conflict</w:t>
      </w:r>
      <w:r w:rsidR="00670D7A">
        <w:rPr>
          <w:rFonts w:cstheme="minorHAnsi"/>
        </w:rPr>
        <w:t>, w</w:t>
      </w:r>
      <w:r w:rsidR="00253D50" w:rsidRPr="002C63A6">
        <w:rPr>
          <w:rFonts w:cstheme="minorHAnsi"/>
        </w:rPr>
        <w:t>hat</w:t>
      </w:r>
      <w:r w:rsidR="00253D50">
        <w:rPr>
          <w:rFonts w:cstheme="minorHAnsi"/>
        </w:rPr>
        <w:t xml:space="preserve"> kind</w:t>
      </w:r>
      <w:r w:rsidR="00670D7A">
        <w:rPr>
          <w:rFonts w:cstheme="minorHAnsi"/>
        </w:rPr>
        <w:t>s</w:t>
      </w:r>
      <w:r w:rsidR="00253D50">
        <w:rPr>
          <w:rFonts w:cstheme="minorHAnsi"/>
        </w:rPr>
        <w:t xml:space="preserve"> of seed security response can in implemented in what </w:t>
      </w:r>
      <w:r w:rsidR="00253D50" w:rsidRPr="002C63A6">
        <w:rPr>
          <w:rFonts w:cstheme="minorHAnsi"/>
        </w:rPr>
        <w:t>kind</w:t>
      </w:r>
      <w:r w:rsidR="00670D7A">
        <w:rPr>
          <w:rFonts w:cstheme="minorHAnsi"/>
        </w:rPr>
        <w:t>s</w:t>
      </w:r>
      <w:r w:rsidR="00253D50" w:rsidRPr="002C63A6">
        <w:rPr>
          <w:rFonts w:cstheme="minorHAnsi"/>
        </w:rPr>
        <w:t xml:space="preserve"> of conflict</w:t>
      </w:r>
      <w:r w:rsidR="00670D7A">
        <w:rPr>
          <w:rFonts w:cstheme="minorHAnsi"/>
        </w:rPr>
        <w:t>, and what one can do with water.</w:t>
      </w:r>
      <w:r w:rsidR="00253D50" w:rsidRPr="002C63A6">
        <w:rPr>
          <w:rFonts w:cstheme="minorHAnsi"/>
        </w:rPr>
        <w:t xml:space="preserve">  For seed</w:t>
      </w:r>
      <w:r w:rsidR="00253D50">
        <w:rPr>
          <w:rFonts w:cstheme="minorHAnsi"/>
        </w:rPr>
        <w:t xml:space="preserve">, </w:t>
      </w:r>
      <w:r w:rsidR="00253D50" w:rsidRPr="002C63A6">
        <w:rPr>
          <w:rFonts w:cstheme="minorHAnsi"/>
        </w:rPr>
        <w:t>it is obvious that all that is sown must be able to be harvested</w:t>
      </w:r>
      <w:r w:rsidR="00253D50">
        <w:rPr>
          <w:rFonts w:cstheme="minorHAnsi"/>
        </w:rPr>
        <w:t xml:space="preserve"> (so </w:t>
      </w:r>
      <w:r w:rsidR="00670D7A">
        <w:rPr>
          <w:rFonts w:cstheme="minorHAnsi"/>
        </w:rPr>
        <w:t xml:space="preserve">the </w:t>
      </w:r>
      <w:r w:rsidR="00253D50">
        <w:rPr>
          <w:rFonts w:cstheme="minorHAnsi"/>
        </w:rPr>
        <w:t>length of stable periods is important)</w:t>
      </w:r>
      <w:r w:rsidR="00253D50" w:rsidRPr="002C63A6">
        <w:rPr>
          <w:rFonts w:cstheme="minorHAnsi"/>
        </w:rPr>
        <w:t xml:space="preserve">. One has to also consider the intensity of management needs.  This kind of advice </w:t>
      </w:r>
      <w:r w:rsidR="00670D7A">
        <w:rPr>
          <w:rFonts w:cstheme="minorHAnsi"/>
        </w:rPr>
        <w:t xml:space="preserve">is not difficult to provide and </w:t>
      </w:r>
      <w:r w:rsidR="00253D50" w:rsidRPr="002C63A6">
        <w:rPr>
          <w:rFonts w:cstheme="minorHAnsi"/>
        </w:rPr>
        <w:t>could save aid organizations from many mistakes in practice in the field</w:t>
      </w:r>
      <w:r w:rsidR="00670D7A">
        <w:rPr>
          <w:rFonts w:cstheme="minorHAnsi"/>
        </w:rPr>
        <w:t>.</w:t>
      </w:r>
      <w:r w:rsidR="00253D50" w:rsidRPr="002C63A6">
        <w:rPr>
          <w:rFonts w:cstheme="minorHAnsi"/>
        </w:rPr>
        <w:t xml:space="preserve">  </w:t>
      </w:r>
    </w:p>
    <w:p w14:paraId="31601D42" w14:textId="77777777" w:rsidR="00253D50" w:rsidRPr="002C63A6" w:rsidRDefault="00253D50" w:rsidP="00253D50">
      <w:pPr>
        <w:widowControl w:val="0"/>
        <w:spacing w:after="0" w:line="240" w:lineRule="auto"/>
        <w:rPr>
          <w:rFonts w:cstheme="minorHAnsi"/>
        </w:rPr>
      </w:pPr>
    </w:p>
    <w:p w14:paraId="4F4F2938" w14:textId="47C447A2" w:rsidR="00253D50" w:rsidRDefault="00670D7A" w:rsidP="00253D50">
      <w:pPr>
        <w:widowControl w:val="0"/>
        <w:spacing w:after="0" w:line="240" w:lineRule="auto"/>
        <w:rPr>
          <w:rFonts w:cstheme="minorHAnsi"/>
        </w:rPr>
      </w:pPr>
      <w:r>
        <w:rPr>
          <w:rFonts w:cstheme="minorHAnsi"/>
        </w:rPr>
        <w:t>Sperling spoke of the importance of</w:t>
      </w:r>
      <w:r w:rsidR="00253D50" w:rsidRPr="002C63A6">
        <w:rPr>
          <w:rFonts w:cstheme="minorHAnsi"/>
        </w:rPr>
        <w:t xml:space="preserve"> refining conflict typologies. Currently</w:t>
      </w:r>
      <w:r>
        <w:rPr>
          <w:rFonts w:cstheme="minorHAnsi"/>
        </w:rPr>
        <w:t xml:space="preserve">, the International Committee </w:t>
      </w:r>
      <w:r>
        <w:rPr>
          <w:rFonts w:cstheme="minorHAnsi"/>
        </w:rPr>
        <w:lastRenderedPageBreak/>
        <w:t>of the Red Cross (</w:t>
      </w:r>
      <w:r w:rsidR="00253D50" w:rsidRPr="002C63A6">
        <w:rPr>
          <w:rFonts w:cstheme="minorHAnsi"/>
        </w:rPr>
        <w:t>ICRC</w:t>
      </w:r>
      <w:r>
        <w:rPr>
          <w:rFonts w:cstheme="minorHAnsi"/>
        </w:rPr>
        <w:t>)</w:t>
      </w:r>
      <w:r w:rsidR="00253D50" w:rsidRPr="002C63A6">
        <w:rPr>
          <w:rFonts w:cstheme="minorHAnsi"/>
        </w:rPr>
        <w:t xml:space="preserve"> </w:t>
      </w:r>
      <w:r>
        <w:rPr>
          <w:rFonts w:cstheme="minorHAnsi"/>
        </w:rPr>
        <w:t>can provide typologies on</w:t>
      </w:r>
      <w:r w:rsidR="00253D50" w:rsidRPr="002C63A6">
        <w:rPr>
          <w:rFonts w:cstheme="minorHAnsi"/>
        </w:rPr>
        <w:t xml:space="preserve"> armed versus unarmed levels of violence</w:t>
      </w:r>
      <w:r>
        <w:rPr>
          <w:rFonts w:cstheme="minorHAnsi"/>
        </w:rPr>
        <w:t>, but for</w:t>
      </w:r>
      <w:r w:rsidR="00253D50" w:rsidRPr="002C63A6">
        <w:rPr>
          <w:rFonts w:cstheme="minorHAnsi"/>
        </w:rPr>
        <w:t xml:space="preserve"> agriculture, </w:t>
      </w:r>
      <w:r>
        <w:rPr>
          <w:rFonts w:cstheme="minorHAnsi"/>
        </w:rPr>
        <w:t>it is important to understand the</w:t>
      </w:r>
      <w:r w:rsidRPr="002C63A6">
        <w:rPr>
          <w:rFonts w:cstheme="minorHAnsi"/>
        </w:rPr>
        <w:t xml:space="preserve"> </w:t>
      </w:r>
      <w:r w:rsidR="00253D50" w:rsidRPr="002C63A6">
        <w:rPr>
          <w:rFonts w:cstheme="minorHAnsi"/>
        </w:rPr>
        <w:t xml:space="preserve">kinds of conflict scenarios </w:t>
      </w:r>
      <w:r>
        <w:rPr>
          <w:rFonts w:cstheme="minorHAnsi"/>
        </w:rPr>
        <w:t xml:space="preserve">that </w:t>
      </w:r>
      <w:r w:rsidR="00253D50" w:rsidRPr="002C63A6">
        <w:rPr>
          <w:rFonts w:cstheme="minorHAnsi"/>
        </w:rPr>
        <w:t xml:space="preserve">allow </w:t>
      </w:r>
      <w:r>
        <w:rPr>
          <w:rFonts w:cstheme="minorHAnsi"/>
        </w:rPr>
        <w:t>different</w:t>
      </w:r>
      <w:r w:rsidR="00253D50" w:rsidRPr="002C63A6">
        <w:rPr>
          <w:rFonts w:cstheme="minorHAnsi"/>
        </w:rPr>
        <w:t xml:space="preserve"> types of interventions</w:t>
      </w:r>
      <w:r>
        <w:rPr>
          <w:rFonts w:cstheme="minorHAnsi"/>
        </w:rPr>
        <w:t xml:space="preserve">. </w:t>
      </w:r>
    </w:p>
    <w:p w14:paraId="2AED24AF" w14:textId="77777777" w:rsidR="00253D50" w:rsidRDefault="00253D50" w:rsidP="00253D50">
      <w:pPr>
        <w:widowControl w:val="0"/>
        <w:spacing w:after="0" w:line="240" w:lineRule="auto"/>
        <w:rPr>
          <w:rFonts w:cstheme="minorHAnsi"/>
        </w:rPr>
      </w:pPr>
    </w:p>
    <w:p w14:paraId="66A51128" w14:textId="77777777" w:rsidR="00253D50" w:rsidRPr="002C63A6" w:rsidRDefault="00253D50" w:rsidP="00253D50">
      <w:pPr>
        <w:widowControl w:val="0"/>
        <w:spacing w:after="0" w:line="240" w:lineRule="auto"/>
        <w:rPr>
          <w:rFonts w:cstheme="minorHAnsi"/>
        </w:rPr>
      </w:pPr>
      <w:r>
        <w:rPr>
          <w:rFonts w:cstheme="minorHAnsi"/>
        </w:rPr>
        <w:t xml:space="preserve">Sperling concluded by reiterating that field action next steps should include leveraging informal markets and formal markets and that management or technical tools should develop sector-specific guidance and develop or refine conflict typology. </w:t>
      </w:r>
    </w:p>
    <w:p w14:paraId="20133754" w14:textId="3231F56D" w:rsidR="002C63A6" w:rsidRPr="002C63A6" w:rsidRDefault="002C63A6" w:rsidP="002C63A6">
      <w:pPr>
        <w:widowControl w:val="0"/>
        <w:spacing w:after="0" w:line="240" w:lineRule="auto"/>
        <w:rPr>
          <w:rFonts w:cstheme="minorHAnsi"/>
        </w:rPr>
      </w:pPr>
    </w:p>
    <w:p w14:paraId="20CEDD90" w14:textId="255B6FF1" w:rsidR="002C63A6" w:rsidRDefault="00D12510" w:rsidP="002C63A6">
      <w:pPr>
        <w:widowControl w:val="0"/>
        <w:spacing w:after="0" w:line="240" w:lineRule="auto"/>
        <w:rPr>
          <w:rFonts w:cstheme="minorHAnsi"/>
        </w:rPr>
      </w:pPr>
      <w:r w:rsidRPr="00D12510">
        <w:rPr>
          <w:rFonts w:cstheme="minorHAnsi"/>
          <w:bCs/>
        </w:rPr>
        <w:t xml:space="preserve">Panel Moderator Greg </w:t>
      </w:r>
      <w:r w:rsidR="002C63A6" w:rsidRPr="00D12510">
        <w:rPr>
          <w:rFonts w:cstheme="minorHAnsi"/>
        </w:rPr>
        <w:t>Collins</w:t>
      </w:r>
      <w:r w:rsidR="002C63A6" w:rsidRPr="002C63A6">
        <w:rPr>
          <w:rFonts w:cstheme="minorHAnsi"/>
        </w:rPr>
        <w:t xml:space="preserve"> thanked Sperling then introduced Mohamed Abdinoor</w:t>
      </w:r>
      <w:r>
        <w:rPr>
          <w:rFonts w:cstheme="minorHAnsi"/>
        </w:rPr>
        <w:t xml:space="preserve"> and invited him to the podium.</w:t>
      </w:r>
    </w:p>
    <w:p w14:paraId="0359C15B" w14:textId="77777777" w:rsidR="00D12510" w:rsidRPr="002C63A6" w:rsidRDefault="00D12510" w:rsidP="002C63A6">
      <w:pPr>
        <w:widowControl w:val="0"/>
        <w:spacing w:after="0" w:line="240" w:lineRule="auto"/>
        <w:rPr>
          <w:rFonts w:cstheme="minorHAnsi"/>
        </w:rPr>
      </w:pPr>
    </w:p>
    <w:p w14:paraId="6D976356" w14:textId="77777777" w:rsidR="005578FA" w:rsidRPr="00CB2853" w:rsidRDefault="00D45BD8" w:rsidP="005578FA">
      <w:pPr>
        <w:pStyle w:val="ListParagraph"/>
        <w:numPr>
          <w:ilvl w:val="0"/>
          <w:numId w:val="1"/>
        </w:numPr>
        <w:pBdr>
          <w:top w:val="nil"/>
          <w:left w:val="nil"/>
          <w:bottom w:val="nil"/>
          <w:right w:val="nil"/>
          <w:between w:val="nil"/>
        </w:pBdr>
        <w:spacing w:after="0" w:line="240" w:lineRule="auto"/>
        <w:rPr>
          <w:iCs/>
        </w:rPr>
      </w:pPr>
      <w:hyperlink r:id="rId46">
        <w:r w:rsidR="005578FA" w:rsidRPr="00CB2853">
          <w:rPr>
            <w:rStyle w:val="Hyperlink"/>
            <w:b/>
            <w:bCs/>
            <w:iCs/>
            <w:color w:val="auto"/>
            <w:u w:val="none"/>
          </w:rPr>
          <w:t>Mohamed Abdinoor</w:t>
        </w:r>
      </w:hyperlink>
      <w:r w:rsidR="005578FA" w:rsidRPr="00CB2853">
        <w:rPr>
          <w:b/>
          <w:bCs/>
          <w:iCs/>
        </w:rPr>
        <w:t>,</w:t>
      </w:r>
      <w:r w:rsidR="005578FA" w:rsidRPr="00CB2853">
        <w:rPr>
          <w:iCs/>
        </w:rPr>
        <w:t xml:space="preserve"> Chief of Party, USAID Growth, Enterprise, Employment, and Livelihoods (GEEL) Program in Somalia, RTI International </w:t>
      </w:r>
    </w:p>
    <w:p w14:paraId="3B1696A2" w14:textId="77777777" w:rsidR="002C63A6" w:rsidRPr="002C63A6" w:rsidRDefault="002C63A6" w:rsidP="002C63A6">
      <w:pPr>
        <w:widowControl w:val="0"/>
        <w:spacing w:after="0" w:line="240" w:lineRule="auto"/>
        <w:rPr>
          <w:rFonts w:cstheme="minorHAnsi"/>
        </w:rPr>
      </w:pPr>
    </w:p>
    <w:p w14:paraId="759BA0F2" w14:textId="502111E7" w:rsidR="002C63A6" w:rsidRPr="002C63A6" w:rsidRDefault="00D12510" w:rsidP="002C63A6">
      <w:pPr>
        <w:widowControl w:val="0"/>
        <w:spacing w:after="0" w:line="240" w:lineRule="auto"/>
        <w:rPr>
          <w:rFonts w:cstheme="minorHAnsi"/>
        </w:rPr>
      </w:pPr>
      <w:r>
        <w:rPr>
          <w:rFonts w:cstheme="minorHAnsi"/>
        </w:rPr>
        <w:t xml:space="preserve">Mohamed </w:t>
      </w:r>
      <w:r w:rsidR="002C63A6" w:rsidRPr="002C63A6">
        <w:rPr>
          <w:rFonts w:cstheme="minorHAnsi"/>
        </w:rPr>
        <w:t xml:space="preserve">Abdinoor </w:t>
      </w:r>
      <w:r w:rsidR="00670D7A">
        <w:rPr>
          <w:rFonts w:cstheme="minorHAnsi"/>
        </w:rPr>
        <w:t xml:space="preserve">is based in </w:t>
      </w:r>
      <w:r w:rsidR="002C63A6" w:rsidRPr="002C63A6">
        <w:rPr>
          <w:rFonts w:cstheme="minorHAnsi"/>
        </w:rPr>
        <w:t xml:space="preserve">Mogadishu, </w:t>
      </w:r>
      <w:r w:rsidR="00670D7A">
        <w:rPr>
          <w:rFonts w:cstheme="minorHAnsi"/>
        </w:rPr>
        <w:t>Somalia, and the  G</w:t>
      </w:r>
      <w:r w:rsidR="002C63A6" w:rsidRPr="002C63A6">
        <w:rPr>
          <w:rFonts w:cstheme="minorHAnsi"/>
        </w:rPr>
        <w:t xml:space="preserve">rowth </w:t>
      </w:r>
      <w:r w:rsidR="00670D7A">
        <w:rPr>
          <w:rFonts w:cstheme="minorHAnsi"/>
        </w:rPr>
        <w:t>E</w:t>
      </w:r>
      <w:r w:rsidR="002C63A6" w:rsidRPr="002C63A6">
        <w:rPr>
          <w:rFonts w:cstheme="minorHAnsi"/>
        </w:rPr>
        <w:t xml:space="preserve">nterprise </w:t>
      </w:r>
      <w:r w:rsidR="00670D7A">
        <w:rPr>
          <w:rFonts w:cstheme="minorHAnsi"/>
        </w:rPr>
        <w:t>E</w:t>
      </w:r>
      <w:r w:rsidR="002C63A6" w:rsidRPr="002C63A6">
        <w:rPr>
          <w:rFonts w:cstheme="minorHAnsi"/>
        </w:rPr>
        <w:t>mployment</w:t>
      </w:r>
      <w:r w:rsidR="00670D7A">
        <w:rPr>
          <w:rFonts w:cstheme="minorHAnsi"/>
        </w:rPr>
        <w:t xml:space="preserve"> and Livelihoods (GEEL) project </w:t>
      </w:r>
      <w:r w:rsidR="002C63A6" w:rsidRPr="002C63A6">
        <w:rPr>
          <w:rFonts w:cstheme="minorHAnsi"/>
        </w:rPr>
        <w:t>work</w:t>
      </w:r>
      <w:r>
        <w:rPr>
          <w:rFonts w:cstheme="minorHAnsi"/>
        </w:rPr>
        <w:t>s</w:t>
      </w:r>
      <w:r w:rsidR="002C63A6" w:rsidRPr="002C63A6">
        <w:rPr>
          <w:rFonts w:cstheme="minorHAnsi"/>
        </w:rPr>
        <w:t xml:space="preserve"> across Somalia in both conflict and non-conflict zones.  </w:t>
      </w:r>
    </w:p>
    <w:p w14:paraId="6E7A4F6F" w14:textId="77777777" w:rsidR="002C63A6" w:rsidRPr="002C63A6" w:rsidRDefault="002C63A6" w:rsidP="002C63A6">
      <w:pPr>
        <w:widowControl w:val="0"/>
        <w:spacing w:after="0" w:line="240" w:lineRule="auto"/>
        <w:rPr>
          <w:rFonts w:cstheme="minorHAnsi"/>
        </w:rPr>
      </w:pPr>
    </w:p>
    <w:p w14:paraId="65464856" w14:textId="5BF1A7D8" w:rsidR="002C63A6" w:rsidRPr="002C63A6" w:rsidRDefault="002C63A6" w:rsidP="002C63A6">
      <w:pPr>
        <w:widowControl w:val="0"/>
        <w:spacing w:after="0" w:line="240" w:lineRule="auto"/>
        <w:rPr>
          <w:rFonts w:cstheme="minorHAnsi"/>
        </w:rPr>
      </w:pPr>
      <w:r w:rsidRPr="002C63A6">
        <w:rPr>
          <w:rFonts w:cstheme="minorHAnsi"/>
        </w:rPr>
        <w:t>Conflict, war, humanitarian</w:t>
      </w:r>
      <w:r w:rsidR="00670D7A">
        <w:rPr>
          <w:rFonts w:cstheme="minorHAnsi"/>
        </w:rPr>
        <w:t xml:space="preserve"> assistance</w:t>
      </w:r>
      <w:r w:rsidRPr="002C63A6">
        <w:rPr>
          <w:rFonts w:cstheme="minorHAnsi"/>
        </w:rPr>
        <w:t xml:space="preserve">, </w:t>
      </w:r>
      <w:r w:rsidR="00670D7A">
        <w:rPr>
          <w:rFonts w:cstheme="minorHAnsi"/>
        </w:rPr>
        <w:t xml:space="preserve">and </w:t>
      </w:r>
      <w:r w:rsidRPr="002C63A6">
        <w:rPr>
          <w:rFonts w:cstheme="minorHAnsi"/>
        </w:rPr>
        <w:t>crisis</w:t>
      </w:r>
      <w:r w:rsidR="00670D7A">
        <w:rPr>
          <w:rFonts w:cstheme="minorHAnsi"/>
        </w:rPr>
        <w:t xml:space="preserve"> are common mental associations with Somalia, but</w:t>
      </w:r>
      <w:r w:rsidRPr="002C63A6">
        <w:rPr>
          <w:rFonts w:cstheme="minorHAnsi"/>
        </w:rPr>
        <w:t xml:space="preserve"> there</w:t>
      </w:r>
      <w:r w:rsidR="00670D7A">
        <w:rPr>
          <w:rFonts w:cstheme="minorHAnsi"/>
        </w:rPr>
        <w:t xml:space="preserve"> is</w:t>
      </w:r>
      <w:r w:rsidRPr="002C63A6">
        <w:rPr>
          <w:rFonts w:cstheme="minorHAnsi"/>
        </w:rPr>
        <w:t xml:space="preserve"> a different Somalia. </w:t>
      </w:r>
      <w:r w:rsidR="00670D7A">
        <w:rPr>
          <w:rFonts w:cstheme="minorHAnsi"/>
        </w:rPr>
        <w:t xml:space="preserve">Although </w:t>
      </w:r>
      <w:r w:rsidRPr="002C63A6">
        <w:rPr>
          <w:rFonts w:cstheme="minorHAnsi"/>
        </w:rPr>
        <w:t xml:space="preserve">Somalia has been in </w:t>
      </w:r>
      <w:r w:rsidR="00670D7A">
        <w:rPr>
          <w:rFonts w:cstheme="minorHAnsi"/>
        </w:rPr>
        <w:t xml:space="preserve">protracted </w:t>
      </w:r>
      <w:r w:rsidRPr="002C63A6">
        <w:rPr>
          <w:rFonts w:cstheme="minorHAnsi"/>
        </w:rPr>
        <w:t>confl</w:t>
      </w:r>
      <w:r w:rsidR="00D12510">
        <w:rPr>
          <w:rFonts w:cstheme="minorHAnsi"/>
        </w:rPr>
        <w:t>ict for the past 28 years</w:t>
      </w:r>
      <w:r w:rsidR="00670D7A">
        <w:rPr>
          <w:rFonts w:cstheme="minorHAnsi"/>
        </w:rPr>
        <w:t xml:space="preserve">, </w:t>
      </w:r>
      <w:r w:rsidRPr="002C63A6">
        <w:rPr>
          <w:rFonts w:cstheme="minorHAnsi"/>
        </w:rPr>
        <w:t xml:space="preserve">communities </w:t>
      </w:r>
      <w:r w:rsidR="00670D7A">
        <w:rPr>
          <w:rFonts w:cstheme="minorHAnsi"/>
        </w:rPr>
        <w:t xml:space="preserve">have </w:t>
      </w:r>
      <w:r w:rsidRPr="002C63A6">
        <w:rPr>
          <w:rFonts w:cstheme="minorHAnsi"/>
        </w:rPr>
        <w:t>develop</w:t>
      </w:r>
      <w:r w:rsidR="00670D7A">
        <w:rPr>
          <w:rFonts w:cstheme="minorHAnsi"/>
        </w:rPr>
        <w:t>ed</w:t>
      </w:r>
      <w:r w:rsidRPr="002C63A6">
        <w:rPr>
          <w:rFonts w:cstheme="minorHAnsi"/>
        </w:rPr>
        <w:t xml:space="preserve"> coping </w:t>
      </w:r>
      <w:r w:rsidR="00670D7A">
        <w:rPr>
          <w:rFonts w:cstheme="minorHAnsi"/>
        </w:rPr>
        <w:t xml:space="preserve">and mitigating </w:t>
      </w:r>
      <w:r w:rsidRPr="002C63A6">
        <w:rPr>
          <w:rFonts w:cstheme="minorHAnsi"/>
        </w:rPr>
        <w:t xml:space="preserve">strategies, ideas, </w:t>
      </w:r>
      <w:r w:rsidR="00670D7A">
        <w:rPr>
          <w:rFonts w:cstheme="minorHAnsi"/>
        </w:rPr>
        <w:t xml:space="preserve">and </w:t>
      </w:r>
      <w:r w:rsidRPr="002C63A6">
        <w:rPr>
          <w:rFonts w:cstheme="minorHAnsi"/>
        </w:rPr>
        <w:t>innovations</w:t>
      </w:r>
      <w:r w:rsidR="00D12510">
        <w:rPr>
          <w:rFonts w:cstheme="minorHAnsi"/>
        </w:rPr>
        <w:t>.</w:t>
      </w:r>
      <w:r w:rsidRPr="002C63A6">
        <w:rPr>
          <w:rFonts w:cstheme="minorHAnsi"/>
        </w:rPr>
        <w:t xml:space="preserve"> </w:t>
      </w:r>
      <w:r w:rsidR="00D12510">
        <w:rPr>
          <w:rFonts w:cstheme="minorHAnsi"/>
        </w:rPr>
        <w:t xml:space="preserve">They </w:t>
      </w:r>
      <w:r w:rsidR="00670D7A">
        <w:rPr>
          <w:rFonts w:cstheme="minorHAnsi"/>
        </w:rPr>
        <w:t xml:space="preserve">have </w:t>
      </w:r>
      <w:r w:rsidR="00D12510">
        <w:rPr>
          <w:rFonts w:cstheme="minorHAnsi"/>
        </w:rPr>
        <w:t>develop</w:t>
      </w:r>
      <w:r w:rsidR="003173D2">
        <w:rPr>
          <w:rFonts w:cstheme="minorHAnsi"/>
        </w:rPr>
        <w:t>ed</w:t>
      </w:r>
      <w:r w:rsidRPr="002C63A6">
        <w:rPr>
          <w:rFonts w:cstheme="minorHAnsi"/>
        </w:rPr>
        <w:t xml:space="preserve"> ways </w:t>
      </w:r>
      <w:r w:rsidR="00D12510">
        <w:rPr>
          <w:rFonts w:cstheme="minorHAnsi"/>
        </w:rPr>
        <w:t>to “go around” and find</w:t>
      </w:r>
      <w:r w:rsidRPr="002C63A6">
        <w:rPr>
          <w:rFonts w:cstheme="minorHAnsi"/>
        </w:rPr>
        <w:t xml:space="preserve"> solutions to their problems.  </w:t>
      </w:r>
      <w:r w:rsidR="00670D7A">
        <w:rPr>
          <w:rFonts w:cstheme="minorHAnsi"/>
        </w:rPr>
        <w:t xml:space="preserve">The </w:t>
      </w:r>
      <w:r w:rsidR="00D667B0">
        <w:rPr>
          <w:rFonts w:cstheme="minorHAnsi"/>
        </w:rPr>
        <w:t xml:space="preserve">GEEL </w:t>
      </w:r>
      <w:r w:rsidRPr="002C63A6">
        <w:rPr>
          <w:rFonts w:cstheme="minorHAnsi"/>
        </w:rPr>
        <w:t xml:space="preserve">project </w:t>
      </w:r>
      <w:r w:rsidR="00D667B0">
        <w:rPr>
          <w:rFonts w:cstheme="minorHAnsi"/>
        </w:rPr>
        <w:t>is</w:t>
      </w:r>
      <w:r w:rsidRPr="002C63A6">
        <w:rPr>
          <w:rFonts w:cstheme="minorHAnsi"/>
        </w:rPr>
        <w:t xml:space="preserve"> </w:t>
      </w:r>
      <w:r w:rsidR="00670D7A">
        <w:rPr>
          <w:rFonts w:cstheme="minorHAnsi"/>
        </w:rPr>
        <w:t>leveraging</w:t>
      </w:r>
      <w:r w:rsidRPr="002C63A6">
        <w:rPr>
          <w:rFonts w:cstheme="minorHAnsi"/>
        </w:rPr>
        <w:t xml:space="preserve"> Somalia’s resources and ability to move into the next generation.  </w:t>
      </w:r>
    </w:p>
    <w:p w14:paraId="5452048D" w14:textId="77777777" w:rsidR="002C63A6" w:rsidRPr="002C63A6" w:rsidRDefault="002C63A6" w:rsidP="002C63A6">
      <w:pPr>
        <w:widowControl w:val="0"/>
        <w:spacing w:after="0" w:line="240" w:lineRule="auto"/>
        <w:rPr>
          <w:rFonts w:cstheme="minorHAnsi"/>
        </w:rPr>
      </w:pPr>
    </w:p>
    <w:p w14:paraId="698571FB" w14:textId="516484BD" w:rsidR="002C63A6" w:rsidRPr="002C63A6" w:rsidRDefault="002C63A6" w:rsidP="002C63A6">
      <w:pPr>
        <w:widowControl w:val="0"/>
        <w:spacing w:after="0" w:line="240" w:lineRule="auto"/>
        <w:rPr>
          <w:rFonts w:cstheme="minorHAnsi"/>
        </w:rPr>
      </w:pPr>
      <w:r w:rsidRPr="002C63A6">
        <w:rPr>
          <w:rFonts w:cstheme="minorHAnsi"/>
        </w:rPr>
        <w:t>Somalia has the largest livestock pop</w:t>
      </w:r>
      <w:r w:rsidR="00D667B0">
        <w:rPr>
          <w:rFonts w:cstheme="minorHAnsi"/>
        </w:rPr>
        <w:t xml:space="preserve">ulation in Africa and </w:t>
      </w:r>
      <w:r w:rsidR="003173D2">
        <w:rPr>
          <w:rFonts w:cstheme="minorHAnsi"/>
        </w:rPr>
        <w:t>is a large exporter of livestock—</w:t>
      </w:r>
      <w:r w:rsidR="003173D2" w:rsidRPr="002C63A6">
        <w:rPr>
          <w:rFonts w:cstheme="minorHAnsi"/>
        </w:rPr>
        <w:t xml:space="preserve">4.6 million </w:t>
      </w:r>
      <w:r w:rsidR="0021445C">
        <w:rPr>
          <w:rFonts w:cstheme="minorHAnsi"/>
        </w:rPr>
        <w:t xml:space="preserve">head in 2015.  </w:t>
      </w:r>
      <w:r w:rsidRPr="002C63A6">
        <w:rPr>
          <w:rFonts w:cstheme="minorHAnsi"/>
        </w:rPr>
        <w:t>Somalia also has the longest coastline</w:t>
      </w:r>
      <w:r w:rsidR="003173D2">
        <w:rPr>
          <w:rFonts w:cstheme="minorHAnsi"/>
        </w:rPr>
        <w:t>—3,333 kilometers—</w:t>
      </w:r>
      <w:r w:rsidR="0021445C">
        <w:rPr>
          <w:rFonts w:cstheme="minorHAnsi"/>
        </w:rPr>
        <w:t>in Africa, and f</w:t>
      </w:r>
      <w:r w:rsidRPr="002C63A6">
        <w:rPr>
          <w:rFonts w:cstheme="minorHAnsi"/>
        </w:rPr>
        <w:t xml:space="preserve">isheries and marine resources </w:t>
      </w:r>
      <w:r w:rsidR="003173D2">
        <w:rPr>
          <w:rFonts w:cstheme="minorHAnsi"/>
        </w:rPr>
        <w:t>have great</w:t>
      </w:r>
      <w:r w:rsidRPr="002C63A6">
        <w:rPr>
          <w:rFonts w:cstheme="minorHAnsi"/>
        </w:rPr>
        <w:t xml:space="preserve"> potential.  Somalia was one of the </w:t>
      </w:r>
      <w:r w:rsidR="003173D2">
        <w:rPr>
          <w:rFonts w:cstheme="minorHAnsi"/>
        </w:rPr>
        <w:t>largest</w:t>
      </w:r>
      <w:r w:rsidR="003173D2" w:rsidRPr="002C63A6">
        <w:rPr>
          <w:rFonts w:cstheme="minorHAnsi"/>
        </w:rPr>
        <w:t xml:space="preserve"> </w:t>
      </w:r>
      <w:r w:rsidRPr="002C63A6">
        <w:rPr>
          <w:rFonts w:cstheme="minorHAnsi"/>
        </w:rPr>
        <w:t>exporters of bananas in the 1990s</w:t>
      </w:r>
      <w:r w:rsidR="003173D2">
        <w:rPr>
          <w:rFonts w:cstheme="minorHAnsi"/>
        </w:rPr>
        <w:t>,</w:t>
      </w:r>
      <w:r w:rsidRPr="002C63A6">
        <w:rPr>
          <w:rFonts w:cstheme="minorHAnsi"/>
        </w:rPr>
        <w:t xml:space="preserve"> and this sector employed around 120,000 people across the country.  </w:t>
      </w:r>
    </w:p>
    <w:p w14:paraId="3F72A571" w14:textId="77777777" w:rsidR="002C63A6" w:rsidRPr="002C63A6" w:rsidRDefault="002C63A6" w:rsidP="002C63A6">
      <w:pPr>
        <w:widowControl w:val="0"/>
        <w:spacing w:after="0" w:line="240" w:lineRule="auto"/>
        <w:rPr>
          <w:rFonts w:cstheme="minorHAnsi"/>
        </w:rPr>
      </w:pPr>
    </w:p>
    <w:p w14:paraId="2C41B22C" w14:textId="05F6D386" w:rsidR="002C63A6" w:rsidRPr="002C63A6" w:rsidRDefault="002C63A6" w:rsidP="002C63A6">
      <w:pPr>
        <w:widowControl w:val="0"/>
        <w:spacing w:after="0" w:line="240" w:lineRule="auto"/>
        <w:rPr>
          <w:rFonts w:cstheme="minorHAnsi"/>
        </w:rPr>
      </w:pPr>
      <w:r w:rsidRPr="002C63A6">
        <w:rPr>
          <w:rFonts w:cstheme="minorHAnsi"/>
        </w:rPr>
        <w:t xml:space="preserve">Irrigation </w:t>
      </w:r>
      <w:r w:rsidR="003173D2">
        <w:rPr>
          <w:rFonts w:cstheme="minorHAnsi"/>
        </w:rPr>
        <w:t>also has great potential</w:t>
      </w:r>
      <w:r w:rsidRPr="002C63A6">
        <w:rPr>
          <w:rFonts w:cstheme="minorHAnsi"/>
        </w:rPr>
        <w:t xml:space="preserve">, as 8.9 million </w:t>
      </w:r>
      <w:r w:rsidR="003173D2">
        <w:rPr>
          <w:rFonts w:cstheme="minorHAnsi"/>
        </w:rPr>
        <w:t>hectares</w:t>
      </w:r>
      <w:r w:rsidR="003173D2" w:rsidRPr="002C63A6">
        <w:rPr>
          <w:rFonts w:cstheme="minorHAnsi"/>
        </w:rPr>
        <w:t xml:space="preserve"> </w:t>
      </w:r>
      <w:r w:rsidRPr="002C63A6">
        <w:rPr>
          <w:rFonts w:cstheme="minorHAnsi"/>
        </w:rPr>
        <w:t xml:space="preserve">of irrigation or </w:t>
      </w:r>
      <w:r w:rsidR="003173D2">
        <w:rPr>
          <w:rFonts w:cstheme="minorHAnsi"/>
        </w:rPr>
        <w:t>irrigable</w:t>
      </w:r>
      <w:r w:rsidR="003173D2" w:rsidRPr="002C63A6">
        <w:rPr>
          <w:rFonts w:cstheme="minorHAnsi"/>
        </w:rPr>
        <w:t xml:space="preserve"> </w:t>
      </w:r>
      <w:r w:rsidR="00D667B0">
        <w:rPr>
          <w:rFonts w:cstheme="minorHAnsi"/>
        </w:rPr>
        <w:t xml:space="preserve">land </w:t>
      </w:r>
      <w:r w:rsidRPr="002C63A6">
        <w:rPr>
          <w:rFonts w:cstheme="minorHAnsi"/>
        </w:rPr>
        <w:t xml:space="preserve">run along the two major rivers of Somalia. Somalia is also the seventh largest exporter of sesame, and sesame production is on the rise.  Last year and this year, sesame exports </w:t>
      </w:r>
      <w:r w:rsidR="00D667B0">
        <w:rPr>
          <w:rFonts w:cstheme="minorHAnsi"/>
        </w:rPr>
        <w:t>were a</w:t>
      </w:r>
      <w:r w:rsidRPr="002C63A6">
        <w:rPr>
          <w:rFonts w:cstheme="minorHAnsi"/>
        </w:rPr>
        <w:t xml:space="preserve">round $300 million from Somalia.  </w:t>
      </w:r>
    </w:p>
    <w:p w14:paraId="6F5D1ED1" w14:textId="77777777" w:rsidR="002C63A6" w:rsidRPr="002C63A6" w:rsidRDefault="002C63A6" w:rsidP="002C63A6">
      <w:pPr>
        <w:widowControl w:val="0"/>
        <w:spacing w:after="0" w:line="240" w:lineRule="auto"/>
        <w:rPr>
          <w:rFonts w:cstheme="minorHAnsi"/>
        </w:rPr>
      </w:pPr>
    </w:p>
    <w:p w14:paraId="0053F0BD" w14:textId="1C4A6AE7" w:rsidR="00E6714B" w:rsidRDefault="00E6714B" w:rsidP="002C63A6">
      <w:pPr>
        <w:widowControl w:val="0"/>
        <w:spacing w:after="0" w:line="240" w:lineRule="auto"/>
        <w:rPr>
          <w:rFonts w:cstheme="minorHAnsi"/>
        </w:rPr>
      </w:pPr>
      <w:r>
        <w:rPr>
          <w:rFonts w:cstheme="minorHAnsi"/>
        </w:rPr>
        <w:t xml:space="preserve">Abdinoor </w:t>
      </w:r>
      <w:r w:rsidR="003173D2">
        <w:rPr>
          <w:rFonts w:cstheme="minorHAnsi"/>
        </w:rPr>
        <w:t>discussed</w:t>
      </w:r>
      <w:r w:rsidR="00D667B0">
        <w:rPr>
          <w:rFonts w:cstheme="minorHAnsi"/>
        </w:rPr>
        <w:t xml:space="preserve"> the role of</w:t>
      </w:r>
      <w:r w:rsidR="002C63A6" w:rsidRPr="002C63A6">
        <w:rPr>
          <w:rFonts w:cstheme="minorHAnsi"/>
        </w:rPr>
        <w:t xml:space="preserve"> diaspora.  </w:t>
      </w:r>
      <w:r w:rsidR="003173D2">
        <w:rPr>
          <w:rFonts w:cstheme="minorHAnsi"/>
        </w:rPr>
        <w:t>O</w:t>
      </w:r>
      <w:r w:rsidR="00DD7BFF">
        <w:rPr>
          <w:rFonts w:cstheme="minorHAnsi"/>
        </w:rPr>
        <w:t xml:space="preserve">n a recent trip </w:t>
      </w:r>
      <w:r w:rsidR="003173D2">
        <w:rPr>
          <w:rFonts w:cstheme="minorHAnsi"/>
        </w:rPr>
        <w:t>to</w:t>
      </w:r>
      <w:r w:rsidR="002C63A6" w:rsidRPr="002C63A6">
        <w:rPr>
          <w:rFonts w:cstheme="minorHAnsi"/>
        </w:rPr>
        <w:t xml:space="preserve"> Minnesota</w:t>
      </w:r>
      <w:r w:rsidR="003173D2">
        <w:rPr>
          <w:rFonts w:cstheme="minorHAnsi"/>
        </w:rPr>
        <w:t>, Abdinoor spoke</w:t>
      </w:r>
      <w:r w:rsidR="002C63A6" w:rsidRPr="002C63A6">
        <w:rPr>
          <w:rFonts w:cstheme="minorHAnsi"/>
        </w:rPr>
        <w:t xml:space="preserve"> </w:t>
      </w:r>
      <w:r w:rsidR="00D667B0">
        <w:rPr>
          <w:rFonts w:cstheme="minorHAnsi"/>
        </w:rPr>
        <w:t>with a</w:t>
      </w:r>
      <w:r w:rsidR="002C63A6" w:rsidRPr="002C63A6">
        <w:rPr>
          <w:rFonts w:cstheme="minorHAnsi"/>
        </w:rPr>
        <w:t xml:space="preserve"> So</w:t>
      </w:r>
      <w:r w:rsidR="00D667B0">
        <w:rPr>
          <w:rFonts w:cstheme="minorHAnsi"/>
        </w:rPr>
        <w:t>mali community</w:t>
      </w:r>
      <w:r w:rsidR="003173D2">
        <w:rPr>
          <w:rFonts w:cstheme="minorHAnsi"/>
        </w:rPr>
        <w:t xml:space="preserve"> </w:t>
      </w:r>
      <w:r w:rsidR="00D667B0">
        <w:rPr>
          <w:rFonts w:cstheme="minorHAnsi"/>
        </w:rPr>
        <w:t xml:space="preserve">about </w:t>
      </w:r>
      <w:r w:rsidR="002C63A6" w:rsidRPr="002C63A6">
        <w:rPr>
          <w:rFonts w:cstheme="minorHAnsi"/>
        </w:rPr>
        <w:t xml:space="preserve">social capital.  Last year the </w:t>
      </w:r>
      <w:r w:rsidR="003173D2">
        <w:rPr>
          <w:rFonts w:cstheme="minorHAnsi"/>
        </w:rPr>
        <w:t>remittance</w:t>
      </w:r>
      <w:r w:rsidR="003173D2" w:rsidRPr="002C63A6">
        <w:rPr>
          <w:rFonts w:cstheme="minorHAnsi"/>
        </w:rPr>
        <w:t xml:space="preserve"> </w:t>
      </w:r>
      <w:r w:rsidR="00DD7BFF">
        <w:rPr>
          <w:rFonts w:cstheme="minorHAnsi"/>
        </w:rPr>
        <w:t xml:space="preserve">to the </w:t>
      </w:r>
      <w:r w:rsidR="002C63A6" w:rsidRPr="002C63A6">
        <w:rPr>
          <w:rFonts w:cstheme="minorHAnsi"/>
        </w:rPr>
        <w:t xml:space="preserve">Somali financial </w:t>
      </w:r>
      <w:r w:rsidR="00DD7BFF">
        <w:rPr>
          <w:rFonts w:cstheme="minorHAnsi"/>
        </w:rPr>
        <w:t xml:space="preserve">services </w:t>
      </w:r>
      <w:r w:rsidR="002C63A6" w:rsidRPr="002C63A6">
        <w:rPr>
          <w:rFonts w:cstheme="minorHAnsi"/>
        </w:rPr>
        <w:t xml:space="preserve">sector was </w:t>
      </w:r>
      <w:r w:rsidR="00DD7BFF">
        <w:rPr>
          <w:rFonts w:cstheme="minorHAnsi"/>
        </w:rPr>
        <w:t>an estimated</w:t>
      </w:r>
      <w:r w:rsidR="00DD7BFF" w:rsidRPr="002C63A6">
        <w:rPr>
          <w:rFonts w:cstheme="minorHAnsi"/>
        </w:rPr>
        <w:t xml:space="preserve"> </w:t>
      </w:r>
      <w:r w:rsidR="002C63A6" w:rsidRPr="002C63A6">
        <w:rPr>
          <w:rFonts w:cstheme="minorHAnsi"/>
        </w:rPr>
        <w:t>$1.4 billion.  So even during crisis</w:t>
      </w:r>
      <w:r w:rsidR="00DD7BFF">
        <w:rPr>
          <w:rFonts w:cstheme="minorHAnsi"/>
        </w:rPr>
        <w:t>, drought, and emergency cond</w:t>
      </w:r>
      <w:r w:rsidR="0021445C">
        <w:rPr>
          <w:rFonts w:cstheme="minorHAnsi"/>
        </w:rPr>
        <w:t xml:space="preserve">itions, </w:t>
      </w:r>
      <w:r w:rsidR="002C63A6" w:rsidRPr="002C63A6">
        <w:rPr>
          <w:rFonts w:cstheme="minorHAnsi"/>
        </w:rPr>
        <w:t>the diaspora community</w:t>
      </w:r>
      <w:r w:rsidR="00DD7BFF">
        <w:rPr>
          <w:rFonts w:cstheme="minorHAnsi"/>
        </w:rPr>
        <w:t>—</w:t>
      </w:r>
      <w:r w:rsidR="002C63A6" w:rsidRPr="002C63A6">
        <w:rPr>
          <w:rFonts w:cstheme="minorHAnsi"/>
        </w:rPr>
        <w:t xml:space="preserve">not only in Europe or in the U.S. but across the </w:t>
      </w:r>
      <w:r w:rsidR="00D667B0">
        <w:rPr>
          <w:rFonts w:cstheme="minorHAnsi"/>
        </w:rPr>
        <w:t>H</w:t>
      </w:r>
      <w:r w:rsidR="002C63A6" w:rsidRPr="002C63A6">
        <w:rPr>
          <w:rFonts w:cstheme="minorHAnsi"/>
        </w:rPr>
        <w:t>orn of Africa</w:t>
      </w:r>
      <w:r w:rsidR="00DD7BFF">
        <w:rPr>
          <w:rFonts w:cstheme="minorHAnsi"/>
        </w:rPr>
        <w:t>—</w:t>
      </w:r>
      <w:r w:rsidR="002C63A6" w:rsidRPr="002C63A6">
        <w:rPr>
          <w:rFonts w:cstheme="minorHAnsi"/>
        </w:rPr>
        <w:t xml:space="preserve">had been able to remit revenue into the Somali community. </w:t>
      </w:r>
    </w:p>
    <w:p w14:paraId="56EC914E" w14:textId="77777777" w:rsidR="00E6714B" w:rsidRDefault="00E6714B" w:rsidP="002C63A6">
      <w:pPr>
        <w:widowControl w:val="0"/>
        <w:spacing w:after="0" w:line="240" w:lineRule="auto"/>
        <w:rPr>
          <w:rFonts w:cstheme="minorHAnsi"/>
        </w:rPr>
      </w:pPr>
    </w:p>
    <w:p w14:paraId="62743A26" w14:textId="5C5940AA" w:rsidR="002C63A6" w:rsidRPr="002C63A6" w:rsidRDefault="002C63A6" w:rsidP="002C63A6">
      <w:pPr>
        <w:widowControl w:val="0"/>
        <w:spacing w:after="0" w:line="240" w:lineRule="auto"/>
        <w:rPr>
          <w:rFonts w:cstheme="minorHAnsi"/>
        </w:rPr>
      </w:pPr>
      <w:r w:rsidRPr="002C63A6">
        <w:rPr>
          <w:rFonts w:cstheme="minorHAnsi"/>
        </w:rPr>
        <w:t xml:space="preserve">Somalia also has a large population of young people; 70 percent of the population </w:t>
      </w:r>
      <w:r w:rsidR="00DD7BFF">
        <w:rPr>
          <w:rFonts w:cstheme="minorHAnsi"/>
        </w:rPr>
        <w:t>is</w:t>
      </w:r>
      <w:r w:rsidR="00DD7BFF" w:rsidRPr="002C63A6">
        <w:rPr>
          <w:rFonts w:cstheme="minorHAnsi"/>
        </w:rPr>
        <w:t xml:space="preserve"> </w:t>
      </w:r>
      <w:r w:rsidRPr="002C63A6">
        <w:rPr>
          <w:rFonts w:cstheme="minorHAnsi"/>
        </w:rPr>
        <w:t xml:space="preserve">classified as youths.  </w:t>
      </w:r>
    </w:p>
    <w:p w14:paraId="1FE7B852" w14:textId="77777777" w:rsidR="002C63A6" w:rsidRPr="002C63A6" w:rsidRDefault="002C63A6" w:rsidP="002C63A6">
      <w:pPr>
        <w:widowControl w:val="0"/>
        <w:spacing w:after="0" w:line="240" w:lineRule="auto"/>
        <w:rPr>
          <w:rFonts w:cstheme="minorHAnsi"/>
        </w:rPr>
      </w:pPr>
    </w:p>
    <w:p w14:paraId="1796E693" w14:textId="36180984" w:rsidR="002C63A6" w:rsidRPr="002C63A6" w:rsidRDefault="00DD7BFF" w:rsidP="002C63A6">
      <w:pPr>
        <w:widowControl w:val="0"/>
        <w:spacing w:after="0" w:line="240" w:lineRule="auto"/>
        <w:rPr>
          <w:rFonts w:cstheme="minorHAnsi"/>
        </w:rPr>
      </w:pPr>
      <w:r>
        <w:rPr>
          <w:rFonts w:cstheme="minorHAnsi"/>
        </w:rPr>
        <w:t>GEEL</w:t>
      </w:r>
      <w:r w:rsidR="002C63A6" w:rsidRPr="002C63A6">
        <w:rPr>
          <w:rFonts w:cstheme="minorHAnsi"/>
        </w:rPr>
        <w:t xml:space="preserve"> </w:t>
      </w:r>
      <w:r>
        <w:rPr>
          <w:rFonts w:cstheme="minorHAnsi"/>
        </w:rPr>
        <w:t xml:space="preserve">is able to work in </w:t>
      </w:r>
      <w:r w:rsidR="002C63A6" w:rsidRPr="002C63A6">
        <w:rPr>
          <w:rFonts w:cstheme="minorHAnsi"/>
        </w:rPr>
        <w:t>conflict areas</w:t>
      </w:r>
      <w:r>
        <w:rPr>
          <w:rFonts w:cstheme="minorHAnsi"/>
        </w:rPr>
        <w:t xml:space="preserve"> by puttin</w:t>
      </w:r>
      <w:r w:rsidR="0021445C">
        <w:rPr>
          <w:rFonts w:cstheme="minorHAnsi"/>
        </w:rPr>
        <w:t xml:space="preserve">g mitigation measures in place.  </w:t>
      </w:r>
      <w:r>
        <w:rPr>
          <w:rFonts w:cstheme="minorHAnsi"/>
        </w:rPr>
        <w:t>At project inception</w:t>
      </w:r>
      <w:r w:rsidR="00E6714B">
        <w:rPr>
          <w:rFonts w:cstheme="minorHAnsi"/>
        </w:rPr>
        <w:t xml:space="preserve">, </w:t>
      </w:r>
      <w:r>
        <w:rPr>
          <w:rFonts w:cstheme="minorHAnsi"/>
        </w:rPr>
        <w:t>GEEL conducts</w:t>
      </w:r>
      <w:r w:rsidR="002C63A6" w:rsidRPr="002C63A6">
        <w:rPr>
          <w:rFonts w:cstheme="minorHAnsi"/>
        </w:rPr>
        <w:t xml:space="preserve"> political economic analysis </w:t>
      </w:r>
      <w:r>
        <w:rPr>
          <w:rFonts w:cstheme="minorHAnsi"/>
        </w:rPr>
        <w:t>to identify the</w:t>
      </w:r>
      <w:r w:rsidR="002C63A6" w:rsidRPr="002C63A6">
        <w:rPr>
          <w:rFonts w:cstheme="minorHAnsi"/>
        </w:rPr>
        <w:t xml:space="preserve"> key </w:t>
      </w:r>
      <w:r>
        <w:rPr>
          <w:rFonts w:cstheme="minorHAnsi"/>
        </w:rPr>
        <w:t xml:space="preserve">actors and </w:t>
      </w:r>
      <w:r w:rsidR="002C63A6" w:rsidRPr="002C63A6">
        <w:rPr>
          <w:rFonts w:cstheme="minorHAnsi"/>
        </w:rPr>
        <w:t>stakeholder</w:t>
      </w:r>
      <w:r w:rsidR="00E6714B">
        <w:rPr>
          <w:rFonts w:cstheme="minorHAnsi"/>
        </w:rPr>
        <w:t>s in different value chains</w:t>
      </w:r>
      <w:r w:rsidR="002C63A6" w:rsidRPr="002C63A6">
        <w:rPr>
          <w:rFonts w:cstheme="minorHAnsi"/>
        </w:rPr>
        <w:t xml:space="preserve">. </w:t>
      </w:r>
      <w:r>
        <w:rPr>
          <w:rFonts w:cstheme="minorHAnsi"/>
        </w:rPr>
        <w:t>This is a critical step</w:t>
      </w:r>
      <w:r w:rsidR="002C63A6" w:rsidRPr="002C63A6">
        <w:rPr>
          <w:rFonts w:cstheme="minorHAnsi"/>
        </w:rPr>
        <w:t xml:space="preserve"> because </w:t>
      </w:r>
      <w:r>
        <w:rPr>
          <w:rFonts w:cstheme="minorHAnsi"/>
        </w:rPr>
        <w:t>of the issue of</w:t>
      </w:r>
      <w:r w:rsidR="002C63A6" w:rsidRPr="002C63A6">
        <w:rPr>
          <w:rFonts w:cstheme="minorHAnsi"/>
        </w:rPr>
        <w:t xml:space="preserve"> elite capture</w:t>
      </w:r>
      <w:r w:rsidR="00D7568C">
        <w:rPr>
          <w:rFonts w:cstheme="minorHAnsi"/>
        </w:rPr>
        <w:t xml:space="preserve"> or certain groups feeling unhappy about what is being done. </w:t>
      </w:r>
      <w:r w:rsidR="0021445C">
        <w:rPr>
          <w:rFonts w:cstheme="minorHAnsi"/>
        </w:rPr>
        <w:t xml:space="preserve"> </w:t>
      </w:r>
      <w:r w:rsidR="00E6714B">
        <w:rPr>
          <w:rFonts w:cstheme="minorHAnsi"/>
        </w:rPr>
        <w:t>Understanding</w:t>
      </w:r>
      <w:r w:rsidR="002C63A6" w:rsidRPr="002C63A6">
        <w:rPr>
          <w:rFonts w:cstheme="minorHAnsi"/>
        </w:rPr>
        <w:t xml:space="preserve"> who the key players are and leverag</w:t>
      </w:r>
      <w:r w:rsidR="00E6714B">
        <w:rPr>
          <w:rFonts w:cstheme="minorHAnsi"/>
        </w:rPr>
        <w:t>ing</w:t>
      </w:r>
      <w:r w:rsidR="002C63A6" w:rsidRPr="002C63A6">
        <w:rPr>
          <w:rFonts w:cstheme="minorHAnsi"/>
        </w:rPr>
        <w:t xml:space="preserve"> ownership</w:t>
      </w:r>
      <w:r w:rsidR="0021445C">
        <w:rPr>
          <w:rFonts w:cstheme="minorHAnsi"/>
        </w:rPr>
        <w:t>—</w:t>
      </w:r>
      <w:r w:rsidR="002C63A6" w:rsidRPr="002C63A6">
        <w:rPr>
          <w:rFonts w:cstheme="minorHAnsi"/>
        </w:rPr>
        <w:t>community ownership and even private sector ownership</w:t>
      </w:r>
      <w:r>
        <w:rPr>
          <w:rFonts w:cstheme="minorHAnsi"/>
        </w:rPr>
        <w:t>—</w:t>
      </w:r>
      <w:r w:rsidR="00E6714B">
        <w:rPr>
          <w:rFonts w:cstheme="minorHAnsi"/>
        </w:rPr>
        <w:t xml:space="preserve">is </w:t>
      </w:r>
      <w:r>
        <w:rPr>
          <w:rFonts w:cstheme="minorHAnsi"/>
        </w:rPr>
        <w:t>a critical step</w:t>
      </w:r>
      <w:r w:rsidR="00E6714B">
        <w:rPr>
          <w:rFonts w:cstheme="minorHAnsi"/>
        </w:rPr>
        <w:t>.</w:t>
      </w:r>
    </w:p>
    <w:p w14:paraId="13186581" w14:textId="77777777" w:rsidR="002C63A6" w:rsidRPr="002C63A6" w:rsidRDefault="002C63A6" w:rsidP="002C63A6">
      <w:pPr>
        <w:widowControl w:val="0"/>
        <w:spacing w:after="0" w:line="240" w:lineRule="auto"/>
        <w:rPr>
          <w:rFonts w:cstheme="minorHAnsi"/>
        </w:rPr>
      </w:pPr>
    </w:p>
    <w:p w14:paraId="13A4E4C5" w14:textId="39BB0A96" w:rsidR="002C63A6" w:rsidRPr="002C63A6" w:rsidRDefault="002C63A6" w:rsidP="002C63A6">
      <w:pPr>
        <w:widowControl w:val="0"/>
        <w:spacing w:after="0" w:line="240" w:lineRule="auto"/>
        <w:rPr>
          <w:rFonts w:cstheme="minorHAnsi"/>
        </w:rPr>
      </w:pPr>
      <w:r w:rsidRPr="002C63A6">
        <w:rPr>
          <w:rFonts w:cstheme="minorHAnsi"/>
        </w:rPr>
        <w:t xml:space="preserve">Next, there must be honest conversation with the key actors.  For example, there are two value chains on frankincense and dry lemons that were thought to have </w:t>
      </w:r>
      <w:r w:rsidR="00DD7BFF">
        <w:rPr>
          <w:rFonts w:cstheme="minorHAnsi"/>
        </w:rPr>
        <w:t>high</w:t>
      </w:r>
      <w:r w:rsidR="00DD7BFF" w:rsidRPr="002C63A6">
        <w:rPr>
          <w:rFonts w:cstheme="minorHAnsi"/>
        </w:rPr>
        <w:t xml:space="preserve"> </w:t>
      </w:r>
      <w:r w:rsidRPr="002C63A6">
        <w:rPr>
          <w:rFonts w:cstheme="minorHAnsi"/>
        </w:rPr>
        <w:t xml:space="preserve">potential, but they had to be dropped </w:t>
      </w:r>
      <w:r w:rsidRPr="002C63A6">
        <w:rPr>
          <w:rFonts w:cstheme="minorHAnsi"/>
        </w:rPr>
        <w:lastRenderedPageBreak/>
        <w:t>because the key players there were not willing to change.  They were not willing to be more inclusive</w:t>
      </w:r>
      <w:r w:rsidR="00DD7BFF">
        <w:rPr>
          <w:rFonts w:cstheme="minorHAnsi"/>
        </w:rPr>
        <w:t xml:space="preserve"> or </w:t>
      </w:r>
      <w:r w:rsidRPr="002C63A6">
        <w:rPr>
          <w:rFonts w:cstheme="minorHAnsi"/>
        </w:rPr>
        <w:t xml:space="preserve">partner with aid organizations in a more honest and </w:t>
      </w:r>
      <w:r w:rsidR="00D16100">
        <w:rPr>
          <w:rFonts w:cstheme="minorHAnsi"/>
        </w:rPr>
        <w:t>strategic way</w:t>
      </w:r>
      <w:r w:rsidRPr="002C63A6">
        <w:rPr>
          <w:rFonts w:cstheme="minorHAnsi"/>
        </w:rPr>
        <w:t xml:space="preserve">.  So </w:t>
      </w:r>
      <w:r w:rsidR="00DD7BFF" w:rsidRPr="002C63A6">
        <w:rPr>
          <w:rFonts w:cstheme="minorHAnsi"/>
        </w:rPr>
        <w:t xml:space="preserve">conversations </w:t>
      </w:r>
      <w:r w:rsidR="00D7568C">
        <w:rPr>
          <w:rFonts w:cstheme="minorHAnsi"/>
        </w:rPr>
        <w:t>about</w:t>
      </w:r>
      <w:r w:rsidR="00DD7BFF">
        <w:rPr>
          <w:rFonts w:cstheme="minorHAnsi"/>
        </w:rPr>
        <w:t xml:space="preserve"> </w:t>
      </w:r>
      <w:r w:rsidR="00D7568C">
        <w:rPr>
          <w:rFonts w:cstheme="minorHAnsi"/>
        </w:rPr>
        <w:t xml:space="preserve">issues like </w:t>
      </w:r>
      <w:r w:rsidRPr="002C63A6">
        <w:rPr>
          <w:rFonts w:cstheme="minorHAnsi"/>
        </w:rPr>
        <w:t>accountability</w:t>
      </w:r>
      <w:r w:rsidR="00E6714B">
        <w:rPr>
          <w:rFonts w:cstheme="minorHAnsi"/>
        </w:rPr>
        <w:t xml:space="preserve"> and joint ownership are </w:t>
      </w:r>
      <w:r w:rsidRPr="002C63A6">
        <w:rPr>
          <w:rFonts w:cstheme="minorHAnsi"/>
        </w:rPr>
        <w:t>necessary to have wit</w:t>
      </w:r>
      <w:r w:rsidR="00D16100">
        <w:rPr>
          <w:rFonts w:cstheme="minorHAnsi"/>
        </w:rPr>
        <w:t>h partners</w:t>
      </w:r>
      <w:r w:rsidR="00DD7BFF">
        <w:rPr>
          <w:rFonts w:cstheme="minorHAnsi"/>
        </w:rPr>
        <w:t xml:space="preserve"> and </w:t>
      </w:r>
      <w:r w:rsidR="00D16100">
        <w:rPr>
          <w:rFonts w:cstheme="minorHAnsi"/>
        </w:rPr>
        <w:t xml:space="preserve">can be </w:t>
      </w:r>
      <w:r w:rsidRPr="002C63A6">
        <w:rPr>
          <w:rFonts w:cstheme="minorHAnsi"/>
        </w:rPr>
        <w:t xml:space="preserve">difficult.  </w:t>
      </w:r>
    </w:p>
    <w:p w14:paraId="37E91D74" w14:textId="51FEF697" w:rsidR="002C63A6" w:rsidRPr="002C63A6" w:rsidRDefault="00DD7BFF" w:rsidP="002C63A6">
      <w:pPr>
        <w:widowControl w:val="0"/>
        <w:spacing w:after="0" w:line="240" w:lineRule="auto"/>
        <w:rPr>
          <w:rFonts w:cstheme="minorHAnsi"/>
        </w:rPr>
      </w:pPr>
      <w:r>
        <w:rPr>
          <w:rFonts w:cstheme="minorHAnsi"/>
        </w:rPr>
        <w:t>L</w:t>
      </w:r>
      <w:r w:rsidR="002C63A6" w:rsidRPr="002C63A6">
        <w:rPr>
          <w:rFonts w:cstheme="minorHAnsi"/>
        </w:rPr>
        <w:t xml:space="preserve">everaging the private sector has been </w:t>
      </w:r>
      <w:r>
        <w:rPr>
          <w:rFonts w:cstheme="minorHAnsi"/>
        </w:rPr>
        <w:t>a</w:t>
      </w:r>
      <w:r w:rsidRPr="002C63A6">
        <w:rPr>
          <w:rFonts w:cstheme="minorHAnsi"/>
        </w:rPr>
        <w:t xml:space="preserve"> </w:t>
      </w:r>
      <w:r w:rsidR="002C63A6" w:rsidRPr="002C63A6">
        <w:rPr>
          <w:rFonts w:cstheme="minorHAnsi"/>
        </w:rPr>
        <w:t>key strength</w:t>
      </w:r>
      <w:r>
        <w:rPr>
          <w:rFonts w:cstheme="minorHAnsi"/>
        </w:rPr>
        <w:t xml:space="preserve"> of the GEEL program</w:t>
      </w:r>
      <w:r w:rsidR="00D7568C">
        <w:rPr>
          <w:rFonts w:cstheme="minorHAnsi"/>
        </w:rPr>
        <w:t xml:space="preserve"> and another important strategy for engaging in conflict areas</w:t>
      </w:r>
      <w:r w:rsidR="00D16100">
        <w:rPr>
          <w:rFonts w:cstheme="minorHAnsi"/>
        </w:rPr>
        <w:t xml:space="preserve">.  The private sector can include cooperatives, small- medium- or large companies, women’s groups, </w:t>
      </w:r>
      <w:r>
        <w:rPr>
          <w:rFonts w:cstheme="minorHAnsi"/>
        </w:rPr>
        <w:t xml:space="preserve">and </w:t>
      </w:r>
      <w:r w:rsidR="00D16100">
        <w:rPr>
          <w:rFonts w:cstheme="minorHAnsi"/>
        </w:rPr>
        <w:t>associations</w:t>
      </w:r>
      <w:r>
        <w:rPr>
          <w:rFonts w:cstheme="minorHAnsi"/>
        </w:rPr>
        <w:t>.  While there is</w:t>
      </w:r>
      <w:r w:rsidRPr="002C63A6">
        <w:rPr>
          <w:rFonts w:cstheme="minorHAnsi"/>
        </w:rPr>
        <w:t xml:space="preserve"> </w:t>
      </w:r>
      <w:r w:rsidR="002C63A6" w:rsidRPr="002C63A6">
        <w:rPr>
          <w:rFonts w:cstheme="minorHAnsi"/>
        </w:rPr>
        <w:t>a lot of work on humanitarian assistance</w:t>
      </w:r>
      <w:r>
        <w:rPr>
          <w:rFonts w:cstheme="minorHAnsi"/>
        </w:rPr>
        <w:t xml:space="preserve">, </w:t>
      </w:r>
      <w:r w:rsidR="0021445C">
        <w:rPr>
          <w:rFonts w:cstheme="minorHAnsi"/>
        </w:rPr>
        <w:t>long-</w:t>
      </w:r>
      <w:r w:rsidR="002C63A6" w:rsidRPr="002C63A6">
        <w:rPr>
          <w:rFonts w:cstheme="minorHAnsi"/>
        </w:rPr>
        <w:t xml:space="preserve">term interventions </w:t>
      </w:r>
      <w:r>
        <w:rPr>
          <w:rFonts w:cstheme="minorHAnsi"/>
        </w:rPr>
        <w:t>can</w:t>
      </w:r>
      <w:r w:rsidRPr="002C63A6">
        <w:rPr>
          <w:rFonts w:cstheme="minorHAnsi"/>
        </w:rPr>
        <w:t xml:space="preserve"> </w:t>
      </w:r>
      <w:r w:rsidR="0021445C">
        <w:rPr>
          <w:rFonts w:cstheme="minorHAnsi"/>
        </w:rPr>
        <w:t>leverage</w:t>
      </w:r>
      <w:r w:rsidR="002C63A6" w:rsidRPr="002C63A6">
        <w:rPr>
          <w:rFonts w:cstheme="minorHAnsi"/>
        </w:rPr>
        <w:t xml:space="preserve"> both the diaspora and the Somali community</w:t>
      </w:r>
      <w:r>
        <w:rPr>
          <w:rFonts w:cstheme="minorHAnsi"/>
        </w:rPr>
        <w:t xml:space="preserve">. </w:t>
      </w:r>
    </w:p>
    <w:p w14:paraId="051BB459" w14:textId="77777777" w:rsidR="002C63A6" w:rsidRPr="002C63A6" w:rsidRDefault="002C63A6" w:rsidP="002C63A6">
      <w:pPr>
        <w:widowControl w:val="0"/>
        <w:spacing w:after="0" w:line="240" w:lineRule="auto"/>
        <w:rPr>
          <w:rFonts w:cstheme="minorHAnsi"/>
        </w:rPr>
      </w:pPr>
    </w:p>
    <w:p w14:paraId="12E27F92" w14:textId="3D46DCD1" w:rsidR="002C63A6" w:rsidRPr="002C63A6" w:rsidRDefault="00D16100" w:rsidP="00D7568C">
      <w:pPr>
        <w:widowControl w:val="0"/>
        <w:spacing w:after="0" w:line="240" w:lineRule="auto"/>
        <w:rPr>
          <w:rFonts w:cstheme="minorHAnsi"/>
        </w:rPr>
      </w:pPr>
      <w:r>
        <w:rPr>
          <w:rFonts w:cstheme="minorHAnsi"/>
        </w:rPr>
        <w:t xml:space="preserve">GEEL is </w:t>
      </w:r>
      <w:r w:rsidR="00DD7BFF">
        <w:rPr>
          <w:rFonts w:cstheme="minorHAnsi"/>
        </w:rPr>
        <w:t>partnering</w:t>
      </w:r>
      <w:r w:rsidR="00DD7BFF" w:rsidRPr="002C63A6">
        <w:rPr>
          <w:rFonts w:cstheme="minorHAnsi"/>
        </w:rPr>
        <w:t xml:space="preserve"> </w:t>
      </w:r>
      <w:r w:rsidR="002C63A6" w:rsidRPr="002C63A6">
        <w:rPr>
          <w:rFonts w:cstheme="minorHAnsi"/>
        </w:rPr>
        <w:t xml:space="preserve">with </w:t>
      </w:r>
      <w:r w:rsidR="00D7568C">
        <w:rPr>
          <w:rFonts w:cstheme="minorHAnsi"/>
        </w:rPr>
        <w:t>private sector entities,</w:t>
      </w:r>
      <w:r w:rsidR="0021445C">
        <w:rPr>
          <w:rFonts w:cstheme="minorHAnsi"/>
        </w:rPr>
        <w:t xml:space="preserve"> </w:t>
      </w:r>
      <w:r w:rsidR="00D7568C">
        <w:rPr>
          <w:rFonts w:cstheme="minorHAnsi"/>
        </w:rPr>
        <w:t>including</w:t>
      </w:r>
      <w:r>
        <w:rPr>
          <w:rFonts w:cstheme="minorHAnsi"/>
        </w:rPr>
        <w:t xml:space="preserve"> sesame</w:t>
      </w:r>
      <w:r w:rsidR="002C63A6" w:rsidRPr="002C63A6">
        <w:rPr>
          <w:rFonts w:cstheme="minorHAnsi"/>
        </w:rPr>
        <w:t xml:space="preserve"> exporters, seed </w:t>
      </w:r>
      <w:r w:rsidR="00DD7BFF">
        <w:rPr>
          <w:rFonts w:cstheme="minorHAnsi"/>
        </w:rPr>
        <w:t xml:space="preserve">and fertilizer </w:t>
      </w:r>
      <w:r w:rsidR="00D7568C">
        <w:rPr>
          <w:rFonts w:cstheme="minorHAnsi"/>
        </w:rPr>
        <w:t xml:space="preserve">companies, agro-dealers and input suppliers, </w:t>
      </w:r>
      <w:r w:rsidR="00635B02">
        <w:rPr>
          <w:rFonts w:cstheme="minorHAnsi"/>
        </w:rPr>
        <w:t xml:space="preserve">and </w:t>
      </w:r>
      <w:r w:rsidR="00D7568C">
        <w:rPr>
          <w:rFonts w:cstheme="minorHAnsi"/>
        </w:rPr>
        <w:t>fisheries value chain actors</w:t>
      </w:r>
      <w:r w:rsidR="00635B02">
        <w:rPr>
          <w:rFonts w:cstheme="minorHAnsi"/>
        </w:rPr>
        <w:t xml:space="preserve"> around </w:t>
      </w:r>
      <w:r w:rsidR="00D7568C">
        <w:rPr>
          <w:rFonts w:cstheme="minorHAnsi"/>
        </w:rPr>
        <w:t xml:space="preserve">innovations and technology. The </w:t>
      </w:r>
      <w:r w:rsidR="002C63A6" w:rsidRPr="002C63A6">
        <w:rPr>
          <w:rFonts w:cstheme="minorHAnsi"/>
        </w:rPr>
        <w:t xml:space="preserve">goal of the project </w:t>
      </w:r>
      <w:r>
        <w:rPr>
          <w:rFonts w:cstheme="minorHAnsi"/>
        </w:rPr>
        <w:t xml:space="preserve">is </w:t>
      </w:r>
      <w:r w:rsidR="002C63A6" w:rsidRPr="002C63A6">
        <w:rPr>
          <w:rFonts w:cstheme="minorHAnsi"/>
        </w:rPr>
        <w:t xml:space="preserve">not just to create employment, but also </w:t>
      </w:r>
      <w:r w:rsidR="00D7568C">
        <w:rPr>
          <w:rFonts w:cstheme="minorHAnsi"/>
        </w:rPr>
        <w:t xml:space="preserve">to </w:t>
      </w:r>
      <w:r w:rsidR="002C63A6" w:rsidRPr="002C63A6">
        <w:rPr>
          <w:rFonts w:cstheme="minorHAnsi"/>
        </w:rPr>
        <w:t>buil</w:t>
      </w:r>
      <w:r>
        <w:rPr>
          <w:rFonts w:cstheme="minorHAnsi"/>
        </w:rPr>
        <w:t>d capacity</w:t>
      </w:r>
      <w:r w:rsidR="00D7568C">
        <w:rPr>
          <w:rFonts w:cstheme="minorHAnsi"/>
        </w:rPr>
        <w:t xml:space="preserve"> and</w:t>
      </w:r>
      <w:r w:rsidR="00635B02">
        <w:rPr>
          <w:rFonts w:cstheme="minorHAnsi"/>
        </w:rPr>
        <w:t xml:space="preserve"> to</w:t>
      </w:r>
      <w:r w:rsidR="00D7568C">
        <w:rPr>
          <w:rFonts w:cstheme="minorHAnsi"/>
        </w:rPr>
        <w:t xml:space="preserve"> </w:t>
      </w:r>
      <w:r>
        <w:rPr>
          <w:rFonts w:cstheme="minorHAnsi"/>
        </w:rPr>
        <w:t>introduce</w:t>
      </w:r>
      <w:r w:rsidR="002C63A6" w:rsidRPr="002C63A6">
        <w:rPr>
          <w:rFonts w:cstheme="minorHAnsi"/>
        </w:rPr>
        <w:t xml:space="preserve"> new technologies, new ideas</w:t>
      </w:r>
      <w:r w:rsidR="00D7568C">
        <w:rPr>
          <w:rFonts w:cstheme="minorHAnsi"/>
        </w:rPr>
        <w:t>,</w:t>
      </w:r>
      <w:r w:rsidR="002C63A6" w:rsidRPr="002C63A6">
        <w:rPr>
          <w:rFonts w:cstheme="minorHAnsi"/>
        </w:rPr>
        <w:t xml:space="preserve"> and innovations in agriculture</w:t>
      </w:r>
      <w:r w:rsidR="00D7568C">
        <w:rPr>
          <w:rFonts w:cstheme="minorHAnsi"/>
        </w:rPr>
        <w:t>,</w:t>
      </w:r>
      <w:r w:rsidR="002C63A6" w:rsidRPr="002C63A6">
        <w:rPr>
          <w:rFonts w:cstheme="minorHAnsi"/>
        </w:rPr>
        <w:t xml:space="preserve"> </w:t>
      </w:r>
      <w:r>
        <w:rPr>
          <w:rFonts w:cstheme="minorHAnsi"/>
        </w:rPr>
        <w:t>including fisheries and</w:t>
      </w:r>
      <w:r w:rsidR="002C63A6" w:rsidRPr="002C63A6">
        <w:rPr>
          <w:rFonts w:cstheme="minorHAnsi"/>
        </w:rPr>
        <w:t xml:space="preserve"> livestock.  </w:t>
      </w:r>
    </w:p>
    <w:p w14:paraId="1644B139" w14:textId="77777777" w:rsidR="002C63A6" w:rsidRPr="002C63A6" w:rsidRDefault="002C63A6" w:rsidP="002C63A6">
      <w:pPr>
        <w:widowControl w:val="0"/>
        <w:spacing w:after="0" w:line="240" w:lineRule="auto"/>
        <w:rPr>
          <w:rFonts w:cstheme="minorHAnsi"/>
        </w:rPr>
      </w:pPr>
    </w:p>
    <w:p w14:paraId="6E76C1F6" w14:textId="5F6D9ECD" w:rsidR="00635B02" w:rsidRDefault="00635B02" w:rsidP="002C63A6">
      <w:pPr>
        <w:widowControl w:val="0"/>
        <w:spacing w:after="0" w:line="240" w:lineRule="auto"/>
        <w:rPr>
          <w:rFonts w:cstheme="minorHAnsi"/>
        </w:rPr>
      </w:pPr>
      <w:r>
        <w:rPr>
          <w:rFonts w:cstheme="minorHAnsi"/>
        </w:rPr>
        <w:t>GEEL leveraged</w:t>
      </w:r>
      <w:r w:rsidR="002C63A6" w:rsidRPr="002C63A6">
        <w:rPr>
          <w:rFonts w:cstheme="minorHAnsi"/>
        </w:rPr>
        <w:t xml:space="preserve"> $10 million of diaspora investments in Somalia </w:t>
      </w:r>
      <w:r>
        <w:rPr>
          <w:rFonts w:cstheme="minorHAnsi"/>
        </w:rPr>
        <w:t>out of a total of</w:t>
      </w:r>
      <w:r w:rsidR="002C63A6" w:rsidRPr="002C63A6">
        <w:rPr>
          <w:rFonts w:cstheme="minorHAnsi"/>
        </w:rPr>
        <w:t xml:space="preserve"> $26 million of investment.  </w:t>
      </w:r>
      <w:r>
        <w:rPr>
          <w:rFonts w:cstheme="minorHAnsi"/>
        </w:rPr>
        <w:t>GEEL</w:t>
      </w:r>
      <w:r w:rsidRPr="002C63A6">
        <w:rPr>
          <w:rFonts w:cstheme="minorHAnsi"/>
        </w:rPr>
        <w:t xml:space="preserve"> </w:t>
      </w:r>
      <w:r w:rsidR="002C63A6" w:rsidRPr="002C63A6">
        <w:rPr>
          <w:rFonts w:cstheme="minorHAnsi"/>
        </w:rPr>
        <w:t>work</w:t>
      </w:r>
      <w:r>
        <w:rPr>
          <w:rFonts w:cstheme="minorHAnsi"/>
        </w:rPr>
        <w:t>s</w:t>
      </w:r>
      <w:r w:rsidR="002C63A6" w:rsidRPr="002C63A6">
        <w:rPr>
          <w:rFonts w:cstheme="minorHAnsi"/>
        </w:rPr>
        <w:t xml:space="preserve"> with 5,800 micro enterprises.  These can be small agro dealers or large </w:t>
      </w:r>
      <w:r w:rsidR="006C2A97" w:rsidRPr="002C63A6">
        <w:rPr>
          <w:rFonts w:cstheme="minorHAnsi"/>
        </w:rPr>
        <w:t>companies</w:t>
      </w:r>
      <w:r w:rsidR="006C2A97">
        <w:rPr>
          <w:rFonts w:cstheme="minorHAnsi"/>
        </w:rPr>
        <w:t xml:space="preserve"> ranging</w:t>
      </w:r>
      <w:r w:rsidR="002C63A6" w:rsidRPr="002C63A6">
        <w:rPr>
          <w:rFonts w:cstheme="minorHAnsi"/>
        </w:rPr>
        <w:t xml:space="preserve"> from a revenue base of $500 up to </w:t>
      </w:r>
      <w:r w:rsidR="00D16100">
        <w:rPr>
          <w:rFonts w:cstheme="minorHAnsi"/>
        </w:rPr>
        <w:t>$</w:t>
      </w:r>
      <w:r w:rsidR="002C63A6" w:rsidRPr="002C63A6">
        <w:rPr>
          <w:rFonts w:cstheme="minorHAnsi"/>
        </w:rPr>
        <w:t xml:space="preserve">1,000 U.S. dollars.  </w:t>
      </w:r>
      <w:r>
        <w:rPr>
          <w:rFonts w:cstheme="minorHAnsi"/>
        </w:rPr>
        <w:t>To</w:t>
      </w:r>
      <w:r w:rsidR="002C63A6" w:rsidRPr="002C63A6">
        <w:rPr>
          <w:rFonts w:cstheme="minorHAnsi"/>
        </w:rPr>
        <w:t xml:space="preserve"> operate in a conflict space</w:t>
      </w:r>
      <w:r>
        <w:rPr>
          <w:rFonts w:cstheme="minorHAnsi"/>
        </w:rPr>
        <w:t>,</w:t>
      </w:r>
      <w:r w:rsidR="002C63A6" w:rsidRPr="002C63A6">
        <w:rPr>
          <w:rFonts w:cstheme="minorHAnsi"/>
        </w:rPr>
        <w:t xml:space="preserve"> one has to work with </w:t>
      </w:r>
      <w:r>
        <w:rPr>
          <w:rFonts w:cstheme="minorHAnsi"/>
        </w:rPr>
        <w:t xml:space="preserve">many </w:t>
      </w:r>
      <w:r w:rsidR="002C63A6" w:rsidRPr="002C63A6">
        <w:rPr>
          <w:rFonts w:cstheme="minorHAnsi"/>
        </w:rPr>
        <w:t xml:space="preserve">different </w:t>
      </w:r>
      <w:r>
        <w:rPr>
          <w:rFonts w:cstheme="minorHAnsi"/>
        </w:rPr>
        <w:t xml:space="preserve">types of </w:t>
      </w:r>
      <w:r w:rsidR="002C63A6" w:rsidRPr="002C63A6">
        <w:rPr>
          <w:rFonts w:cstheme="minorHAnsi"/>
        </w:rPr>
        <w:t xml:space="preserve">actors. </w:t>
      </w:r>
    </w:p>
    <w:p w14:paraId="468F89D4" w14:textId="77777777" w:rsidR="00635B02" w:rsidRDefault="00635B02" w:rsidP="002C63A6">
      <w:pPr>
        <w:widowControl w:val="0"/>
        <w:spacing w:after="0" w:line="240" w:lineRule="auto"/>
        <w:rPr>
          <w:rFonts w:cstheme="minorHAnsi"/>
        </w:rPr>
      </w:pPr>
    </w:p>
    <w:p w14:paraId="51A5A025" w14:textId="09F5C23C" w:rsidR="002C63A6" w:rsidRPr="002C63A6" w:rsidRDefault="00635B02" w:rsidP="002C63A6">
      <w:pPr>
        <w:widowControl w:val="0"/>
        <w:spacing w:after="0" w:line="240" w:lineRule="auto"/>
        <w:rPr>
          <w:rFonts w:cstheme="minorHAnsi"/>
        </w:rPr>
      </w:pPr>
      <w:r>
        <w:rPr>
          <w:rFonts w:cstheme="minorHAnsi"/>
        </w:rPr>
        <w:t xml:space="preserve">Although there is a large </w:t>
      </w:r>
      <w:r w:rsidR="002C63A6" w:rsidRPr="002C63A6">
        <w:rPr>
          <w:rFonts w:cstheme="minorHAnsi"/>
        </w:rPr>
        <w:t xml:space="preserve">focus on direct humanitarian delivery of assistance </w:t>
      </w:r>
      <w:r>
        <w:rPr>
          <w:rFonts w:cstheme="minorHAnsi"/>
        </w:rPr>
        <w:t xml:space="preserve">in Somalia </w:t>
      </w:r>
      <w:r w:rsidR="002C63A6" w:rsidRPr="002C63A6">
        <w:rPr>
          <w:rFonts w:cstheme="minorHAnsi"/>
        </w:rPr>
        <w:t xml:space="preserve">because </w:t>
      </w:r>
      <w:r>
        <w:rPr>
          <w:rFonts w:cstheme="minorHAnsi"/>
        </w:rPr>
        <w:t>of</w:t>
      </w:r>
      <w:r w:rsidR="0021445C">
        <w:rPr>
          <w:rFonts w:cstheme="minorHAnsi"/>
        </w:rPr>
        <w:t xml:space="preserve"> conflict</w:t>
      </w:r>
      <w:r>
        <w:rPr>
          <w:rFonts w:cstheme="minorHAnsi"/>
        </w:rPr>
        <w:t xml:space="preserve">, cost sharing, co-ownership, and co-investments are key for conflict mitigation.  For any </w:t>
      </w:r>
      <w:r w:rsidR="002C63A6" w:rsidRPr="002C63A6">
        <w:rPr>
          <w:rFonts w:cstheme="minorHAnsi"/>
        </w:rPr>
        <w:t>community project</w:t>
      </w:r>
      <w:r>
        <w:rPr>
          <w:rFonts w:cstheme="minorHAnsi"/>
        </w:rPr>
        <w:t>,</w:t>
      </w:r>
      <w:r w:rsidR="0021445C">
        <w:rPr>
          <w:rFonts w:cstheme="minorHAnsi"/>
        </w:rPr>
        <w:t xml:space="preserve"> </w:t>
      </w:r>
      <w:r w:rsidR="002C63A6" w:rsidRPr="002C63A6">
        <w:rPr>
          <w:rFonts w:cstheme="minorHAnsi"/>
        </w:rPr>
        <w:t>people have to put resources on the table</w:t>
      </w:r>
      <w:r>
        <w:rPr>
          <w:rFonts w:cstheme="minorHAnsi"/>
        </w:rPr>
        <w:t xml:space="preserve"> to have ownership. P</w:t>
      </w:r>
      <w:r w:rsidR="002C63A6" w:rsidRPr="002C63A6">
        <w:rPr>
          <w:rFonts w:cstheme="minorHAnsi"/>
        </w:rPr>
        <w:t xml:space="preserve">eople </w:t>
      </w:r>
      <w:r>
        <w:rPr>
          <w:rFonts w:cstheme="minorHAnsi"/>
        </w:rPr>
        <w:t xml:space="preserve">will </w:t>
      </w:r>
      <w:r w:rsidR="002C63A6" w:rsidRPr="002C63A6">
        <w:rPr>
          <w:rFonts w:cstheme="minorHAnsi"/>
        </w:rPr>
        <w:t xml:space="preserve">protect their assets </w:t>
      </w:r>
      <w:r>
        <w:rPr>
          <w:rFonts w:cstheme="minorHAnsi"/>
        </w:rPr>
        <w:t xml:space="preserve">in a conflict </w:t>
      </w:r>
      <w:r w:rsidR="002C63A6" w:rsidRPr="002C63A6">
        <w:rPr>
          <w:rFonts w:cstheme="minorHAnsi"/>
        </w:rPr>
        <w:t xml:space="preserve">because they have the ownership and </w:t>
      </w:r>
      <w:r w:rsidR="00D16100">
        <w:rPr>
          <w:rFonts w:cstheme="minorHAnsi"/>
        </w:rPr>
        <w:t>a stake i</w:t>
      </w:r>
      <w:r w:rsidR="002C63A6" w:rsidRPr="002C63A6">
        <w:rPr>
          <w:rFonts w:cstheme="minorHAnsi"/>
        </w:rPr>
        <w:t xml:space="preserve">n it.  </w:t>
      </w:r>
      <w:r w:rsidR="003D4E4D">
        <w:rPr>
          <w:rFonts w:cstheme="minorHAnsi"/>
        </w:rPr>
        <w:t>A cost-sharing approach has made it possible</w:t>
      </w:r>
      <w:r w:rsidR="002C63A6" w:rsidRPr="002C63A6">
        <w:rPr>
          <w:rFonts w:cstheme="minorHAnsi"/>
        </w:rPr>
        <w:t xml:space="preserve"> to mitigate </w:t>
      </w:r>
      <w:r w:rsidR="003D4E4D">
        <w:rPr>
          <w:rFonts w:cstheme="minorHAnsi"/>
        </w:rPr>
        <w:t>implementation challenges</w:t>
      </w:r>
      <w:r w:rsidR="002C63A6" w:rsidRPr="002C63A6">
        <w:rPr>
          <w:rFonts w:cstheme="minorHAnsi"/>
        </w:rPr>
        <w:t xml:space="preserve">. </w:t>
      </w:r>
      <w:r w:rsidR="00751BE2">
        <w:rPr>
          <w:rFonts w:cstheme="minorHAnsi"/>
        </w:rPr>
        <w:t>GEEL insists on ownership and contribution; t</w:t>
      </w:r>
      <w:r w:rsidR="003D4E4D">
        <w:rPr>
          <w:rFonts w:cstheme="minorHAnsi"/>
        </w:rPr>
        <w:t xml:space="preserve">here are many ways of quantifying community contribution, including money, level of effort, and labor. </w:t>
      </w:r>
    </w:p>
    <w:p w14:paraId="6FE8D610" w14:textId="4D3430D8" w:rsidR="002C63A6" w:rsidRPr="002C63A6" w:rsidRDefault="003D4E4D" w:rsidP="002C63A6">
      <w:pPr>
        <w:widowControl w:val="0"/>
        <w:spacing w:after="0" w:line="240" w:lineRule="auto"/>
        <w:rPr>
          <w:rFonts w:cstheme="minorHAnsi"/>
        </w:rPr>
      </w:pPr>
      <w:r>
        <w:rPr>
          <w:rFonts w:cstheme="minorHAnsi"/>
        </w:rPr>
        <w:t xml:space="preserve">In the sesame seed sector, </w:t>
      </w:r>
      <w:r w:rsidR="00751BE2">
        <w:rPr>
          <w:rFonts w:cstheme="minorHAnsi"/>
        </w:rPr>
        <w:t xml:space="preserve">because of the drought, there has been significant distribution of free seeds, which do not meet purity and germination standards, and many community members recycle their old seeds.  </w:t>
      </w:r>
      <w:r>
        <w:rPr>
          <w:rFonts w:cstheme="minorHAnsi"/>
        </w:rPr>
        <w:t xml:space="preserve">GEEL has </w:t>
      </w:r>
      <w:r w:rsidR="002C63A6" w:rsidRPr="002C63A6">
        <w:rPr>
          <w:rFonts w:cstheme="minorHAnsi"/>
        </w:rPr>
        <w:t>worked with private companies to develop a seed multiplication system to improve productivity</w:t>
      </w:r>
      <w:r>
        <w:rPr>
          <w:rFonts w:cstheme="minorHAnsi"/>
        </w:rPr>
        <w:t xml:space="preserve">. One diaspora-owned company, Filsan, draws upon U.S. university-educated Somalis and their knowledge of </w:t>
      </w:r>
      <w:r w:rsidR="006750E0">
        <w:rPr>
          <w:rFonts w:cstheme="minorHAnsi"/>
        </w:rPr>
        <w:t xml:space="preserve">knowledge </w:t>
      </w:r>
      <w:r w:rsidR="00751BE2">
        <w:rPr>
          <w:rFonts w:cstheme="minorHAnsi"/>
        </w:rPr>
        <w:t>improving and rehabilitating</w:t>
      </w:r>
      <w:r w:rsidR="002C63A6" w:rsidRPr="002C63A6">
        <w:rPr>
          <w:rFonts w:cstheme="minorHAnsi"/>
        </w:rPr>
        <w:t xml:space="preserve"> agricultur</w:t>
      </w:r>
      <w:r>
        <w:rPr>
          <w:rFonts w:cstheme="minorHAnsi"/>
        </w:rPr>
        <w:t>al</w:t>
      </w:r>
      <w:r w:rsidR="002C63A6" w:rsidRPr="002C63A6">
        <w:rPr>
          <w:rFonts w:cstheme="minorHAnsi"/>
        </w:rPr>
        <w:t xml:space="preserve"> production.  Working with companies and diaspora groups interested in </w:t>
      </w:r>
      <w:r>
        <w:rPr>
          <w:rFonts w:cstheme="minorHAnsi"/>
        </w:rPr>
        <w:t>long-term</w:t>
      </w:r>
      <w:r w:rsidRPr="002C63A6">
        <w:rPr>
          <w:rFonts w:cstheme="minorHAnsi"/>
        </w:rPr>
        <w:t xml:space="preserve"> </w:t>
      </w:r>
      <w:r w:rsidR="002C63A6" w:rsidRPr="002C63A6">
        <w:rPr>
          <w:rFonts w:cstheme="minorHAnsi"/>
        </w:rPr>
        <w:t>agricultur</w:t>
      </w:r>
      <w:r>
        <w:rPr>
          <w:rFonts w:cstheme="minorHAnsi"/>
        </w:rPr>
        <w:t>al</w:t>
      </w:r>
      <w:r w:rsidR="002C63A6" w:rsidRPr="002C63A6">
        <w:rPr>
          <w:rFonts w:cstheme="minorHAnsi"/>
        </w:rPr>
        <w:t xml:space="preserve"> production and introducing new technology are the key </w:t>
      </w:r>
      <w:r>
        <w:rPr>
          <w:rFonts w:cstheme="minorHAnsi"/>
        </w:rPr>
        <w:t>indicators</w:t>
      </w:r>
      <w:r w:rsidRPr="002C63A6">
        <w:rPr>
          <w:rFonts w:cstheme="minorHAnsi"/>
        </w:rPr>
        <w:t xml:space="preserve"> </w:t>
      </w:r>
      <w:r w:rsidR="002C63A6" w:rsidRPr="002C63A6">
        <w:rPr>
          <w:rFonts w:cstheme="minorHAnsi"/>
        </w:rPr>
        <w:t>of</w:t>
      </w:r>
      <w:r w:rsidR="006750E0">
        <w:rPr>
          <w:rFonts w:cstheme="minorHAnsi"/>
        </w:rPr>
        <w:t xml:space="preserve"> </w:t>
      </w:r>
      <w:r w:rsidR="002C63A6" w:rsidRPr="002C63A6">
        <w:rPr>
          <w:rFonts w:cstheme="minorHAnsi"/>
        </w:rPr>
        <w:t xml:space="preserve">success, </w:t>
      </w:r>
      <w:r>
        <w:rPr>
          <w:rFonts w:cstheme="minorHAnsi"/>
        </w:rPr>
        <w:t>in contrast to the</w:t>
      </w:r>
      <w:r w:rsidR="002C63A6" w:rsidRPr="002C63A6">
        <w:rPr>
          <w:rFonts w:cstheme="minorHAnsi"/>
        </w:rPr>
        <w:t xml:space="preserve"> direct delivery </w:t>
      </w:r>
      <w:r>
        <w:rPr>
          <w:rFonts w:cstheme="minorHAnsi"/>
        </w:rPr>
        <w:t xml:space="preserve">or </w:t>
      </w:r>
      <w:r w:rsidR="002C63A6" w:rsidRPr="002C63A6">
        <w:rPr>
          <w:rFonts w:cstheme="minorHAnsi"/>
        </w:rPr>
        <w:t xml:space="preserve">distribution of </w:t>
      </w:r>
      <w:r w:rsidR="00751BE2">
        <w:rPr>
          <w:rFonts w:cstheme="minorHAnsi"/>
        </w:rPr>
        <w:t xml:space="preserve">free </w:t>
      </w:r>
      <w:r w:rsidR="002C63A6" w:rsidRPr="002C63A6">
        <w:rPr>
          <w:rFonts w:cstheme="minorHAnsi"/>
        </w:rPr>
        <w:t xml:space="preserve">seeds.  </w:t>
      </w:r>
    </w:p>
    <w:p w14:paraId="52692729" w14:textId="77777777" w:rsidR="002C63A6" w:rsidRPr="002C63A6" w:rsidRDefault="002C63A6" w:rsidP="002C63A6">
      <w:pPr>
        <w:widowControl w:val="0"/>
        <w:spacing w:after="0" w:line="240" w:lineRule="auto"/>
        <w:rPr>
          <w:rFonts w:cstheme="minorHAnsi"/>
        </w:rPr>
      </w:pPr>
    </w:p>
    <w:p w14:paraId="271039C5" w14:textId="34291B50" w:rsidR="002C63A6" w:rsidRPr="002C63A6" w:rsidRDefault="002C63A6" w:rsidP="002C63A6">
      <w:pPr>
        <w:widowControl w:val="0"/>
        <w:spacing w:after="0" w:line="240" w:lineRule="auto"/>
        <w:rPr>
          <w:rFonts w:cstheme="minorHAnsi"/>
        </w:rPr>
      </w:pPr>
      <w:r w:rsidRPr="002C63A6">
        <w:rPr>
          <w:rFonts w:cstheme="minorHAnsi"/>
        </w:rPr>
        <w:t xml:space="preserve">The other </w:t>
      </w:r>
      <w:r w:rsidR="006750E0">
        <w:rPr>
          <w:rFonts w:cstheme="minorHAnsi"/>
        </w:rPr>
        <w:t xml:space="preserve">example </w:t>
      </w:r>
      <w:r w:rsidRPr="002C63A6">
        <w:rPr>
          <w:rFonts w:cstheme="minorHAnsi"/>
        </w:rPr>
        <w:t xml:space="preserve">is fisheries.  </w:t>
      </w:r>
      <w:r w:rsidR="00751BE2">
        <w:rPr>
          <w:rFonts w:cstheme="minorHAnsi"/>
        </w:rPr>
        <w:t>GEEL</w:t>
      </w:r>
      <w:r w:rsidR="003D4E4D">
        <w:rPr>
          <w:rFonts w:cstheme="minorHAnsi"/>
        </w:rPr>
        <w:t xml:space="preserve"> works</w:t>
      </w:r>
      <w:r w:rsidRPr="002C63A6">
        <w:rPr>
          <w:rFonts w:cstheme="minorHAnsi"/>
        </w:rPr>
        <w:t xml:space="preserve"> with a private company called Habo Tuna</w:t>
      </w:r>
      <w:r w:rsidR="00751BE2">
        <w:rPr>
          <w:rFonts w:cstheme="minorHAnsi"/>
        </w:rPr>
        <w:t xml:space="preserve">, which has </w:t>
      </w:r>
      <w:r w:rsidRPr="002C63A6">
        <w:rPr>
          <w:rFonts w:cstheme="minorHAnsi"/>
        </w:rPr>
        <w:t xml:space="preserve">invested over $3 million </w:t>
      </w:r>
      <w:r w:rsidR="00751BE2">
        <w:rPr>
          <w:rFonts w:cstheme="minorHAnsi"/>
        </w:rPr>
        <w:t xml:space="preserve">of its own money, while GEEL has </w:t>
      </w:r>
      <w:r w:rsidRPr="002C63A6">
        <w:rPr>
          <w:rFonts w:cstheme="minorHAnsi"/>
        </w:rPr>
        <w:t>provide</w:t>
      </w:r>
      <w:r w:rsidR="00751BE2">
        <w:rPr>
          <w:rFonts w:cstheme="minorHAnsi"/>
        </w:rPr>
        <w:t>d</w:t>
      </w:r>
      <w:r w:rsidRPr="002C63A6">
        <w:rPr>
          <w:rFonts w:cstheme="minorHAnsi"/>
        </w:rPr>
        <w:t xml:space="preserve"> technical assistance</w:t>
      </w:r>
      <w:r w:rsidR="00751BE2">
        <w:rPr>
          <w:rFonts w:cstheme="minorHAnsi"/>
        </w:rPr>
        <w:t xml:space="preserve"> on, </w:t>
      </w:r>
      <w:r w:rsidRPr="002C63A6">
        <w:rPr>
          <w:rFonts w:cstheme="minorHAnsi"/>
        </w:rPr>
        <w:t xml:space="preserve">market linkages, quality improvement, </w:t>
      </w:r>
      <w:r w:rsidR="008063F5">
        <w:rPr>
          <w:rFonts w:cstheme="minorHAnsi"/>
        </w:rPr>
        <w:t xml:space="preserve">and </w:t>
      </w:r>
      <w:r w:rsidR="00751BE2">
        <w:rPr>
          <w:rFonts w:cstheme="minorHAnsi"/>
        </w:rPr>
        <w:t xml:space="preserve">HAACP </w:t>
      </w:r>
      <w:r w:rsidRPr="002C63A6">
        <w:rPr>
          <w:rFonts w:cstheme="minorHAnsi"/>
        </w:rPr>
        <w:t xml:space="preserve">standards.  Habo Tuna employs 300 people </w:t>
      </w:r>
      <w:r w:rsidR="00751BE2">
        <w:rPr>
          <w:rFonts w:cstheme="minorHAnsi"/>
        </w:rPr>
        <w:t>at the</w:t>
      </w:r>
      <w:r w:rsidR="008063F5">
        <w:rPr>
          <w:rFonts w:cstheme="minorHAnsi"/>
        </w:rPr>
        <w:t xml:space="preserve"> </w:t>
      </w:r>
      <w:r w:rsidRPr="002C63A6">
        <w:rPr>
          <w:rFonts w:cstheme="minorHAnsi"/>
        </w:rPr>
        <w:t xml:space="preserve">factory and another 700 </w:t>
      </w:r>
      <w:r w:rsidR="00751BE2">
        <w:rPr>
          <w:rFonts w:cstheme="minorHAnsi"/>
        </w:rPr>
        <w:t xml:space="preserve">who </w:t>
      </w:r>
      <w:r w:rsidRPr="002C63A6">
        <w:rPr>
          <w:rFonts w:cstheme="minorHAnsi"/>
        </w:rPr>
        <w:t>catch fish</w:t>
      </w:r>
      <w:r w:rsidR="006750E0">
        <w:rPr>
          <w:rFonts w:cstheme="minorHAnsi"/>
        </w:rPr>
        <w:t xml:space="preserve">. Most </w:t>
      </w:r>
      <w:r w:rsidR="00751BE2">
        <w:rPr>
          <w:rFonts w:cstheme="minorHAnsi"/>
        </w:rPr>
        <w:t xml:space="preserve">of the employees </w:t>
      </w:r>
      <w:r w:rsidR="006750E0">
        <w:rPr>
          <w:rFonts w:cstheme="minorHAnsi"/>
        </w:rPr>
        <w:t>are young people</w:t>
      </w:r>
      <w:r w:rsidR="00751BE2">
        <w:rPr>
          <w:rFonts w:cstheme="minorHAnsi"/>
        </w:rPr>
        <w:t>, and t</w:t>
      </w:r>
      <w:r w:rsidR="006750E0">
        <w:rPr>
          <w:rFonts w:cstheme="minorHAnsi"/>
        </w:rPr>
        <w:t>he project’s</w:t>
      </w:r>
      <w:r w:rsidRPr="002C63A6">
        <w:rPr>
          <w:rFonts w:cstheme="minorHAnsi"/>
        </w:rPr>
        <w:t xml:space="preserve"> goal is to create employment opportunities for youth.   </w:t>
      </w:r>
    </w:p>
    <w:p w14:paraId="3485074B" w14:textId="77777777" w:rsidR="002C63A6" w:rsidRPr="002C63A6" w:rsidRDefault="002C63A6" w:rsidP="002C63A6">
      <w:pPr>
        <w:widowControl w:val="0"/>
        <w:spacing w:after="0" w:line="240" w:lineRule="auto"/>
        <w:rPr>
          <w:rFonts w:cstheme="minorHAnsi"/>
        </w:rPr>
      </w:pPr>
    </w:p>
    <w:p w14:paraId="6E75A215" w14:textId="2809A9A6" w:rsidR="002C63A6" w:rsidRPr="002C63A6" w:rsidRDefault="002C63A6" w:rsidP="002C63A6">
      <w:pPr>
        <w:widowControl w:val="0"/>
        <w:spacing w:after="0" w:line="240" w:lineRule="auto"/>
        <w:rPr>
          <w:rFonts w:cstheme="minorHAnsi"/>
        </w:rPr>
      </w:pPr>
      <w:r w:rsidRPr="002C63A6">
        <w:rPr>
          <w:rFonts w:cstheme="minorHAnsi"/>
        </w:rPr>
        <w:t xml:space="preserve">GEEL, a pilot project, </w:t>
      </w:r>
      <w:r w:rsidR="008063F5">
        <w:rPr>
          <w:rFonts w:cstheme="minorHAnsi"/>
        </w:rPr>
        <w:t>provides a resilience</w:t>
      </w:r>
      <w:r w:rsidR="00751BE2">
        <w:rPr>
          <w:rFonts w:cstheme="minorHAnsi"/>
        </w:rPr>
        <w:t xml:space="preserve"> approach for </w:t>
      </w:r>
      <w:r w:rsidR="008063F5">
        <w:rPr>
          <w:rFonts w:cstheme="minorHAnsi"/>
        </w:rPr>
        <w:t>intervening</w:t>
      </w:r>
      <w:r w:rsidRPr="002C63A6">
        <w:rPr>
          <w:rFonts w:cstheme="minorHAnsi"/>
        </w:rPr>
        <w:t xml:space="preserve"> in a conflict zone.  Although </w:t>
      </w:r>
      <w:r w:rsidR="00751BE2">
        <w:rPr>
          <w:rFonts w:cstheme="minorHAnsi"/>
        </w:rPr>
        <w:t xml:space="preserve">GEEL </w:t>
      </w:r>
      <w:r w:rsidRPr="002C63A6">
        <w:rPr>
          <w:rFonts w:cstheme="minorHAnsi"/>
        </w:rPr>
        <w:t xml:space="preserve">wasn't designed as a resilience project, </w:t>
      </w:r>
      <w:r w:rsidR="00EE2FEF">
        <w:rPr>
          <w:rFonts w:cstheme="minorHAnsi"/>
        </w:rPr>
        <w:t xml:space="preserve">it </w:t>
      </w:r>
      <w:r w:rsidR="008063F5">
        <w:rPr>
          <w:rFonts w:cstheme="minorHAnsi"/>
        </w:rPr>
        <w:t xml:space="preserve">has </w:t>
      </w:r>
      <w:r w:rsidR="00EE2FEF">
        <w:rPr>
          <w:rFonts w:cstheme="minorHAnsi"/>
        </w:rPr>
        <w:t xml:space="preserve">helped </w:t>
      </w:r>
      <w:r w:rsidR="008063F5">
        <w:rPr>
          <w:rFonts w:cstheme="minorHAnsi"/>
        </w:rPr>
        <w:t>Somalia</w:t>
      </w:r>
      <w:r w:rsidRPr="002C63A6">
        <w:rPr>
          <w:rFonts w:cstheme="minorHAnsi"/>
        </w:rPr>
        <w:t xml:space="preserve"> prepare </w:t>
      </w:r>
      <w:r w:rsidR="008063F5">
        <w:rPr>
          <w:rFonts w:cstheme="minorHAnsi"/>
        </w:rPr>
        <w:t xml:space="preserve">better </w:t>
      </w:r>
      <w:r w:rsidRPr="002C63A6">
        <w:rPr>
          <w:rFonts w:cstheme="minorHAnsi"/>
        </w:rPr>
        <w:t>for drought</w:t>
      </w:r>
      <w:r w:rsidR="008063F5">
        <w:rPr>
          <w:rFonts w:cstheme="minorHAnsi"/>
        </w:rPr>
        <w:t>.  In</w:t>
      </w:r>
      <w:r w:rsidR="006750E0">
        <w:rPr>
          <w:rFonts w:cstheme="minorHAnsi"/>
        </w:rPr>
        <w:t xml:space="preserve"> </w:t>
      </w:r>
      <w:r w:rsidR="008063F5">
        <w:rPr>
          <w:rFonts w:cstheme="minorHAnsi"/>
        </w:rPr>
        <w:t xml:space="preserve">the </w:t>
      </w:r>
      <w:r w:rsidR="006750E0">
        <w:rPr>
          <w:rFonts w:cstheme="minorHAnsi"/>
        </w:rPr>
        <w:t>2017</w:t>
      </w:r>
      <w:r w:rsidR="008063F5">
        <w:rPr>
          <w:rFonts w:cstheme="minorHAnsi"/>
        </w:rPr>
        <w:t xml:space="preserve"> drought, as compared to 2011,</w:t>
      </w:r>
      <w:r w:rsidR="006750E0">
        <w:rPr>
          <w:rFonts w:cstheme="minorHAnsi"/>
        </w:rPr>
        <w:t xml:space="preserve"> </w:t>
      </w:r>
      <w:r w:rsidR="008063F5">
        <w:rPr>
          <w:rFonts w:cstheme="minorHAnsi"/>
        </w:rPr>
        <w:t xml:space="preserve">and even this year, the government had better capacity and was better prepared, and NGOs were much more adaptive. </w:t>
      </w:r>
    </w:p>
    <w:p w14:paraId="31D7F7AA" w14:textId="77777777" w:rsidR="002C63A6" w:rsidRPr="002C63A6" w:rsidRDefault="002C63A6" w:rsidP="002C63A6">
      <w:pPr>
        <w:widowControl w:val="0"/>
        <w:spacing w:after="0" w:line="240" w:lineRule="auto"/>
        <w:rPr>
          <w:rFonts w:cstheme="minorHAnsi"/>
        </w:rPr>
      </w:pPr>
    </w:p>
    <w:p w14:paraId="618B4261" w14:textId="7893DFAE" w:rsidR="007F5D54" w:rsidRPr="0021445C" w:rsidRDefault="00F860F5" w:rsidP="009A381F">
      <w:pPr>
        <w:widowControl w:val="0"/>
        <w:spacing w:after="0" w:line="240" w:lineRule="auto"/>
        <w:rPr>
          <w:rFonts w:cstheme="minorHAnsi"/>
        </w:rPr>
      </w:pPr>
      <w:r>
        <w:rPr>
          <w:rFonts w:cstheme="minorHAnsi"/>
        </w:rPr>
        <w:t xml:space="preserve">Abdinoor </w:t>
      </w:r>
      <w:r w:rsidR="008063F5">
        <w:rPr>
          <w:rFonts w:cstheme="minorHAnsi"/>
        </w:rPr>
        <w:t xml:space="preserve">listed </w:t>
      </w:r>
      <w:r>
        <w:rPr>
          <w:rFonts w:cstheme="minorHAnsi"/>
        </w:rPr>
        <w:t>top recommendations</w:t>
      </w:r>
      <w:r w:rsidR="0021445C">
        <w:rPr>
          <w:rFonts w:cstheme="minorHAnsi"/>
        </w:rPr>
        <w:t xml:space="preserve">:  </w:t>
      </w:r>
      <w:r w:rsidR="006C5F6D">
        <w:rPr>
          <w:rFonts w:cstheme="minorHAnsi"/>
        </w:rPr>
        <w:t xml:space="preserve">(1)to invest </w:t>
      </w:r>
      <w:r>
        <w:rPr>
          <w:rFonts w:cstheme="minorHAnsi"/>
        </w:rPr>
        <w:t>in long-term development and resilience interventions in fragile or conflict areas</w:t>
      </w:r>
      <w:r w:rsidR="00535380">
        <w:rPr>
          <w:rFonts w:cstheme="minorHAnsi"/>
        </w:rPr>
        <w:t xml:space="preserve"> to shift the focus from humanitarian assistance</w:t>
      </w:r>
      <w:r>
        <w:rPr>
          <w:rFonts w:cstheme="minorHAnsi"/>
        </w:rPr>
        <w:t xml:space="preserve">., </w:t>
      </w:r>
      <w:r w:rsidR="006C5F6D">
        <w:rPr>
          <w:rFonts w:cstheme="minorHAnsi"/>
        </w:rPr>
        <w:t xml:space="preserve">(2) </w:t>
      </w:r>
      <w:r w:rsidR="0035711F">
        <w:rPr>
          <w:rFonts w:cstheme="minorHAnsi"/>
        </w:rPr>
        <w:t xml:space="preserve">to commercialize </w:t>
      </w:r>
      <w:r w:rsidR="002C63A6" w:rsidRPr="002C63A6">
        <w:rPr>
          <w:rFonts w:cstheme="minorHAnsi"/>
        </w:rPr>
        <w:t>advance</w:t>
      </w:r>
      <w:r>
        <w:rPr>
          <w:rFonts w:cstheme="minorHAnsi"/>
        </w:rPr>
        <w:t>d</w:t>
      </w:r>
      <w:r w:rsidR="002C63A6" w:rsidRPr="002C63A6">
        <w:rPr>
          <w:rFonts w:cstheme="minorHAnsi"/>
        </w:rPr>
        <w:t xml:space="preserve"> agriculture technologies and </w:t>
      </w:r>
      <w:r>
        <w:rPr>
          <w:rFonts w:cstheme="minorHAnsi"/>
        </w:rPr>
        <w:t>innovations</w:t>
      </w:r>
      <w:r w:rsidR="00535380">
        <w:rPr>
          <w:rFonts w:cstheme="minorHAnsi"/>
        </w:rPr>
        <w:t xml:space="preserve"> </w:t>
      </w:r>
      <w:r w:rsidR="0035711F">
        <w:rPr>
          <w:rFonts w:cstheme="minorHAnsi"/>
        </w:rPr>
        <w:t xml:space="preserve">that are </w:t>
      </w:r>
      <w:r w:rsidR="006C5F6D">
        <w:rPr>
          <w:rFonts w:cstheme="minorHAnsi"/>
        </w:rPr>
        <w:t>adapted</w:t>
      </w:r>
      <w:r w:rsidR="00535380">
        <w:rPr>
          <w:rFonts w:cstheme="minorHAnsi"/>
        </w:rPr>
        <w:t xml:space="preserve"> to and relevant to conflict</w:t>
      </w:r>
      <w:r w:rsidR="002C63A6" w:rsidRPr="002C63A6">
        <w:rPr>
          <w:rFonts w:cstheme="minorHAnsi"/>
        </w:rPr>
        <w:t>.</w:t>
      </w:r>
      <w:r>
        <w:rPr>
          <w:rFonts w:cstheme="minorHAnsi"/>
        </w:rPr>
        <w:t xml:space="preserve">  </w:t>
      </w:r>
      <w:r w:rsidR="006C5F6D">
        <w:rPr>
          <w:rFonts w:cstheme="minorHAnsi"/>
        </w:rPr>
        <w:t>(3) to leverage</w:t>
      </w:r>
      <w:r>
        <w:rPr>
          <w:rFonts w:cstheme="minorHAnsi"/>
        </w:rPr>
        <w:t xml:space="preserve"> the private sector and other donor investments in key infrastructure through </w:t>
      </w:r>
      <w:r>
        <w:rPr>
          <w:rFonts w:cstheme="minorHAnsi"/>
        </w:rPr>
        <w:lastRenderedPageBreak/>
        <w:t>strategic partnerships</w:t>
      </w:r>
      <w:r w:rsidR="006C5F6D">
        <w:rPr>
          <w:rFonts w:cstheme="minorHAnsi"/>
        </w:rPr>
        <w:t xml:space="preserve">; (4) to build the capacity of the public sector; (5) to integrate regional efforts and initiatives, particularly cross-boundary and regional initiatives; (6) to focus on youth and women with a focus </w:t>
      </w:r>
      <w:r w:rsidR="0021445C">
        <w:rPr>
          <w:rFonts w:cstheme="minorHAnsi"/>
        </w:rPr>
        <w:t>on agribusiness-</w:t>
      </w:r>
      <w:r>
        <w:rPr>
          <w:rFonts w:cstheme="minorHAnsi"/>
        </w:rPr>
        <w:t>, technology-, and innovation-driven agriculture to scale up employment and job creation opportunities</w:t>
      </w:r>
      <w:r w:rsidR="002C63A6" w:rsidRPr="002C63A6">
        <w:rPr>
          <w:rFonts w:cstheme="minorHAnsi"/>
        </w:rPr>
        <w:t xml:space="preserve">.  </w:t>
      </w:r>
    </w:p>
    <w:p w14:paraId="5BF90FE5" w14:textId="77777777" w:rsidR="0021445C" w:rsidRDefault="0021445C" w:rsidP="006F34ED">
      <w:pPr>
        <w:widowControl w:val="0"/>
        <w:spacing w:after="0" w:line="240" w:lineRule="auto"/>
        <w:rPr>
          <w:rFonts w:cs="Times New Roman"/>
          <w:bCs/>
        </w:rPr>
      </w:pPr>
    </w:p>
    <w:p w14:paraId="67E4EC0C" w14:textId="204B1023" w:rsidR="006F34ED" w:rsidRPr="0021445C" w:rsidRDefault="006F34ED" w:rsidP="006F34ED">
      <w:pPr>
        <w:widowControl w:val="0"/>
        <w:spacing w:after="0" w:line="240" w:lineRule="auto"/>
        <w:rPr>
          <w:rFonts w:cs="Times New Roman"/>
          <w:bCs/>
        </w:rPr>
      </w:pPr>
      <w:r w:rsidRPr="006F34ED">
        <w:rPr>
          <w:rFonts w:cs="Times New Roman"/>
          <w:bCs/>
        </w:rPr>
        <w:t>Moderator Greg Collins thank</w:t>
      </w:r>
      <w:r w:rsidR="0021445C">
        <w:rPr>
          <w:rFonts w:cs="Times New Roman"/>
          <w:bCs/>
        </w:rPr>
        <w:t>ed</w:t>
      </w:r>
      <w:r w:rsidRPr="006F34ED">
        <w:rPr>
          <w:rFonts w:cs="Times New Roman"/>
          <w:bCs/>
        </w:rPr>
        <w:t xml:space="preserve"> Abdinoor for his reflections on </w:t>
      </w:r>
      <w:r w:rsidR="0021445C">
        <w:rPr>
          <w:rFonts w:cs="Times New Roman"/>
          <w:bCs/>
        </w:rPr>
        <w:t xml:space="preserve">Somalia’s potential.  He added </w:t>
      </w:r>
      <w:r w:rsidRPr="006F34ED">
        <w:rPr>
          <w:rFonts w:cs="Times New Roman"/>
        </w:rPr>
        <w:t xml:space="preserve">that there is a huge inflow of capital, not just to allow people to manage shock events, but as investment.  It’s wonderful to see how GEEL and RTI are leveraging that in the private sector.  </w:t>
      </w:r>
    </w:p>
    <w:p w14:paraId="544076CE" w14:textId="77777777" w:rsidR="006F34ED" w:rsidRPr="006F34ED" w:rsidRDefault="006F34ED" w:rsidP="006F34ED">
      <w:pPr>
        <w:widowControl w:val="0"/>
        <w:spacing w:after="0" w:line="240" w:lineRule="auto"/>
        <w:rPr>
          <w:rFonts w:cs="Times New Roman"/>
        </w:rPr>
      </w:pPr>
    </w:p>
    <w:p w14:paraId="481A9819" w14:textId="7AB6D046" w:rsidR="006F34ED" w:rsidRDefault="006F34ED" w:rsidP="006F34ED">
      <w:pPr>
        <w:widowControl w:val="0"/>
        <w:spacing w:after="0" w:line="240" w:lineRule="auto"/>
        <w:rPr>
          <w:rFonts w:cs="Times New Roman"/>
        </w:rPr>
      </w:pPr>
      <w:r w:rsidRPr="006F34ED">
        <w:rPr>
          <w:rFonts w:cs="Times New Roman"/>
        </w:rPr>
        <w:t>Collins opened up the next 15 minutes for questions</w:t>
      </w:r>
      <w:r w:rsidR="006C5F6D">
        <w:rPr>
          <w:rFonts w:cs="Times New Roman"/>
        </w:rPr>
        <w:t>,</w:t>
      </w:r>
      <w:r w:rsidRPr="006F34ED">
        <w:rPr>
          <w:rFonts w:cs="Times New Roman"/>
        </w:rPr>
        <w:t xml:space="preserve"> initially from BIFAD and then </w:t>
      </w:r>
      <w:r w:rsidR="006C5F6D">
        <w:rPr>
          <w:rFonts w:cs="Times New Roman"/>
        </w:rPr>
        <w:t xml:space="preserve">from </w:t>
      </w:r>
      <w:r w:rsidRPr="006F34ED">
        <w:rPr>
          <w:rFonts w:cs="Times New Roman"/>
        </w:rPr>
        <w:t>the wider audience.</w:t>
      </w:r>
    </w:p>
    <w:p w14:paraId="1236B312" w14:textId="77777777" w:rsidR="006F34ED" w:rsidRDefault="006F34ED" w:rsidP="006F34ED">
      <w:pPr>
        <w:widowControl w:val="0"/>
        <w:spacing w:after="0" w:line="240" w:lineRule="auto"/>
        <w:rPr>
          <w:rFonts w:cs="Times New Roman"/>
        </w:rPr>
      </w:pPr>
    </w:p>
    <w:p w14:paraId="57808358" w14:textId="783B9D95" w:rsidR="006F34ED" w:rsidRPr="006F34ED" w:rsidRDefault="006F34ED" w:rsidP="006F34ED">
      <w:pPr>
        <w:widowControl w:val="0"/>
        <w:spacing w:after="0" w:line="240" w:lineRule="auto"/>
        <w:rPr>
          <w:rFonts w:cs="Times New Roman"/>
          <w:sz w:val="28"/>
          <w:szCs w:val="28"/>
        </w:rPr>
      </w:pPr>
      <w:r w:rsidRPr="00981928">
        <w:rPr>
          <w:rFonts w:cs="Times New Roman"/>
          <w:sz w:val="28"/>
          <w:szCs w:val="28"/>
        </w:rPr>
        <w:t>Discussion</w:t>
      </w:r>
    </w:p>
    <w:p w14:paraId="3F49DA10" w14:textId="77777777" w:rsidR="006F34ED" w:rsidRPr="006F34ED" w:rsidRDefault="006F34ED" w:rsidP="006F34ED">
      <w:pPr>
        <w:widowControl w:val="0"/>
        <w:spacing w:after="0" w:line="240" w:lineRule="auto"/>
        <w:rPr>
          <w:rFonts w:cs="Times New Roman"/>
        </w:rPr>
      </w:pPr>
    </w:p>
    <w:p w14:paraId="0FAA48D6" w14:textId="6C29A5A3" w:rsidR="006F34ED" w:rsidRPr="006F34ED" w:rsidRDefault="006F34ED" w:rsidP="006C5F6D">
      <w:pPr>
        <w:widowControl w:val="0"/>
        <w:spacing w:after="0" w:line="240" w:lineRule="auto"/>
        <w:rPr>
          <w:rFonts w:cs="Times New Roman"/>
        </w:rPr>
      </w:pPr>
      <w:r>
        <w:rPr>
          <w:rFonts w:cs="Times New Roman"/>
          <w:b/>
          <w:bCs/>
        </w:rPr>
        <w:t xml:space="preserve">BIFAD Chair </w:t>
      </w:r>
      <w:r w:rsidRPr="006F34ED">
        <w:rPr>
          <w:rFonts w:cs="Times New Roman"/>
          <w:b/>
          <w:bCs/>
        </w:rPr>
        <w:t>Mark Keenum</w:t>
      </w:r>
      <w:r>
        <w:rPr>
          <w:rFonts w:cs="Times New Roman"/>
          <w:b/>
          <w:bCs/>
        </w:rPr>
        <w:t xml:space="preserve"> </w:t>
      </w:r>
      <w:r w:rsidR="006C5F6D">
        <w:rPr>
          <w:rFonts w:cs="Times New Roman"/>
          <w:bCs/>
        </w:rPr>
        <w:t xml:space="preserve">mentioned that BIFAD had convened the </w:t>
      </w:r>
      <w:r>
        <w:rPr>
          <w:rFonts w:cs="Times New Roman"/>
        </w:rPr>
        <w:t xml:space="preserve">meeting </w:t>
      </w:r>
      <w:r w:rsidR="006C5F6D">
        <w:rPr>
          <w:rFonts w:cs="Times New Roman"/>
        </w:rPr>
        <w:t>within response to</w:t>
      </w:r>
      <w:r w:rsidRPr="006F34ED">
        <w:rPr>
          <w:rFonts w:cs="Times New Roman"/>
        </w:rPr>
        <w:t xml:space="preserve"> </w:t>
      </w:r>
      <w:r w:rsidR="006C5F6D">
        <w:rPr>
          <w:rFonts w:cs="Times New Roman"/>
        </w:rPr>
        <w:t>USAID A</w:t>
      </w:r>
      <w:r w:rsidRPr="006F34ED">
        <w:rPr>
          <w:rFonts w:cs="Times New Roman"/>
        </w:rPr>
        <w:t>dministrator Mark Green</w:t>
      </w:r>
      <w:r w:rsidR="006C5F6D">
        <w:rPr>
          <w:rFonts w:cs="Times New Roman"/>
        </w:rPr>
        <w:t xml:space="preserve">’s </w:t>
      </w:r>
      <w:r w:rsidRPr="006F34ED">
        <w:rPr>
          <w:rFonts w:cs="Times New Roman"/>
        </w:rPr>
        <w:t>concerns</w:t>
      </w:r>
      <w:r>
        <w:rPr>
          <w:rFonts w:cs="Times New Roman"/>
        </w:rPr>
        <w:t xml:space="preserve"> about</w:t>
      </w:r>
      <w:r w:rsidRPr="006F34ED">
        <w:rPr>
          <w:rFonts w:cs="Times New Roman"/>
        </w:rPr>
        <w:t xml:space="preserve"> </w:t>
      </w:r>
      <w:r w:rsidR="00BF7391">
        <w:rPr>
          <w:rFonts w:cs="Times New Roman"/>
        </w:rPr>
        <w:t xml:space="preserve">how the Agency should address </w:t>
      </w:r>
      <w:r w:rsidRPr="006F34ED">
        <w:rPr>
          <w:rFonts w:cs="Times New Roman"/>
        </w:rPr>
        <w:t xml:space="preserve">needs </w:t>
      </w:r>
      <w:r>
        <w:rPr>
          <w:rFonts w:cs="Times New Roman"/>
        </w:rPr>
        <w:t xml:space="preserve">in </w:t>
      </w:r>
      <w:r w:rsidR="006C5F6D">
        <w:rPr>
          <w:rFonts w:cs="Times New Roman"/>
        </w:rPr>
        <w:t xml:space="preserve">conflict </w:t>
      </w:r>
      <w:r w:rsidRPr="006F34ED">
        <w:rPr>
          <w:rFonts w:cs="Times New Roman"/>
        </w:rPr>
        <w:t>areas</w:t>
      </w:r>
      <w:r w:rsidR="006C5F6D">
        <w:rPr>
          <w:rFonts w:cs="Times New Roman"/>
        </w:rPr>
        <w:t xml:space="preserve">.  He was struck by the scale of displacement—more than 70 million people—not only within their own countries but across borders into foreign nations </w:t>
      </w:r>
      <w:r w:rsidR="00BF7391">
        <w:rPr>
          <w:rFonts w:cs="Times New Roman"/>
        </w:rPr>
        <w:t xml:space="preserve">He asked panelists </w:t>
      </w:r>
      <w:r w:rsidR="00BF7391" w:rsidRPr="00BF7391">
        <w:rPr>
          <w:rFonts w:cs="Times New Roman"/>
        </w:rPr>
        <w:t>w</w:t>
      </w:r>
      <w:r w:rsidRPr="009A381F">
        <w:rPr>
          <w:rFonts w:cs="Times New Roman"/>
        </w:rPr>
        <w:t xml:space="preserve">hat type of </w:t>
      </w:r>
      <w:r w:rsidR="00BF7391" w:rsidRPr="009A381F">
        <w:rPr>
          <w:rFonts w:cs="Times New Roman"/>
        </w:rPr>
        <w:t xml:space="preserve">resilience </w:t>
      </w:r>
      <w:r w:rsidRPr="009A381F">
        <w:rPr>
          <w:rFonts w:cs="Times New Roman"/>
        </w:rPr>
        <w:t xml:space="preserve">initiatives </w:t>
      </w:r>
      <w:r w:rsidR="00BF7391" w:rsidRPr="009A381F">
        <w:rPr>
          <w:rFonts w:cs="Times New Roman"/>
        </w:rPr>
        <w:t xml:space="preserve">they would suggest  to help </w:t>
      </w:r>
      <w:r w:rsidR="00BF7391">
        <w:rPr>
          <w:rFonts w:cs="Times New Roman"/>
        </w:rPr>
        <w:t xml:space="preserve">long-duration </w:t>
      </w:r>
      <w:r w:rsidR="00BF7391" w:rsidRPr="009A381F">
        <w:rPr>
          <w:rFonts w:cs="Times New Roman"/>
        </w:rPr>
        <w:t xml:space="preserve">refugee </w:t>
      </w:r>
      <w:r w:rsidRPr="009A381F">
        <w:rPr>
          <w:rFonts w:cs="Times New Roman"/>
        </w:rPr>
        <w:t>populations</w:t>
      </w:r>
      <w:r w:rsidR="00BF7391" w:rsidRPr="009A381F">
        <w:rPr>
          <w:rFonts w:cs="Times New Roman"/>
        </w:rPr>
        <w:t xml:space="preserve"> that have no property rights in the hosting nation.</w:t>
      </w:r>
      <w:r w:rsidRPr="006F34ED">
        <w:rPr>
          <w:rFonts w:cs="Times New Roman"/>
        </w:rPr>
        <w:t xml:space="preserve"> </w:t>
      </w:r>
    </w:p>
    <w:p w14:paraId="12B8E8F3" w14:textId="77777777" w:rsidR="006F34ED" w:rsidRPr="006F34ED" w:rsidRDefault="006F34ED" w:rsidP="006F34ED">
      <w:pPr>
        <w:widowControl w:val="0"/>
        <w:spacing w:after="0" w:line="240" w:lineRule="auto"/>
        <w:rPr>
          <w:rFonts w:cs="Times New Roman"/>
        </w:rPr>
      </w:pPr>
    </w:p>
    <w:p w14:paraId="5ACD7663" w14:textId="72BCD2A7" w:rsidR="006F34ED" w:rsidRPr="006F34ED" w:rsidRDefault="00CF02A9" w:rsidP="006F34ED">
      <w:pPr>
        <w:widowControl w:val="0"/>
        <w:spacing w:after="0" w:line="240" w:lineRule="auto"/>
        <w:rPr>
          <w:rFonts w:cs="Times New Roman"/>
          <w:b/>
          <w:bCs/>
        </w:rPr>
      </w:pPr>
      <w:r>
        <w:rPr>
          <w:rFonts w:cs="Times New Roman"/>
          <w:b/>
          <w:bCs/>
        </w:rPr>
        <w:t xml:space="preserve">Moderator </w:t>
      </w:r>
      <w:r w:rsidR="006F34ED" w:rsidRPr="006F34ED">
        <w:rPr>
          <w:rFonts w:cs="Times New Roman"/>
          <w:b/>
          <w:bCs/>
        </w:rPr>
        <w:t>Greg Collins</w:t>
      </w:r>
      <w:r>
        <w:rPr>
          <w:rFonts w:cs="Times New Roman"/>
          <w:b/>
          <w:bCs/>
        </w:rPr>
        <w:t xml:space="preserve"> </w:t>
      </w:r>
      <w:r w:rsidRPr="00CF02A9">
        <w:rPr>
          <w:rFonts w:cs="Times New Roman"/>
          <w:bCs/>
        </w:rPr>
        <w:t>called for another question or two from BIFAD before turning to the panel for response.</w:t>
      </w:r>
    </w:p>
    <w:p w14:paraId="1647C224" w14:textId="77777777" w:rsidR="006F34ED" w:rsidRPr="006F34ED" w:rsidRDefault="006F34ED" w:rsidP="006F34ED">
      <w:pPr>
        <w:widowControl w:val="0"/>
        <w:spacing w:after="0" w:line="240" w:lineRule="auto"/>
        <w:rPr>
          <w:rFonts w:cs="Times New Roman"/>
        </w:rPr>
      </w:pPr>
    </w:p>
    <w:p w14:paraId="560FCC2E" w14:textId="7EA65D2B" w:rsidR="006F34ED" w:rsidRPr="00CF02A9" w:rsidRDefault="00CF02A9" w:rsidP="00CF02A9">
      <w:pPr>
        <w:spacing w:after="0" w:line="240" w:lineRule="auto"/>
        <w:rPr>
          <w:rFonts w:cs="Times New Roman"/>
          <w:i/>
        </w:rPr>
      </w:pPr>
      <w:r>
        <w:rPr>
          <w:rFonts w:cs="Times New Roman"/>
          <w:b/>
          <w:bCs/>
        </w:rPr>
        <w:t xml:space="preserve">BIFAD Member </w:t>
      </w:r>
      <w:r w:rsidR="006F34ED" w:rsidRPr="006F34ED">
        <w:rPr>
          <w:rFonts w:cs="Times New Roman"/>
          <w:b/>
          <w:bCs/>
        </w:rPr>
        <w:t>Pamela Anderson</w:t>
      </w:r>
      <w:r>
        <w:rPr>
          <w:rFonts w:cs="Times New Roman"/>
          <w:b/>
          <w:bCs/>
        </w:rPr>
        <w:t xml:space="preserve"> </w:t>
      </w:r>
      <w:r w:rsidR="006C5F6D">
        <w:rPr>
          <w:rFonts w:cs="Times New Roman"/>
          <w:bCs/>
        </w:rPr>
        <w:t>asked</w:t>
      </w:r>
      <w:r w:rsidR="006F34ED" w:rsidRPr="00CF02A9">
        <w:rPr>
          <w:rFonts w:cs="Times New Roman"/>
          <w:i/>
        </w:rPr>
        <w:t xml:space="preserve"> </w:t>
      </w:r>
      <w:r w:rsidR="00BF7391">
        <w:rPr>
          <w:rFonts w:cs="Times New Roman"/>
          <w:i/>
        </w:rPr>
        <w:t xml:space="preserve">what panelists would </w:t>
      </w:r>
      <w:r w:rsidR="00981928">
        <w:rPr>
          <w:rFonts w:cs="Times New Roman"/>
          <w:i/>
        </w:rPr>
        <w:t>request</w:t>
      </w:r>
      <w:r w:rsidR="00BF7391">
        <w:rPr>
          <w:rFonts w:cs="Times New Roman"/>
          <w:i/>
        </w:rPr>
        <w:t xml:space="preserve"> from the </w:t>
      </w:r>
      <w:r w:rsidR="006F34ED" w:rsidRPr="00CF02A9">
        <w:rPr>
          <w:rFonts w:cs="Times New Roman"/>
          <w:i/>
        </w:rPr>
        <w:t>traditional research for development community</w:t>
      </w:r>
      <w:r w:rsidR="00BF7391">
        <w:rPr>
          <w:rFonts w:cs="Times New Roman"/>
          <w:i/>
        </w:rPr>
        <w:t>, and if there were research outputs needed to support conflict-sensitive work</w:t>
      </w:r>
      <w:r w:rsidR="004925F7">
        <w:rPr>
          <w:rFonts w:cs="Times New Roman"/>
          <w:i/>
        </w:rPr>
        <w:t xml:space="preserve"> that the community is not getting now</w:t>
      </w:r>
      <w:r w:rsidR="00981928">
        <w:rPr>
          <w:rFonts w:cs="Times New Roman"/>
          <w:i/>
        </w:rPr>
        <w:t>.</w:t>
      </w:r>
    </w:p>
    <w:p w14:paraId="3718E9E9" w14:textId="77777777" w:rsidR="006F34ED" w:rsidRPr="006F34ED" w:rsidRDefault="006F34ED" w:rsidP="006F34ED">
      <w:pPr>
        <w:widowControl w:val="0"/>
        <w:spacing w:after="0" w:line="240" w:lineRule="auto"/>
        <w:rPr>
          <w:rFonts w:cs="Times New Roman"/>
          <w:b/>
          <w:bCs/>
        </w:rPr>
      </w:pPr>
    </w:p>
    <w:p w14:paraId="10480A2C" w14:textId="41E5422F" w:rsidR="006F34ED" w:rsidRPr="006F34ED" w:rsidRDefault="00CF02A9" w:rsidP="009A381F">
      <w:pPr>
        <w:spacing w:after="0" w:line="240" w:lineRule="auto"/>
        <w:rPr>
          <w:rFonts w:cs="Times New Roman"/>
        </w:rPr>
      </w:pPr>
      <w:r>
        <w:rPr>
          <w:rFonts w:cs="Times New Roman"/>
          <w:b/>
          <w:bCs/>
        </w:rPr>
        <w:t xml:space="preserve">BIFAD Member Jim Ash </w:t>
      </w:r>
      <w:r w:rsidR="00BF7391">
        <w:rPr>
          <w:rFonts w:cs="Times New Roman"/>
          <w:bCs/>
        </w:rPr>
        <w:t>asked</w:t>
      </w:r>
      <w:r w:rsidRPr="00CF02A9">
        <w:rPr>
          <w:rFonts w:cs="Times New Roman"/>
          <w:bCs/>
        </w:rPr>
        <w:t xml:space="preserve"> Mohamed Abdinoor</w:t>
      </w:r>
      <w:r w:rsidR="00BF7391">
        <w:rPr>
          <w:rFonts w:cs="Times New Roman"/>
          <w:bCs/>
        </w:rPr>
        <w:t xml:space="preserve"> </w:t>
      </w:r>
      <w:r w:rsidR="004925F7">
        <w:rPr>
          <w:rFonts w:cs="Times New Roman"/>
          <w:bCs/>
        </w:rPr>
        <w:t xml:space="preserve">about </w:t>
      </w:r>
      <w:r w:rsidR="00BF7391">
        <w:rPr>
          <w:rFonts w:cs="Times New Roman"/>
          <w:bCs/>
        </w:rPr>
        <w:t>effective interactions with diaspora populations and if there were structures in</w:t>
      </w:r>
      <w:r w:rsidR="006F34ED" w:rsidRPr="00CF02A9">
        <w:rPr>
          <w:rFonts w:cs="Times New Roman"/>
          <w:i/>
        </w:rPr>
        <w:t xml:space="preserve"> place for Somalia or other areas to leverage that resour</w:t>
      </w:r>
      <w:r>
        <w:rPr>
          <w:rFonts w:cs="Times New Roman"/>
          <w:i/>
        </w:rPr>
        <w:t>ce</w:t>
      </w:r>
      <w:r w:rsidR="00BF7391">
        <w:rPr>
          <w:rFonts w:cs="Times New Roman"/>
          <w:i/>
        </w:rPr>
        <w:t>.</w:t>
      </w:r>
    </w:p>
    <w:p w14:paraId="35B1CFAE" w14:textId="77777777" w:rsidR="006F34ED" w:rsidRPr="006F34ED" w:rsidRDefault="006F34ED" w:rsidP="006F34ED">
      <w:pPr>
        <w:widowControl w:val="0"/>
        <w:spacing w:after="0" w:line="240" w:lineRule="auto"/>
        <w:rPr>
          <w:rFonts w:cs="Times New Roman"/>
        </w:rPr>
      </w:pPr>
    </w:p>
    <w:p w14:paraId="511459A8" w14:textId="75C900CA" w:rsidR="006F34ED" w:rsidRDefault="00CF02A9" w:rsidP="00D144AE">
      <w:pPr>
        <w:spacing w:after="0" w:line="240" w:lineRule="auto"/>
        <w:rPr>
          <w:rFonts w:cs="Times New Roman"/>
        </w:rPr>
      </w:pPr>
      <w:r>
        <w:rPr>
          <w:rFonts w:cs="Times New Roman"/>
          <w:b/>
          <w:bCs/>
        </w:rPr>
        <w:t xml:space="preserve">BIFAD Member </w:t>
      </w:r>
      <w:r w:rsidR="006F34ED" w:rsidRPr="006F34ED">
        <w:rPr>
          <w:rFonts w:cs="Times New Roman"/>
          <w:b/>
          <w:bCs/>
        </w:rPr>
        <w:t>Gebisa Ejeta</w:t>
      </w:r>
      <w:r>
        <w:rPr>
          <w:rFonts w:cs="Times New Roman"/>
          <w:b/>
          <w:bCs/>
        </w:rPr>
        <w:t xml:space="preserve"> </w:t>
      </w:r>
      <w:r w:rsidR="004925F7" w:rsidRPr="009A381F">
        <w:rPr>
          <w:rFonts w:cs="Times New Roman"/>
        </w:rPr>
        <w:t xml:space="preserve"> </w:t>
      </w:r>
      <w:r w:rsidR="00BF7391" w:rsidRPr="00D144AE">
        <w:rPr>
          <w:rFonts w:cs="Times New Roman"/>
        </w:rPr>
        <w:t>asked the panelists to discuss the</w:t>
      </w:r>
      <w:r w:rsidR="00981928">
        <w:rPr>
          <w:rFonts w:cs="Times New Roman"/>
        </w:rPr>
        <w:t xml:space="preserve"> implications of their work to </w:t>
      </w:r>
      <w:r w:rsidR="00D144AE" w:rsidRPr="009A381F">
        <w:rPr>
          <w:rFonts w:cs="Times New Roman"/>
        </w:rPr>
        <w:t xml:space="preserve">the organization of </w:t>
      </w:r>
      <w:r w:rsidR="006F34ED" w:rsidRPr="009A381F">
        <w:rPr>
          <w:rFonts w:cs="Times New Roman"/>
        </w:rPr>
        <w:t>development agencies</w:t>
      </w:r>
      <w:r w:rsidR="00D144AE" w:rsidRPr="009A381F">
        <w:rPr>
          <w:rFonts w:cs="Times New Roman"/>
        </w:rPr>
        <w:t xml:space="preserve">—given that </w:t>
      </w:r>
      <w:r w:rsidR="004925F7" w:rsidRPr="009A381F">
        <w:rPr>
          <w:rFonts w:cs="Times New Roman"/>
        </w:rPr>
        <w:t xml:space="preserve">the same agencies address both </w:t>
      </w:r>
      <w:r w:rsidR="004925F7" w:rsidRPr="00D144AE">
        <w:rPr>
          <w:rFonts w:cs="Times New Roman"/>
        </w:rPr>
        <w:t>conflict and development</w:t>
      </w:r>
      <w:r w:rsidR="00D144AE" w:rsidRPr="00D144AE">
        <w:rPr>
          <w:rFonts w:cs="Times New Roman"/>
        </w:rPr>
        <w:t xml:space="preserve">—and to recipient countries’ approach to development.  </w:t>
      </w:r>
    </w:p>
    <w:p w14:paraId="426B518F" w14:textId="77777777" w:rsidR="0039770F" w:rsidRPr="006F34ED" w:rsidRDefault="0039770F" w:rsidP="0039770F">
      <w:pPr>
        <w:spacing w:after="0" w:line="240" w:lineRule="auto"/>
        <w:rPr>
          <w:rFonts w:cs="Times New Roman"/>
        </w:rPr>
      </w:pPr>
    </w:p>
    <w:p w14:paraId="324DBEB0" w14:textId="135F57C2" w:rsidR="006F34ED" w:rsidRDefault="0039770F" w:rsidP="006F34ED">
      <w:pPr>
        <w:widowControl w:val="0"/>
        <w:spacing w:after="0" w:line="240" w:lineRule="auto"/>
        <w:rPr>
          <w:rFonts w:cs="Times New Roman"/>
          <w:i/>
        </w:rPr>
      </w:pPr>
      <w:r>
        <w:rPr>
          <w:rFonts w:cs="Times New Roman"/>
        </w:rPr>
        <w:t xml:space="preserve">He </w:t>
      </w:r>
      <w:r w:rsidR="006F34ED" w:rsidRPr="006F34ED">
        <w:rPr>
          <w:rFonts w:cs="Times New Roman"/>
        </w:rPr>
        <w:t xml:space="preserve">was particularly struck by </w:t>
      </w:r>
      <w:r w:rsidR="00D144AE">
        <w:rPr>
          <w:rFonts w:cs="Times New Roman"/>
        </w:rPr>
        <w:t>Abdinoor’s</w:t>
      </w:r>
      <w:r w:rsidR="00D144AE" w:rsidRPr="006F34ED">
        <w:rPr>
          <w:rFonts w:cs="Times New Roman"/>
        </w:rPr>
        <w:t xml:space="preserve"> </w:t>
      </w:r>
      <w:r w:rsidR="006F34ED" w:rsidRPr="006F34ED">
        <w:rPr>
          <w:rFonts w:cs="Times New Roman"/>
        </w:rPr>
        <w:t>contribution and the partnership</w:t>
      </w:r>
      <w:r w:rsidR="00D144AE">
        <w:rPr>
          <w:rFonts w:cs="Times New Roman"/>
        </w:rPr>
        <w:t>s developed</w:t>
      </w:r>
      <w:r w:rsidR="00981928">
        <w:rPr>
          <w:rFonts w:cs="Times New Roman"/>
        </w:rPr>
        <w:t xml:space="preserve"> in Somalia in conflict areas—</w:t>
      </w:r>
      <w:r>
        <w:rPr>
          <w:rFonts w:cs="Times New Roman"/>
        </w:rPr>
        <w:t>areas where</w:t>
      </w:r>
      <w:r w:rsidR="006F34ED" w:rsidRPr="006F34ED">
        <w:rPr>
          <w:rFonts w:cs="Times New Roman"/>
        </w:rPr>
        <w:t xml:space="preserve"> working partnership</w:t>
      </w:r>
      <w:r w:rsidR="00223B45">
        <w:rPr>
          <w:rFonts w:cs="Times New Roman"/>
        </w:rPr>
        <w:t>s</w:t>
      </w:r>
      <w:r w:rsidR="006F34ED" w:rsidRPr="006F34ED">
        <w:rPr>
          <w:rFonts w:cs="Times New Roman"/>
        </w:rPr>
        <w:t xml:space="preserve"> between host countries </w:t>
      </w:r>
      <w:r>
        <w:rPr>
          <w:rFonts w:cs="Times New Roman"/>
        </w:rPr>
        <w:t>and</w:t>
      </w:r>
      <w:r w:rsidR="006F34ED" w:rsidRPr="006F34ED">
        <w:rPr>
          <w:rFonts w:cs="Times New Roman"/>
        </w:rPr>
        <w:t xml:space="preserve"> the development agencies</w:t>
      </w:r>
      <w:r w:rsidR="00223B45">
        <w:rPr>
          <w:rFonts w:cs="Times New Roman"/>
        </w:rPr>
        <w:t xml:space="preserve"> have not been successfully developed</w:t>
      </w:r>
      <w:r w:rsidR="006F34ED" w:rsidRPr="006F34ED">
        <w:rPr>
          <w:rFonts w:cs="Times New Roman"/>
        </w:rPr>
        <w:t xml:space="preserve">.  </w:t>
      </w:r>
      <w:r w:rsidR="00D144AE">
        <w:rPr>
          <w:rFonts w:cs="Times New Roman"/>
          <w:i/>
        </w:rPr>
        <w:t>He asked what Abdinoor’s</w:t>
      </w:r>
      <w:r w:rsidR="00981928">
        <w:rPr>
          <w:rFonts w:cs="Times New Roman"/>
          <w:i/>
        </w:rPr>
        <w:t xml:space="preserve"> </w:t>
      </w:r>
      <w:r w:rsidRPr="0039770F">
        <w:rPr>
          <w:rFonts w:cs="Times New Roman"/>
          <w:i/>
        </w:rPr>
        <w:t xml:space="preserve">advice </w:t>
      </w:r>
      <w:r w:rsidR="00D144AE">
        <w:rPr>
          <w:rFonts w:cs="Times New Roman"/>
          <w:i/>
        </w:rPr>
        <w:t xml:space="preserve">would </w:t>
      </w:r>
      <w:r w:rsidRPr="0039770F">
        <w:rPr>
          <w:rFonts w:cs="Times New Roman"/>
          <w:i/>
        </w:rPr>
        <w:t xml:space="preserve">be to </w:t>
      </w:r>
      <w:r w:rsidR="00D144AE">
        <w:rPr>
          <w:rFonts w:cs="Times New Roman"/>
          <w:i/>
        </w:rPr>
        <w:t>both development agencies and countries</w:t>
      </w:r>
      <w:r w:rsidR="009879AD">
        <w:rPr>
          <w:rFonts w:cs="Times New Roman"/>
          <w:i/>
        </w:rPr>
        <w:t xml:space="preserve"> in terms of how investments are perceived</w:t>
      </w:r>
      <w:r w:rsidR="00D144AE">
        <w:rPr>
          <w:rFonts w:cs="Times New Roman"/>
          <w:i/>
        </w:rPr>
        <w:t xml:space="preserve">. </w:t>
      </w:r>
    </w:p>
    <w:p w14:paraId="4989E323" w14:textId="77777777" w:rsidR="00D144AE" w:rsidRPr="006F34ED" w:rsidRDefault="00D144AE" w:rsidP="006F34ED">
      <w:pPr>
        <w:widowControl w:val="0"/>
        <w:spacing w:after="0" w:line="240" w:lineRule="auto"/>
        <w:rPr>
          <w:rFonts w:cs="Times New Roman"/>
          <w:b/>
          <w:bCs/>
        </w:rPr>
      </w:pPr>
    </w:p>
    <w:p w14:paraId="6DDDAD3E" w14:textId="0709C60E" w:rsidR="006F34ED" w:rsidRPr="006F34ED" w:rsidRDefault="0039770F" w:rsidP="006F34ED">
      <w:pPr>
        <w:widowControl w:val="0"/>
        <w:spacing w:after="0" w:line="240" w:lineRule="auto"/>
        <w:rPr>
          <w:rFonts w:cs="Times New Roman"/>
        </w:rPr>
      </w:pPr>
      <w:r w:rsidRPr="0039770F">
        <w:rPr>
          <w:rFonts w:cs="Times New Roman"/>
          <w:b/>
        </w:rPr>
        <w:t xml:space="preserve">Moderator Greg </w:t>
      </w:r>
      <w:r w:rsidR="006F34ED" w:rsidRPr="0039770F">
        <w:rPr>
          <w:rFonts w:cs="Times New Roman"/>
          <w:b/>
        </w:rPr>
        <w:t>Collins</w:t>
      </w:r>
      <w:r w:rsidR="006F34ED" w:rsidRPr="006F34ED">
        <w:rPr>
          <w:rFonts w:cs="Times New Roman"/>
        </w:rPr>
        <w:t xml:space="preserve"> </w:t>
      </w:r>
      <w:r w:rsidR="00D144AE">
        <w:rPr>
          <w:rFonts w:cs="Times New Roman"/>
        </w:rPr>
        <w:t>asked the panel</w:t>
      </w:r>
      <w:r w:rsidR="006F34ED" w:rsidRPr="006F34ED">
        <w:rPr>
          <w:rFonts w:cs="Times New Roman"/>
        </w:rPr>
        <w:t xml:space="preserve"> to reflect</w:t>
      </w:r>
      <w:r>
        <w:rPr>
          <w:rFonts w:cs="Times New Roman"/>
        </w:rPr>
        <w:t xml:space="preserve"> on the questions</w:t>
      </w:r>
      <w:r w:rsidR="006F34ED" w:rsidRPr="006F34ED">
        <w:rPr>
          <w:rFonts w:cs="Times New Roman"/>
        </w:rPr>
        <w:t>. He stressed the importance of short, brief questions, key insights, key reflections, and key reactions.</w:t>
      </w:r>
    </w:p>
    <w:p w14:paraId="6C4C1BA2" w14:textId="77777777" w:rsidR="006F34ED" w:rsidRPr="006F34ED" w:rsidRDefault="006F34ED" w:rsidP="006F34ED">
      <w:pPr>
        <w:widowControl w:val="0"/>
        <w:spacing w:after="0" w:line="240" w:lineRule="auto"/>
        <w:rPr>
          <w:rFonts w:cs="Times New Roman"/>
        </w:rPr>
      </w:pPr>
    </w:p>
    <w:p w14:paraId="58111FAA" w14:textId="7A19706E" w:rsidR="006F34ED" w:rsidRPr="006F34ED" w:rsidRDefault="0039770F" w:rsidP="006F34ED">
      <w:pPr>
        <w:widowControl w:val="0"/>
        <w:spacing w:after="0" w:line="240" w:lineRule="auto"/>
        <w:rPr>
          <w:rFonts w:cs="Times New Roman"/>
        </w:rPr>
      </w:pPr>
      <w:r>
        <w:rPr>
          <w:rFonts w:cs="Times New Roman"/>
          <w:b/>
        </w:rPr>
        <w:t xml:space="preserve">Panelist </w:t>
      </w:r>
      <w:r w:rsidR="006F34ED" w:rsidRPr="006F34ED">
        <w:rPr>
          <w:rFonts w:cs="Times New Roman"/>
          <w:b/>
        </w:rPr>
        <w:t>Mohamed Abdinoor</w:t>
      </w:r>
      <w:r>
        <w:rPr>
          <w:rFonts w:cs="Times New Roman"/>
          <w:b/>
        </w:rPr>
        <w:t xml:space="preserve"> </w:t>
      </w:r>
      <w:r w:rsidR="006F34ED" w:rsidRPr="006F34ED">
        <w:rPr>
          <w:rFonts w:cs="Times New Roman"/>
        </w:rPr>
        <w:t xml:space="preserve">touched on the </w:t>
      </w:r>
      <w:r w:rsidR="009879AD">
        <w:rPr>
          <w:rFonts w:cs="Times New Roman"/>
        </w:rPr>
        <w:t>challenge</w:t>
      </w:r>
      <w:r w:rsidR="00D144AE">
        <w:rPr>
          <w:rFonts w:cs="Times New Roman"/>
        </w:rPr>
        <w:t xml:space="preserve"> of </w:t>
      </w:r>
      <w:r w:rsidR="006F34ED" w:rsidRPr="006F34ED">
        <w:rPr>
          <w:rFonts w:cs="Times New Roman"/>
        </w:rPr>
        <w:t xml:space="preserve">IDPs in Somalia, saying that there </w:t>
      </w:r>
      <w:r w:rsidR="00D144AE">
        <w:rPr>
          <w:rFonts w:cs="Times New Roman"/>
        </w:rPr>
        <w:t xml:space="preserve">are both </w:t>
      </w:r>
      <w:r w:rsidR="006F34ED" w:rsidRPr="006F34ED">
        <w:rPr>
          <w:rFonts w:cs="Times New Roman"/>
        </w:rPr>
        <w:t>push and pull factor</w:t>
      </w:r>
      <w:r w:rsidR="00D144AE">
        <w:rPr>
          <w:rFonts w:cs="Times New Roman"/>
        </w:rPr>
        <w:t>s</w:t>
      </w:r>
      <w:r w:rsidR="009879AD">
        <w:rPr>
          <w:rFonts w:cs="Times New Roman"/>
        </w:rPr>
        <w:t xml:space="preserve"> of displacement</w:t>
      </w:r>
      <w:r w:rsidR="006F34ED" w:rsidRPr="006F34ED">
        <w:rPr>
          <w:rFonts w:cs="Times New Roman"/>
        </w:rPr>
        <w:t>.  The biggest push factor</w:t>
      </w:r>
      <w:r w:rsidR="009879AD">
        <w:rPr>
          <w:rFonts w:cs="Times New Roman"/>
        </w:rPr>
        <w:t xml:space="preserve"> for displacement</w:t>
      </w:r>
      <w:r w:rsidR="006F34ED" w:rsidRPr="006F34ED">
        <w:rPr>
          <w:rFonts w:cs="Times New Roman"/>
        </w:rPr>
        <w:t xml:space="preserve"> is security and Al-Shabaab, especially in agricultural land</w:t>
      </w:r>
      <w:r w:rsidR="00D144AE">
        <w:rPr>
          <w:rFonts w:cs="Times New Roman"/>
        </w:rPr>
        <w:t>s</w:t>
      </w:r>
      <w:r w:rsidR="006F34ED" w:rsidRPr="006F34ED">
        <w:rPr>
          <w:rFonts w:cs="Times New Roman"/>
        </w:rPr>
        <w:t>.  The pull factor</w:t>
      </w:r>
      <w:r w:rsidR="00D144AE">
        <w:rPr>
          <w:rFonts w:cs="Times New Roman"/>
        </w:rPr>
        <w:t xml:space="preserve"> is the humanitarian assistance </w:t>
      </w:r>
      <w:r w:rsidR="006F34ED" w:rsidRPr="006F34ED">
        <w:rPr>
          <w:rFonts w:cs="Times New Roman"/>
        </w:rPr>
        <w:t>that most of the IDPs in Somalia</w:t>
      </w:r>
      <w:r w:rsidR="00D144AE">
        <w:rPr>
          <w:rFonts w:cs="Times New Roman"/>
        </w:rPr>
        <w:t>,</w:t>
      </w:r>
      <w:r w:rsidR="006F34ED" w:rsidRPr="006F34ED">
        <w:rPr>
          <w:rFonts w:cs="Times New Roman"/>
        </w:rPr>
        <w:t xml:space="preserve"> especially around the main cities</w:t>
      </w:r>
      <w:r w:rsidR="00D144AE">
        <w:rPr>
          <w:rFonts w:cs="Times New Roman"/>
        </w:rPr>
        <w:t>,</w:t>
      </w:r>
      <w:r w:rsidR="006F34ED" w:rsidRPr="006F34ED">
        <w:rPr>
          <w:rFonts w:cs="Times New Roman"/>
        </w:rPr>
        <w:t xml:space="preserve"> receive.  </w:t>
      </w:r>
      <w:r w:rsidR="009879AD">
        <w:rPr>
          <w:rFonts w:cs="Times New Roman"/>
        </w:rPr>
        <w:t>The IDPs are a</w:t>
      </w:r>
      <w:r w:rsidR="006F34ED" w:rsidRPr="006F34ED">
        <w:rPr>
          <w:rFonts w:cs="Times New Roman"/>
        </w:rPr>
        <w:t xml:space="preserve"> safe haven</w:t>
      </w:r>
      <w:r w:rsidR="00D144AE">
        <w:rPr>
          <w:rFonts w:cs="Times New Roman"/>
        </w:rPr>
        <w:t>,</w:t>
      </w:r>
      <w:r w:rsidR="006F34ED" w:rsidRPr="006F34ED">
        <w:rPr>
          <w:rFonts w:cs="Times New Roman"/>
        </w:rPr>
        <w:t xml:space="preserve"> and there's a lot </w:t>
      </w:r>
      <w:r w:rsidR="006F34ED" w:rsidRPr="006F34ED">
        <w:rPr>
          <w:rFonts w:cs="Times New Roman"/>
        </w:rPr>
        <w:lastRenderedPageBreak/>
        <w:t xml:space="preserve">of support.  </w:t>
      </w:r>
    </w:p>
    <w:p w14:paraId="23F8B219" w14:textId="77777777" w:rsidR="006F34ED" w:rsidRPr="006F34ED" w:rsidRDefault="006F34ED" w:rsidP="006F34ED">
      <w:pPr>
        <w:widowControl w:val="0"/>
        <w:spacing w:after="0" w:line="240" w:lineRule="auto"/>
        <w:rPr>
          <w:rFonts w:cs="Times New Roman"/>
        </w:rPr>
      </w:pPr>
    </w:p>
    <w:p w14:paraId="16D52DCB" w14:textId="1BB7ED5B" w:rsidR="006F34ED" w:rsidRPr="006F34ED" w:rsidRDefault="006F34ED" w:rsidP="006F34ED">
      <w:pPr>
        <w:widowControl w:val="0"/>
        <w:spacing w:after="0" w:line="240" w:lineRule="auto"/>
        <w:rPr>
          <w:rFonts w:cs="Times New Roman"/>
        </w:rPr>
      </w:pPr>
      <w:r w:rsidRPr="006F34ED">
        <w:rPr>
          <w:rFonts w:cs="Times New Roman"/>
        </w:rPr>
        <w:t xml:space="preserve"> </w:t>
      </w:r>
      <w:r w:rsidR="009879AD">
        <w:rPr>
          <w:rFonts w:cs="Times New Roman"/>
        </w:rPr>
        <w:t>A</w:t>
      </w:r>
      <w:r w:rsidRPr="006F34ED">
        <w:rPr>
          <w:rFonts w:cs="Times New Roman"/>
        </w:rPr>
        <w:t xml:space="preserve">s the government is pushing </w:t>
      </w:r>
      <w:r w:rsidR="00D144AE">
        <w:rPr>
          <w:rFonts w:cs="Times New Roman"/>
        </w:rPr>
        <w:t>back on Al-</w:t>
      </w:r>
      <w:r w:rsidRPr="006F34ED">
        <w:rPr>
          <w:rFonts w:cs="Times New Roman"/>
        </w:rPr>
        <w:t>Shabaab</w:t>
      </w:r>
      <w:r w:rsidR="009879AD">
        <w:rPr>
          <w:rFonts w:cs="Times New Roman"/>
        </w:rPr>
        <w:t xml:space="preserve">, territories are being freed up.  </w:t>
      </w:r>
      <w:r w:rsidRPr="006F34ED">
        <w:rPr>
          <w:rFonts w:cs="Times New Roman"/>
        </w:rPr>
        <w:t xml:space="preserve">Normally, when the IDPs </w:t>
      </w:r>
      <w:r w:rsidR="00D144AE">
        <w:rPr>
          <w:rFonts w:cs="Times New Roman"/>
        </w:rPr>
        <w:t>return</w:t>
      </w:r>
      <w:r w:rsidRPr="006F34ED">
        <w:rPr>
          <w:rFonts w:cs="Times New Roman"/>
        </w:rPr>
        <w:t xml:space="preserve"> to agriculture land, they don't </w:t>
      </w:r>
      <w:r w:rsidR="00D144AE">
        <w:rPr>
          <w:rFonts w:cs="Times New Roman"/>
        </w:rPr>
        <w:t>return with the entire</w:t>
      </w:r>
      <w:r w:rsidRPr="006F34ED">
        <w:rPr>
          <w:rFonts w:cs="Times New Roman"/>
        </w:rPr>
        <w:t xml:space="preserve"> family back</w:t>
      </w:r>
      <w:r w:rsidR="00D144AE">
        <w:rPr>
          <w:rFonts w:cs="Times New Roman"/>
        </w:rPr>
        <w:t>; often,</w:t>
      </w:r>
      <w:r w:rsidRPr="006F34ED">
        <w:rPr>
          <w:rFonts w:cs="Times New Roman"/>
        </w:rPr>
        <w:t xml:space="preserve"> </w:t>
      </w:r>
      <w:r w:rsidR="009879AD">
        <w:rPr>
          <w:rFonts w:cs="Times New Roman"/>
        </w:rPr>
        <w:t>only</w:t>
      </w:r>
      <w:r w:rsidR="009879AD" w:rsidRPr="006F34ED">
        <w:rPr>
          <w:rFonts w:cs="Times New Roman"/>
        </w:rPr>
        <w:t xml:space="preserve"> </w:t>
      </w:r>
      <w:r w:rsidRPr="006F34ED">
        <w:rPr>
          <w:rFonts w:cs="Times New Roman"/>
        </w:rPr>
        <w:t>male</w:t>
      </w:r>
      <w:r w:rsidR="009879AD">
        <w:rPr>
          <w:rFonts w:cs="Times New Roman"/>
        </w:rPr>
        <w:t>s</w:t>
      </w:r>
      <w:r w:rsidRPr="006F34ED">
        <w:rPr>
          <w:rFonts w:cs="Times New Roman"/>
        </w:rPr>
        <w:t xml:space="preserve"> or young people will </w:t>
      </w:r>
      <w:r w:rsidR="009879AD">
        <w:rPr>
          <w:rFonts w:cs="Times New Roman"/>
        </w:rPr>
        <w:t>return to the</w:t>
      </w:r>
      <w:r w:rsidRPr="006F34ED">
        <w:rPr>
          <w:rFonts w:cs="Times New Roman"/>
        </w:rPr>
        <w:t xml:space="preserve"> farms. </w:t>
      </w:r>
    </w:p>
    <w:p w14:paraId="0B4A8DE1" w14:textId="77777777" w:rsidR="006F34ED" w:rsidRPr="006F34ED" w:rsidRDefault="006F34ED" w:rsidP="006F34ED">
      <w:pPr>
        <w:widowControl w:val="0"/>
        <w:spacing w:after="0" w:line="240" w:lineRule="auto"/>
        <w:rPr>
          <w:rFonts w:cs="Times New Roman"/>
        </w:rPr>
      </w:pPr>
    </w:p>
    <w:p w14:paraId="4631AF01" w14:textId="5F785F53" w:rsidR="006F34ED" w:rsidRPr="006F34ED" w:rsidRDefault="009879AD" w:rsidP="006F34ED">
      <w:pPr>
        <w:widowControl w:val="0"/>
        <w:spacing w:after="0" w:line="240" w:lineRule="auto"/>
        <w:rPr>
          <w:rFonts w:cs="Times New Roman"/>
        </w:rPr>
      </w:pPr>
      <w:r>
        <w:rPr>
          <w:rFonts w:cs="Times New Roman"/>
        </w:rPr>
        <w:t>As mentioned earlier, i</w:t>
      </w:r>
      <w:r w:rsidR="0039770F">
        <w:rPr>
          <w:rFonts w:cs="Times New Roman"/>
        </w:rPr>
        <w:t xml:space="preserve">n the </w:t>
      </w:r>
      <w:r>
        <w:rPr>
          <w:rFonts w:cs="Times New Roman"/>
        </w:rPr>
        <w:t>19</w:t>
      </w:r>
      <w:r w:rsidR="0039770F">
        <w:rPr>
          <w:rFonts w:cs="Times New Roman"/>
        </w:rPr>
        <w:t xml:space="preserve">90s, there were </w:t>
      </w:r>
      <w:r w:rsidR="00981928">
        <w:rPr>
          <w:rFonts w:cs="Times New Roman"/>
        </w:rPr>
        <w:t>large</w:t>
      </w:r>
      <w:r w:rsidR="006F34ED" w:rsidRPr="006F34ED">
        <w:rPr>
          <w:rFonts w:cs="Times New Roman"/>
        </w:rPr>
        <w:t xml:space="preserve"> banana plantation</w:t>
      </w:r>
      <w:r w:rsidR="0039770F">
        <w:rPr>
          <w:rFonts w:cs="Times New Roman"/>
        </w:rPr>
        <w:t>s</w:t>
      </w:r>
      <w:r>
        <w:rPr>
          <w:rFonts w:cs="Times New Roman"/>
        </w:rPr>
        <w:t xml:space="preserve"> in Somalia</w:t>
      </w:r>
      <w:r w:rsidR="006F34ED" w:rsidRPr="006F34ED">
        <w:rPr>
          <w:rFonts w:cs="Times New Roman"/>
        </w:rPr>
        <w:t xml:space="preserve">. </w:t>
      </w:r>
      <w:r w:rsidR="0039770F">
        <w:rPr>
          <w:rFonts w:cs="Times New Roman"/>
        </w:rPr>
        <w:t xml:space="preserve"> </w:t>
      </w:r>
      <w:r>
        <w:rPr>
          <w:rFonts w:cs="Times New Roman"/>
        </w:rPr>
        <w:t xml:space="preserve">GEEL has </w:t>
      </w:r>
      <w:r w:rsidR="006F34ED" w:rsidRPr="006F34ED">
        <w:rPr>
          <w:rFonts w:cs="Times New Roman"/>
        </w:rPr>
        <w:t xml:space="preserve">been working with some private companies to expand banana cultivation.  As a result, there has been an increase in people, especially young people, who are </w:t>
      </w:r>
      <w:r>
        <w:rPr>
          <w:rFonts w:cs="Times New Roman"/>
        </w:rPr>
        <w:t>returning</w:t>
      </w:r>
      <w:r w:rsidR="006F34ED" w:rsidRPr="006F34ED">
        <w:rPr>
          <w:rFonts w:cs="Times New Roman"/>
        </w:rPr>
        <w:t xml:space="preserve"> to the farms and working with companies like Filsan.  </w:t>
      </w:r>
      <w:r w:rsidR="00981928">
        <w:rPr>
          <w:rFonts w:cs="Times New Roman"/>
        </w:rPr>
        <w:t>D</w:t>
      </w:r>
      <w:r w:rsidR="006F34ED" w:rsidRPr="006F34ED">
        <w:rPr>
          <w:rFonts w:cs="Times New Roman"/>
        </w:rPr>
        <w:t xml:space="preserve">istribution of subsidized seeds and fertilizer </w:t>
      </w:r>
      <w:r w:rsidR="00981928">
        <w:rPr>
          <w:rFonts w:cs="Times New Roman"/>
        </w:rPr>
        <w:t xml:space="preserve">packages </w:t>
      </w:r>
      <w:r>
        <w:rPr>
          <w:rFonts w:cs="Times New Roman"/>
        </w:rPr>
        <w:t xml:space="preserve">is being combined with </w:t>
      </w:r>
      <w:r w:rsidR="006F34ED" w:rsidRPr="006F34ED">
        <w:rPr>
          <w:rFonts w:cs="Times New Roman"/>
        </w:rPr>
        <w:t xml:space="preserve">humanitarian assistance to </w:t>
      </w:r>
      <w:r>
        <w:rPr>
          <w:rFonts w:cs="Times New Roman"/>
        </w:rPr>
        <w:t>encourage IDPs</w:t>
      </w:r>
      <w:r w:rsidR="006F34ED" w:rsidRPr="006F34ED">
        <w:rPr>
          <w:rFonts w:cs="Times New Roman"/>
        </w:rPr>
        <w:t xml:space="preserve"> to </w:t>
      </w:r>
      <w:r>
        <w:rPr>
          <w:rFonts w:cs="Times New Roman"/>
        </w:rPr>
        <w:t>return to</w:t>
      </w:r>
      <w:r w:rsidR="006F34ED" w:rsidRPr="006F34ED">
        <w:rPr>
          <w:rFonts w:cs="Times New Roman"/>
        </w:rPr>
        <w:t xml:space="preserve"> areas that are </w:t>
      </w:r>
      <w:r>
        <w:rPr>
          <w:rFonts w:cs="Times New Roman"/>
        </w:rPr>
        <w:t xml:space="preserve">now </w:t>
      </w:r>
      <w:r w:rsidR="006F34ED" w:rsidRPr="006F34ED">
        <w:rPr>
          <w:rFonts w:cs="Times New Roman"/>
        </w:rPr>
        <w:t xml:space="preserve">more secure and safe to begin farming.  </w:t>
      </w:r>
    </w:p>
    <w:p w14:paraId="7B139107" w14:textId="77777777" w:rsidR="006F34ED" w:rsidRPr="006F34ED" w:rsidRDefault="006F34ED" w:rsidP="006F34ED">
      <w:pPr>
        <w:widowControl w:val="0"/>
        <w:spacing w:after="0" w:line="240" w:lineRule="auto"/>
        <w:rPr>
          <w:rFonts w:cs="Times New Roman"/>
        </w:rPr>
      </w:pPr>
    </w:p>
    <w:p w14:paraId="38AFA750" w14:textId="062CB6FC" w:rsidR="006F34ED" w:rsidRPr="006F34ED" w:rsidRDefault="006F34ED" w:rsidP="006F34ED">
      <w:pPr>
        <w:widowControl w:val="0"/>
        <w:spacing w:after="0" w:line="240" w:lineRule="auto"/>
        <w:rPr>
          <w:rFonts w:cs="Times New Roman"/>
        </w:rPr>
      </w:pPr>
      <w:r w:rsidRPr="006F34ED">
        <w:rPr>
          <w:rFonts w:cs="Times New Roman"/>
        </w:rPr>
        <w:t>Thus, packages for agriculture interventions are developed</w:t>
      </w:r>
      <w:r w:rsidR="009879AD">
        <w:rPr>
          <w:rFonts w:cs="Times New Roman"/>
        </w:rPr>
        <w:t xml:space="preserve">, and this is where the </w:t>
      </w:r>
      <w:r w:rsidRPr="006F34ED">
        <w:rPr>
          <w:rFonts w:cs="Times New Roman"/>
        </w:rPr>
        <w:t xml:space="preserve">humanitarian space and development </w:t>
      </w:r>
      <w:r w:rsidR="009879AD">
        <w:rPr>
          <w:rFonts w:cs="Times New Roman"/>
        </w:rPr>
        <w:t xml:space="preserve">space </w:t>
      </w:r>
      <w:r w:rsidRPr="006F34ED">
        <w:rPr>
          <w:rFonts w:cs="Times New Roman"/>
        </w:rPr>
        <w:t xml:space="preserve">pair </w:t>
      </w:r>
      <w:r w:rsidR="009879AD">
        <w:rPr>
          <w:rFonts w:cs="Times New Roman"/>
        </w:rPr>
        <w:t>well</w:t>
      </w:r>
      <w:r w:rsidR="009879AD" w:rsidRPr="006F34ED">
        <w:rPr>
          <w:rFonts w:cs="Times New Roman"/>
        </w:rPr>
        <w:t xml:space="preserve"> </w:t>
      </w:r>
      <w:r w:rsidRPr="006F34ED">
        <w:rPr>
          <w:rFonts w:cs="Times New Roman"/>
        </w:rPr>
        <w:t>together.  WFP</w:t>
      </w:r>
      <w:r w:rsidR="0039770F">
        <w:rPr>
          <w:rFonts w:cs="Times New Roman"/>
        </w:rPr>
        <w:t xml:space="preserve"> (World Food Programme)</w:t>
      </w:r>
      <w:r w:rsidRPr="006F34ED">
        <w:rPr>
          <w:rFonts w:cs="Times New Roman"/>
        </w:rPr>
        <w:t xml:space="preserve"> in Somalia is piloting packages for progress </w:t>
      </w:r>
      <w:r w:rsidR="009879AD">
        <w:rPr>
          <w:rFonts w:cs="Times New Roman"/>
        </w:rPr>
        <w:t>in which</w:t>
      </w:r>
      <w:r w:rsidR="009879AD" w:rsidRPr="006F34ED">
        <w:rPr>
          <w:rFonts w:cs="Times New Roman"/>
        </w:rPr>
        <w:t xml:space="preserve"> </w:t>
      </w:r>
      <w:r w:rsidRPr="006F34ED">
        <w:rPr>
          <w:rFonts w:cs="Times New Roman"/>
        </w:rPr>
        <w:t xml:space="preserve">they buy maize from small scale farmers for distribution </w:t>
      </w:r>
      <w:r w:rsidR="009879AD">
        <w:rPr>
          <w:rFonts w:cs="Times New Roman"/>
        </w:rPr>
        <w:t>in</w:t>
      </w:r>
      <w:r w:rsidR="009879AD" w:rsidRPr="006F34ED">
        <w:rPr>
          <w:rFonts w:cs="Times New Roman"/>
        </w:rPr>
        <w:t xml:space="preserve"> </w:t>
      </w:r>
      <w:r w:rsidRPr="006F34ED">
        <w:rPr>
          <w:rFonts w:cs="Times New Roman"/>
        </w:rPr>
        <w:t>humanitarian assistance in areas of need.</w:t>
      </w:r>
    </w:p>
    <w:p w14:paraId="3FA42823" w14:textId="77777777" w:rsidR="006F34ED" w:rsidRPr="006F34ED" w:rsidRDefault="006F34ED" w:rsidP="006F34ED">
      <w:pPr>
        <w:widowControl w:val="0"/>
        <w:spacing w:after="0" w:line="240" w:lineRule="auto"/>
        <w:rPr>
          <w:rFonts w:cs="Times New Roman"/>
        </w:rPr>
      </w:pPr>
    </w:p>
    <w:p w14:paraId="20DE62B3" w14:textId="27EDE20C" w:rsidR="006F34ED" w:rsidRPr="0039770F" w:rsidRDefault="0039770F" w:rsidP="006F34ED">
      <w:pPr>
        <w:widowControl w:val="0"/>
        <w:spacing w:after="0" w:line="240" w:lineRule="auto"/>
        <w:rPr>
          <w:rFonts w:cs="Times New Roman"/>
          <w:b/>
          <w:bCs/>
        </w:rPr>
      </w:pPr>
      <w:r>
        <w:rPr>
          <w:rFonts w:cs="Times New Roman"/>
          <w:b/>
          <w:bCs/>
        </w:rPr>
        <w:t xml:space="preserve">Panelist Louise Sperling </w:t>
      </w:r>
      <w:r>
        <w:rPr>
          <w:rFonts w:cs="Times New Roman"/>
        </w:rPr>
        <w:t xml:space="preserve">responded to </w:t>
      </w:r>
      <w:r w:rsidR="006F34ED" w:rsidRPr="006F34ED">
        <w:rPr>
          <w:rFonts w:cs="Times New Roman"/>
        </w:rPr>
        <w:t xml:space="preserve">the question about </w:t>
      </w:r>
      <w:r w:rsidR="009879AD">
        <w:rPr>
          <w:rFonts w:cs="Times New Roman"/>
        </w:rPr>
        <w:t xml:space="preserve">the role of </w:t>
      </w:r>
      <w:r w:rsidR="00A51CD7">
        <w:rPr>
          <w:rFonts w:cs="Times New Roman"/>
        </w:rPr>
        <w:t xml:space="preserve">the </w:t>
      </w:r>
      <w:r w:rsidR="006502D3">
        <w:rPr>
          <w:rFonts w:cs="Times New Roman"/>
        </w:rPr>
        <w:t>research</w:t>
      </w:r>
      <w:r w:rsidR="00A51CD7">
        <w:rPr>
          <w:rFonts w:cs="Times New Roman"/>
        </w:rPr>
        <w:t xml:space="preserve"> sector</w:t>
      </w:r>
      <w:r w:rsidR="00981928">
        <w:rPr>
          <w:rFonts w:cs="Times New Roman"/>
        </w:rPr>
        <w:t xml:space="preserve">.  </w:t>
      </w:r>
      <w:r w:rsidR="009879AD">
        <w:rPr>
          <w:rFonts w:cs="Times New Roman"/>
        </w:rPr>
        <w:t xml:space="preserve">For example, </w:t>
      </w:r>
      <w:r w:rsidR="006F34ED" w:rsidRPr="006F34ED">
        <w:rPr>
          <w:rFonts w:cs="Times New Roman"/>
        </w:rPr>
        <w:t xml:space="preserve">GIS </w:t>
      </w:r>
      <w:r w:rsidR="009879AD">
        <w:rPr>
          <w:rFonts w:cs="Times New Roman"/>
        </w:rPr>
        <w:t>technologies have been used to</w:t>
      </w:r>
      <w:r w:rsidR="006F34ED" w:rsidRPr="006F34ED">
        <w:rPr>
          <w:rFonts w:cs="Times New Roman"/>
        </w:rPr>
        <w:t xml:space="preserve"> evaluate which markets serve which areas. </w:t>
      </w:r>
    </w:p>
    <w:p w14:paraId="0E7D405A" w14:textId="77777777" w:rsidR="006F34ED" w:rsidRPr="006F34ED" w:rsidRDefault="006F34ED" w:rsidP="006F34ED">
      <w:pPr>
        <w:widowControl w:val="0"/>
        <w:spacing w:after="0" w:line="240" w:lineRule="auto"/>
        <w:rPr>
          <w:rFonts w:cs="Times New Roman"/>
        </w:rPr>
      </w:pPr>
    </w:p>
    <w:p w14:paraId="6F371AB0" w14:textId="4134F3C4" w:rsidR="006F34ED" w:rsidRPr="006F34ED" w:rsidRDefault="009879AD" w:rsidP="006F34ED">
      <w:pPr>
        <w:widowControl w:val="0"/>
        <w:spacing w:after="0" w:line="240" w:lineRule="auto"/>
        <w:rPr>
          <w:rFonts w:cs="Times New Roman"/>
        </w:rPr>
      </w:pPr>
      <w:r>
        <w:rPr>
          <w:rFonts w:cs="Times New Roman"/>
        </w:rPr>
        <w:t xml:space="preserve">Analysis of the </w:t>
      </w:r>
      <w:r w:rsidR="006F34ED" w:rsidRPr="006F34ED">
        <w:rPr>
          <w:rFonts w:cs="Times New Roman"/>
        </w:rPr>
        <w:t>demand side in conflict</w:t>
      </w:r>
      <w:r>
        <w:rPr>
          <w:rFonts w:cs="Times New Roman"/>
        </w:rPr>
        <w:t xml:space="preserve"> settings, especially among populations at risk, is another are to which research can contribute</w:t>
      </w:r>
      <w:r w:rsidR="006F34ED" w:rsidRPr="006F34ED">
        <w:rPr>
          <w:rFonts w:cs="Times New Roman"/>
        </w:rPr>
        <w:t xml:space="preserve">. </w:t>
      </w:r>
      <w:r>
        <w:rPr>
          <w:rFonts w:cs="Times New Roman"/>
        </w:rPr>
        <w:t xml:space="preserve">Another area where research can contribute is in providing </w:t>
      </w:r>
      <w:r w:rsidR="006F34ED" w:rsidRPr="006F34ED">
        <w:rPr>
          <w:rFonts w:cs="Times New Roman"/>
        </w:rPr>
        <w:t xml:space="preserve">sector specific advice. </w:t>
      </w:r>
      <w:r w:rsidR="00452876">
        <w:rPr>
          <w:rFonts w:cs="Times New Roman"/>
        </w:rPr>
        <w:t xml:space="preserve">A final area in which research could contribute is high-level evaluation of interventions.  </w:t>
      </w:r>
    </w:p>
    <w:p w14:paraId="3007CC72" w14:textId="77777777" w:rsidR="006F34ED" w:rsidRPr="006F34ED" w:rsidRDefault="006F34ED" w:rsidP="006F34ED">
      <w:pPr>
        <w:widowControl w:val="0"/>
        <w:spacing w:after="0" w:line="240" w:lineRule="auto"/>
        <w:rPr>
          <w:rFonts w:cs="Times New Roman"/>
        </w:rPr>
      </w:pPr>
    </w:p>
    <w:p w14:paraId="363B0AA8" w14:textId="752DAB1D" w:rsidR="006F34ED" w:rsidRPr="006F34ED" w:rsidRDefault="00452876" w:rsidP="006F34ED">
      <w:pPr>
        <w:widowControl w:val="0"/>
        <w:spacing w:after="0" w:line="240" w:lineRule="auto"/>
        <w:rPr>
          <w:rFonts w:cs="Times New Roman"/>
        </w:rPr>
      </w:pPr>
      <w:r>
        <w:rPr>
          <w:rFonts w:cs="Times New Roman"/>
        </w:rPr>
        <w:t>For example</w:t>
      </w:r>
      <w:r w:rsidR="006F34ED" w:rsidRPr="006F34ED">
        <w:rPr>
          <w:rFonts w:cs="Times New Roman"/>
        </w:rPr>
        <w:t xml:space="preserve">, most farmers in the </w:t>
      </w:r>
      <w:r w:rsidR="006C2A97" w:rsidRPr="006F34ED">
        <w:rPr>
          <w:rFonts w:cs="Times New Roman"/>
        </w:rPr>
        <w:t>world</w:t>
      </w:r>
      <w:r w:rsidR="006C2A97">
        <w:rPr>
          <w:rFonts w:cs="Times New Roman"/>
        </w:rPr>
        <w:t xml:space="preserve"> access</w:t>
      </w:r>
      <w:r w:rsidR="00216120">
        <w:rPr>
          <w:rFonts w:cs="Times New Roman"/>
        </w:rPr>
        <w:t xml:space="preserve"> </w:t>
      </w:r>
      <w:r>
        <w:rPr>
          <w:rFonts w:cs="Times New Roman"/>
        </w:rPr>
        <w:t xml:space="preserve">modern </w:t>
      </w:r>
      <w:r w:rsidR="00216120">
        <w:rPr>
          <w:rFonts w:cs="Times New Roman"/>
        </w:rPr>
        <w:t xml:space="preserve">varieties </w:t>
      </w:r>
      <w:r>
        <w:rPr>
          <w:rFonts w:cs="Times New Roman"/>
        </w:rPr>
        <w:t xml:space="preserve">through aid rather than through markets, and it is </w:t>
      </w:r>
      <w:r w:rsidR="006F34ED" w:rsidRPr="006F34ED">
        <w:rPr>
          <w:rFonts w:cs="Times New Roman"/>
        </w:rPr>
        <w:t xml:space="preserve">not known if they replant those </w:t>
      </w:r>
      <w:r w:rsidR="00CC39F9">
        <w:rPr>
          <w:rFonts w:cs="Times New Roman"/>
        </w:rPr>
        <w:t xml:space="preserve">modern </w:t>
      </w:r>
      <w:r w:rsidR="006F34ED" w:rsidRPr="006F34ED">
        <w:rPr>
          <w:rFonts w:cs="Times New Roman"/>
        </w:rPr>
        <w:t>drought</w:t>
      </w:r>
      <w:r>
        <w:rPr>
          <w:rFonts w:cs="Times New Roman"/>
        </w:rPr>
        <w:t>-</w:t>
      </w:r>
      <w:r w:rsidR="006F34ED" w:rsidRPr="006F34ED">
        <w:rPr>
          <w:rFonts w:cs="Times New Roman"/>
        </w:rPr>
        <w:t xml:space="preserve">tolerant varieties.  </w:t>
      </w:r>
      <w:r>
        <w:rPr>
          <w:rFonts w:cs="Times New Roman"/>
        </w:rPr>
        <w:t>We invest in giving away</w:t>
      </w:r>
      <w:r w:rsidR="006F34ED" w:rsidRPr="006F34ED">
        <w:rPr>
          <w:rFonts w:cs="Times New Roman"/>
        </w:rPr>
        <w:t xml:space="preserve"> </w:t>
      </w:r>
      <w:r>
        <w:rPr>
          <w:rFonts w:cs="Times New Roman"/>
        </w:rPr>
        <w:t>new</w:t>
      </w:r>
      <w:r w:rsidRPr="006F34ED">
        <w:rPr>
          <w:rFonts w:cs="Times New Roman"/>
        </w:rPr>
        <w:t xml:space="preserve"> </w:t>
      </w:r>
      <w:r w:rsidR="006F34ED" w:rsidRPr="006F34ED">
        <w:rPr>
          <w:rFonts w:cs="Times New Roman"/>
        </w:rPr>
        <w:t>varieties</w:t>
      </w:r>
      <w:r>
        <w:rPr>
          <w:rFonts w:cs="Times New Roman"/>
        </w:rPr>
        <w:t xml:space="preserve"> for free,</w:t>
      </w:r>
      <w:r w:rsidR="006F34ED" w:rsidRPr="006F34ED">
        <w:rPr>
          <w:rFonts w:cs="Times New Roman"/>
        </w:rPr>
        <w:t xml:space="preserve"> </w:t>
      </w:r>
      <w:r w:rsidR="00216120">
        <w:rPr>
          <w:rFonts w:cs="Times New Roman"/>
        </w:rPr>
        <w:t xml:space="preserve">but we have </w:t>
      </w:r>
      <w:r w:rsidR="006F34ED" w:rsidRPr="006F34ED">
        <w:rPr>
          <w:rFonts w:cs="Times New Roman"/>
        </w:rPr>
        <w:t xml:space="preserve">no idea what happens </w:t>
      </w:r>
      <w:r w:rsidR="009A2058">
        <w:rPr>
          <w:rFonts w:cs="Times New Roman"/>
        </w:rPr>
        <w:t>in</w:t>
      </w:r>
      <w:r w:rsidR="006F34ED" w:rsidRPr="006F34ED">
        <w:rPr>
          <w:rFonts w:cs="Times New Roman"/>
        </w:rPr>
        <w:t xml:space="preserve"> the next season. </w:t>
      </w:r>
    </w:p>
    <w:p w14:paraId="12148F53" w14:textId="77777777" w:rsidR="006F34ED" w:rsidRPr="006F34ED" w:rsidRDefault="006F34ED" w:rsidP="006F34ED">
      <w:pPr>
        <w:widowControl w:val="0"/>
        <w:spacing w:after="0" w:line="240" w:lineRule="auto"/>
        <w:rPr>
          <w:rFonts w:cs="Times New Roman"/>
        </w:rPr>
      </w:pPr>
    </w:p>
    <w:p w14:paraId="3E4FBA3F" w14:textId="722D6FE9" w:rsidR="006F34ED" w:rsidRPr="00216120" w:rsidRDefault="00216120" w:rsidP="006F34ED">
      <w:pPr>
        <w:widowControl w:val="0"/>
        <w:spacing w:after="0" w:line="240" w:lineRule="auto"/>
        <w:rPr>
          <w:rFonts w:cs="Times New Roman"/>
          <w:b/>
          <w:bCs/>
        </w:rPr>
      </w:pPr>
      <w:r>
        <w:rPr>
          <w:rFonts w:cs="Times New Roman"/>
          <w:b/>
          <w:bCs/>
        </w:rPr>
        <w:t xml:space="preserve">Panelist </w:t>
      </w:r>
      <w:r w:rsidR="006F34ED" w:rsidRPr="006F34ED">
        <w:rPr>
          <w:rFonts w:cs="Times New Roman"/>
          <w:b/>
          <w:bCs/>
        </w:rPr>
        <w:t>Sadrine Chetail</w:t>
      </w:r>
      <w:r>
        <w:rPr>
          <w:rFonts w:cs="Times New Roman"/>
          <w:b/>
          <w:bCs/>
        </w:rPr>
        <w:t xml:space="preserve"> </w:t>
      </w:r>
      <w:r w:rsidR="00452876">
        <w:rPr>
          <w:rFonts w:cs="Times New Roman"/>
        </w:rPr>
        <w:t>spoke to the question on</w:t>
      </w:r>
      <w:r w:rsidR="006F34ED" w:rsidRPr="006F34ED">
        <w:rPr>
          <w:rFonts w:cs="Times New Roman"/>
        </w:rPr>
        <w:t xml:space="preserve"> displaced populations.  She noted that </w:t>
      </w:r>
      <w:r w:rsidR="00452876">
        <w:rPr>
          <w:rFonts w:cs="Times New Roman"/>
        </w:rPr>
        <w:t>Mercy Corps has tried to</w:t>
      </w:r>
      <w:r w:rsidR="006F34ED" w:rsidRPr="006F34ED">
        <w:rPr>
          <w:rFonts w:cs="Times New Roman"/>
        </w:rPr>
        <w:t xml:space="preserve"> systematically ask questions during design and implementation</w:t>
      </w:r>
      <w:r w:rsidR="00452876">
        <w:rPr>
          <w:rFonts w:cs="Times New Roman"/>
        </w:rPr>
        <w:t xml:space="preserve">: first, </w:t>
      </w:r>
      <w:r w:rsidR="006F34ED" w:rsidRPr="006F34ED">
        <w:rPr>
          <w:rFonts w:cs="Times New Roman"/>
        </w:rPr>
        <w:t xml:space="preserve">what happens if </w:t>
      </w:r>
      <w:r w:rsidR="00452876">
        <w:rPr>
          <w:rFonts w:cs="Times New Roman"/>
        </w:rPr>
        <w:t xml:space="preserve">the </w:t>
      </w:r>
      <w:r w:rsidR="006F34ED" w:rsidRPr="006F34ED">
        <w:rPr>
          <w:rFonts w:cs="Times New Roman"/>
        </w:rPr>
        <w:t xml:space="preserve">population </w:t>
      </w:r>
      <w:r w:rsidR="00981928">
        <w:rPr>
          <w:rFonts w:cs="Times New Roman"/>
        </w:rPr>
        <w:t>with which</w:t>
      </w:r>
      <w:r w:rsidR="006F34ED" w:rsidRPr="006F34ED">
        <w:rPr>
          <w:rFonts w:cs="Times New Roman"/>
        </w:rPr>
        <w:t xml:space="preserve"> they’re working must be displaced</w:t>
      </w:r>
      <w:r w:rsidR="00981928">
        <w:rPr>
          <w:rFonts w:cs="Times New Roman"/>
        </w:rPr>
        <w:t xml:space="preserve">, </w:t>
      </w:r>
      <w:r w:rsidR="00452876">
        <w:rPr>
          <w:rFonts w:cs="Times New Roman"/>
        </w:rPr>
        <w:t xml:space="preserve">and second, </w:t>
      </w:r>
      <w:r w:rsidR="006F34ED" w:rsidRPr="006F34ED">
        <w:rPr>
          <w:rFonts w:cs="Times New Roman"/>
        </w:rPr>
        <w:t>what if there's an influx of refugees or IDPs in the are</w:t>
      </w:r>
      <w:r w:rsidR="00981928">
        <w:rPr>
          <w:rFonts w:cs="Times New Roman"/>
        </w:rPr>
        <w:t>as of intervention?</w:t>
      </w:r>
      <w:r w:rsidR="006F34ED" w:rsidRPr="006F34ED">
        <w:rPr>
          <w:rFonts w:cs="Times New Roman"/>
        </w:rPr>
        <w:t xml:space="preserve"> </w:t>
      </w:r>
    </w:p>
    <w:p w14:paraId="13A8EAD1" w14:textId="77777777" w:rsidR="006F34ED" w:rsidRPr="006F34ED" w:rsidRDefault="006F34ED" w:rsidP="006F34ED">
      <w:pPr>
        <w:widowControl w:val="0"/>
        <w:spacing w:after="0" w:line="240" w:lineRule="auto"/>
        <w:rPr>
          <w:rFonts w:cs="Times New Roman"/>
        </w:rPr>
      </w:pPr>
    </w:p>
    <w:p w14:paraId="524504EE" w14:textId="338E0558" w:rsidR="006F34ED" w:rsidRPr="006F34ED" w:rsidRDefault="00452876" w:rsidP="006F34ED">
      <w:pPr>
        <w:widowControl w:val="0"/>
        <w:spacing w:after="0" w:line="240" w:lineRule="auto"/>
        <w:rPr>
          <w:rFonts w:cs="Times New Roman"/>
        </w:rPr>
      </w:pPr>
      <w:r>
        <w:rPr>
          <w:rFonts w:cs="Times New Roman"/>
        </w:rPr>
        <w:t>Evidence from</w:t>
      </w:r>
      <w:r w:rsidR="006F34ED" w:rsidRPr="006F34ED">
        <w:rPr>
          <w:rFonts w:cs="Times New Roman"/>
        </w:rPr>
        <w:t xml:space="preserve"> Syria</w:t>
      </w:r>
      <w:r>
        <w:rPr>
          <w:rFonts w:cs="Times New Roman"/>
        </w:rPr>
        <w:t xml:space="preserve"> suggests that</w:t>
      </w:r>
      <w:r w:rsidR="006F34ED" w:rsidRPr="006F34ED">
        <w:rPr>
          <w:rFonts w:cs="Times New Roman"/>
        </w:rPr>
        <w:t xml:space="preserve"> people with more </w:t>
      </w:r>
      <w:r>
        <w:rPr>
          <w:rFonts w:cs="Times New Roman"/>
        </w:rPr>
        <w:t>mobile</w:t>
      </w:r>
      <w:r w:rsidRPr="006F34ED">
        <w:rPr>
          <w:rFonts w:cs="Times New Roman"/>
        </w:rPr>
        <w:t xml:space="preserve"> </w:t>
      </w:r>
      <w:r w:rsidR="006F34ED" w:rsidRPr="006F34ED">
        <w:rPr>
          <w:rFonts w:cs="Times New Roman"/>
        </w:rPr>
        <w:t xml:space="preserve">assets </w:t>
      </w:r>
      <w:r w:rsidR="00223B45">
        <w:rPr>
          <w:rFonts w:cs="Times New Roman"/>
        </w:rPr>
        <w:t>are</w:t>
      </w:r>
      <w:r w:rsidR="00223B45" w:rsidRPr="006F34ED">
        <w:rPr>
          <w:rFonts w:cs="Times New Roman"/>
        </w:rPr>
        <w:t xml:space="preserve"> </w:t>
      </w:r>
      <w:r w:rsidR="006F34ED" w:rsidRPr="006F34ED">
        <w:rPr>
          <w:rFonts w:cs="Times New Roman"/>
        </w:rPr>
        <w:t xml:space="preserve">more resilient because if they </w:t>
      </w:r>
      <w:r>
        <w:rPr>
          <w:rFonts w:cs="Times New Roman"/>
        </w:rPr>
        <w:t>ha</w:t>
      </w:r>
      <w:r w:rsidR="00223B45">
        <w:rPr>
          <w:rFonts w:cs="Times New Roman"/>
        </w:rPr>
        <w:t>ve</w:t>
      </w:r>
      <w:r w:rsidRPr="006F34ED">
        <w:rPr>
          <w:rFonts w:cs="Times New Roman"/>
        </w:rPr>
        <w:t xml:space="preserve"> </w:t>
      </w:r>
      <w:r w:rsidR="006F34ED" w:rsidRPr="006F34ED">
        <w:rPr>
          <w:rFonts w:cs="Times New Roman"/>
        </w:rPr>
        <w:t xml:space="preserve">to be displaced, they can take their small livestock with them and not lose everything.  </w:t>
      </w:r>
    </w:p>
    <w:p w14:paraId="3CDAF05C" w14:textId="77777777" w:rsidR="006F34ED" w:rsidRPr="006F34ED" w:rsidRDefault="006F34ED" w:rsidP="006F34ED">
      <w:pPr>
        <w:widowControl w:val="0"/>
        <w:spacing w:after="0" w:line="240" w:lineRule="auto"/>
        <w:rPr>
          <w:rFonts w:cs="Times New Roman"/>
        </w:rPr>
      </w:pPr>
    </w:p>
    <w:p w14:paraId="3643C15B" w14:textId="31AFCA00" w:rsidR="006F34ED" w:rsidRPr="006F34ED" w:rsidRDefault="00452876" w:rsidP="006F34ED">
      <w:pPr>
        <w:widowControl w:val="0"/>
        <w:spacing w:after="0" w:line="240" w:lineRule="auto"/>
        <w:rPr>
          <w:rFonts w:cs="Times New Roman"/>
        </w:rPr>
      </w:pPr>
      <w:r>
        <w:rPr>
          <w:rFonts w:cs="Times New Roman"/>
        </w:rPr>
        <w:t>There is only anecdotal evidence on</w:t>
      </w:r>
      <w:r w:rsidR="006F34ED" w:rsidRPr="006F34ED">
        <w:rPr>
          <w:rFonts w:cs="Times New Roman"/>
        </w:rPr>
        <w:t xml:space="preserve"> how to build the resilience of </w:t>
      </w:r>
      <w:r>
        <w:rPr>
          <w:rFonts w:cs="Times New Roman"/>
        </w:rPr>
        <w:t>a</w:t>
      </w:r>
      <w:r w:rsidRPr="006F34ED">
        <w:rPr>
          <w:rFonts w:cs="Times New Roman"/>
        </w:rPr>
        <w:t xml:space="preserve"> </w:t>
      </w:r>
      <w:r w:rsidR="006F34ED" w:rsidRPr="006F34ED">
        <w:rPr>
          <w:rFonts w:cs="Times New Roman"/>
        </w:rPr>
        <w:t xml:space="preserve">displaced population, </w:t>
      </w:r>
      <w:r>
        <w:rPr>
          <w:rFonts w:cs="Times New Roman"/>
        </w:rPr>
        <w:t>and this</w:t>
      </w:r>
      <w:r w:rsidR="006F34ED" w:rsidRPr="006F34ED">
        <w:rPr>
          <w:rFonts w:cs="Times New Roman"/>
        </w:rPr>
        <w:t xml:space="preserve"> would be a potential </w:t>
      </w:r>
      <w:r>
        <w:rPr>
          <w:rFonts w:cs="Times New Roman"/>
        </w:rPr>
        <w:t>area</w:t>
      </w:r>
      <w:r w:rsidRPr="006F34ED">
        <w:rPr>
          <w:rFonts w:cs="Times New Roman"/>
        </w:rPr>
        <w:t xml:space="preserve"> </w:t>
      </w:r>
      <w:r>
        <w:rPr>
          <w:rFonts w:cs="Times New Roman"/>
        </w:rPr>
        <w:t xml:space="preserve">for future </w:t>
      </w:r>
      <w:r w:rsidR="006F34ED" w:rsidRPr="006F34ED">
        <w:rPr>
          <w:rFonts w:cs="Times New Roman"/>
        </w:rPr>
        <w:t xml:space="preserve">research.  </w:t>
      </w:r>
    </w:p>
    <w:p w14:paraId="605D81EB" w14:textId="77777777" w:rsidR="006F34ED" w:rsidRPr="006F34ED" w:rsidRDefault="006F34ED" w:rsidP="006F34ED">
      <w:pPr>
        <w:widowControl w:val="0"/>
        <w:spacing w:after="0" w:line="240" w:lineRule="auto"/>
        <w:rPr>
          <w:rFonts w:cs="Times New Roman"/>
        </w:rPr>
      </w:pPr>
    </w:p>
    <w:p w14:paraId="1286D373" w14:textId="11C0CF3B" w:rsidR="006F34ED" w:rsidRPr="00216120" w:rsidRDefault="00216120" w:rsidP="006F34ED">
      <w:pPr>
        <w:widowControl w:val="0"/>
        <w:spacing w:after="0" w:line="240" w:lineRule="auto"/>
        <w:rPr>
          <w:rFonts w:cs="Times New Roman"/>
          <w:b/>
          <w:bCs/>
        </w:rPr>
      </w:pPr>
      <w:r>
        <w:rPr>
          <w:rFonts w:cs="Times New Roman"/>
          <w:b/>
          <w:bCs/>
        </w:rPr>
        <w:t xml:space="preserve">Panelist Susanna Campbell </w:t>
      </w:r>
      <w:r w:rsidR="006F34ED" w:rsidRPr="006F34ED">
        <w:rPr>
          <w:rFonts w:cs="Times New Roman"/>
        </w:rPr>
        <w:t>said</w:t>
      </w:r>
      <w:r w:rsidR="00452876">
        <w:rPr>
          <w:rFonts w:cs="Times New Roman"/>
        </w:rPr>
        <w:t xml:space="preserve">, in response to the question about refugee populations, that it’s important </w:t>
      </w:r>
      <w:r w:rsidR="006F34ED" w:rsidRPr="006F34ED">
        <w:rPr>
          <w:rFonts w:cs="Times New Roman"/>
        </w:rPr>
        <w:t xml:space="preserve">to realize that often there are more people displaced or dispersed </w:t>
      </w:r>
      <w:r w:rsidR="00223B45">
        <w:rPr>
          <w:rFonts w:cs="Times New Roman"/>
        </w:rPr>
        <w:t>beyond</w:t>
      </w:r>
      <w:r w:rsidR="006F34ED" w:rsidRPr="006F34ED">
        <w:rPr>
          <w:rFonts w:cs="Times New Roman"/>
        </w:rPr>
        <w:t xml:space="preserve"> camps. In camps</w:t>
      </w:r>
      <w:r>
        <w:rPr>
          <w:rFonts w:cs="Times New Roman"/>
        </w:rPr>
        <w:t>,</w:t>
      </w:r>
      <w:r w:rsidR="006F34ED" w:rsidRPr="006F34ED">
        <w:rPr>
          <w:rFonts w:cs="Times New Roman"/>
        </w:rPr>
        <w:t xml:space="preserve"> it is possible to help</w:t>
      </w:r>
      <w:r>
        <w:rPr>
          <w:rFonts w:cs="Times New Roman"/>
        </w:rPr>
        <w:t xml:space="preserve"> </w:t>
      </w:r>
      <w:r w:rsidR="006F34ED" w:rsidRPr="006F34ED">
        <w:rPr>
          <w:rFonts w:cs="Times New Roman"/>
        </w:rPr>
        <w:t>with shor</w:t>
      </w:r>
      <w:r>
        <w:rPr>
          <w:rFonts w:cs="Times New Roman"/>
        </w:rPr>
        <w:t>t-</w:t>
      </w:r>
      <w:r w:rsidR="006F34ED" w:rsidRPr="006F34ED">
        <w:rPr>
          <w:rFonts w:cs="Times New Roman"/>
        </w:rPr>
        <w:t xml:space="preserve">term food security issues.  However, </w:t>
      </w:r>
      <w:r w:rsidR="00223B45">
        <w:rPr>
          <w:rFonts w:cs="Times New Roman"/>
        </w:rPr>
        <w:t xml:space="preserve">expanding food availability to support </w:t>
      </w:r>
      <w:r w:rsidR="006F34ED" w:rsidRPr="006F34ED">
        <w:rPr>
          <w:rFonts w:cs="Times New Roman"/>
        </w:rPr>
        <w:t>people who are dispersed in the population</w:t>
      </w:r>
      <w:r w:rsidR="00223B45">
        <w:rPr>
          <w:rFonts w:cs="Times New Roman"/>
        </w:rPr>
        <w:t xml:space="preserve"> </w:t>
      </w:r>
      <w:r w:rsidR="006F34ED" w:rsidRPr="006F34ED">
        <w:rPr>
          <w:rFonts w:cs="Times New Roman"/>
        </w:rPr>
        <w:t>living with friends family members present</w:t>
      </w:r>
      <w:r w:rsidR="00981928">
        <w:rPr>
          <w:rFonts w:cs="Times New Roman"/>
        </w:rPr>
        <w:t>s</w:t>
      </w:r>
      <w:r w:rsidR="006F34ED" w:rsidRPr="006F34ED">
        <w:rPr>
          <w:rFonts w:cs="Times New Roman"/>
        </w:rPr>
        <w:t xml:space="preserve"> a more intractable problem</w:t>
      </w:r>
      <w:r w:rsidR="00223B45">
        <w:rPr>
          <w:rFonts w:cs="Times New Roman"/>
        </w:rPr>
        <w:t xml:space="preserve">. </w:t>
      </w:r>
    </w:p>
    <w:p w14:paraId="596AAC48" w14:textId="77777777" w:rsidR="006F34ED" w:rsidRPr="006F34ED" w:rsidRDefault="006F34ED" w:rsidP="006F34ED">
      <w:pPr>
        <w:widowControl w:val="0"/>
        <w:spacing w:after="0" w:line="240" w:lineRule="auto"/>
        <w:rPr>
          <w:rFonts w:cs="Times New Roman"/>
        </w:rPr>
      </w:pPr>
    </w:p>
    <w:p w14:paraId="6C602743" w14:textId="737BC059" w:rsidR="006F34ED" w:rsidRPr="006F34ED" w:rsidRDefault="00452876" w:rsidP="006F34ED">
      <w:pPr>
        <w:widowControl w:val="0"/>
        <w:spacing w:after="0" w:line="240" w:lineRule="auto"/>
        <w:rPr>
          <w:rFonts w:cs="Times New Roman"/>
        </w:rPr>
      </w:pPr>
      <w:r>
        <w:rPr>
          <w:rFonts w:cs="Times New Roman"/>
        </w:rPr>
        <w:t>She advised that researchers f</w:t>
      </w:r>
      <w:r w:rsidR="006F34ED" w:rsidRPr="006F34ED">
        <w:rPr>
          <w:rFonts w:cs="Times New Roman"/>
        </w:rPr>
        <w:t xml:space="preserve">ocus on </w:t>
      </w:r>
      <w:r w:rsidR="00216120">
        <w:rPr>
          <w:rFonts w:cs="Times New Roman"/>
        </w:rPr>
        <w:t>the “</w:t>
      </w:r>
      <w:r w:rsidR="006F34ED" w:rsidRPr="006F34ED">
        <w:rPr>
          <w:rFonts w:cs="Times New Roman"/>
        </w:rPr>
        <w:t>how</w:t>
      </w:r>
      <w:r w:rsidR="00216120">
        <w:rPr>
          <w:rFonts w:cs="Times New Roman"/>
        </w:rPr>
        <w:t>”,</w:t>
      </w:r>
      <w:r w:rsidR="006F34ED" w:rsidRPr="006F34ED">
        <w:rPr>
          <w:rFonts w:cs="Times New Roman"/>
        </w:rPr>
        <w:t xml:space="preserve"> not just the </w:t>
      </w:r>
      <w:r w:rsidR="00216120">
        <w:rPr>
          <w:rFonts w:cs="Times New Roman"/>
        </w:rPr>
        <w:t>“</w:t>
      </w:r>
      <w:r w:rsidR="006F34ED" w:rsidRPr="006F34ED">
        <w:rPr>
          <w:rFonts w:cs="Times New Roman"/>
        </w:rPr>
        <w:t>what</w:t>
      </w:r>
      <w:r w:rsidR="00216120">
        <w:rPr>
          <w:rFonts w:cs="Times New Roman"/>
        </w:rPr>
        <w:t>”</w:t>
      </w:r>
      <w:r w:rsidR="006F34ED" w:rsidRPr="006F34ED">
        <w:rPr>
          <w:rFonts w:cs="Times New Roman"/>
        </w:rPr>
        <w:t xml:space="preserve">. </w:t>
      </w:r>
      <w:r w:rsidR="00A172C2">
        <w:rPr>
          <w:rFonts w:cs="Times New Roman"/>
        </w:rPr>
        <w:t>Researchers</w:t>
      </w:r>
      <w:r>
        <w:rPr>
          <w:rFonts w:cs="Times New Roman"/>
        </w:rPr>
        <w:t xml:space="preserve"> should</w:t>
      </w:r>
      <w:r w:rsidR="006F34ED" w:rsidRPr="006F34ED">
        <w:rPr>
          <w:rFonts w:cs="Times New Roman"/>
        </w:rPr>
        <w:t xml:space="preserve"> </w:t>
      </w:r>
      <w:r>
        <w:rPr>
          <w:rFonts w:cs="Times New Roman"/>
        </w:rPr>
        <w:t xml:space="preserve">assess </w:t>
      </w:r>
      <w:r w:rsidR="00A172C2">
        <w:rPr>
          <w:rFonts w:cs="Times New Roman"/>
        </w:rPr>
        <w:t>the</w:t>
      </w:r>
      <w:r>
        <w:rPr>
          <w:rFonts w:cs="Times New Roman"/>
        </w:rPr>
        <w:t xml:space="preserve"> impact </w:t>
      </w:r>
      <w:r w:rsidR="00A172C2">
        <w:rPr>
          <w:rFonts w:cs="Times New Roman"/>
        </w:rPr>
        <w:t xml:space="preserve">of systemic interventions </w:t>
      </w:r>
      <w:r>
        <w:rPr>
          <w:rFonts w:cs="Times New Roman"/>
        </w:rPr>
        <w:t xml:space="preserve">and </w:t>
      </w:r>
      <w:r w:rsidR="006F34ED" w:rsidRPr="006F34ED">
        <w:rPr>
          <w:rFonts w:cs="Times New Roman"/>
        </w:rPr>
        <w:t xml:space="preserve">also </w:t>
      </w:r>
      <w:r>
        <w:rPr>
          <w:rFonts w:cs="Times New Roman"/>
        </w:rPr>
        <w:t>explore</w:t>
      </w:r>
      <w:r w:rsidR="006F34ED" w:rsidRPr="006F34ED">
        <w:rPr>
          <w:rFonts w:cs="Times New Roman"/>
        </w:rPr>
        <w:t xml:space="preserve"> mechanism</w:t>
      </w:r>
      <w:r>
        <w:rPr>
          <w:rFonts w:cs="Times New Roman"/>
        </w:rPr>
        <w:t>-</w:t>
      </w:r>
      <w:r w:rsidR="006F34ED" w:rsidRPr="006F34ED">
        <w:rPr>
          <w:rFonts w:cs="Times New Roman"/>
        </w:rPr>
        <w:t>based evaluation and process-based evaluation</w:t>
      </w:r>
      <w:r w:rsidR="00A172C2">
        <w:rPr>
          <w:rFonts w:cs="Times New Roman"/>
        </w:rPr>
        <w:t xml:space="preserve">, in </w:t>
      </w:r>
      <w:r w:rsidR="006C2A97">
        <w:rPr>
          <w:rFonts w:cs="Times New Roman"/>
        </w:rPr>
        <w:t>which</w:t>
      </w:r>
      <w:r w:rsidR="006C2A97" w:rsidRPr="006F34ED">
        <w:rPr>
          <w:rFonts w:cs="Times New Roman"/>
        </w:rPr>
        <w:t xml:space="preserve"> one</w:t>
      </w:r>
      <w:r w:rsidR="006F34ED" w:rsidRPr="006F34ED">
        <w:rPr>
          <w:rFonts w:cs="Times New Roman"/>
        </w:rPr>
        <w:t xml:space="preserve"> tries to capture how to do work in a way that builds </w:t>
      </w:r>
      <w:r w:rsidR="006C2A97" w:rsidRPr="006F34ED">
        <w:rPr>
          <w:rFonts w:cs="Times New Roman"/>
        </w:rPr>
        <w:t>ownership</w:t>
      </w:r>
      <w:r w:rsidR="006C2A97">
        <w:rPr>
          <w:rFonts w:cs="Times New Roman"/>
        </w:rPr>
        <w:t xml:space="preserve"> and</w:t>
      </w:r>
      <w:r w:rsidR="00A172C2">
        <w:rPr>
          <w:rFonts w:cs="Times New Roman"/>
        </w:rPr>
        <w:t xml:space="preserve"> </w:t>
      </w:r>
      <w:r w:rsidR="006F34ED" w:rsidRPr="006F34ED">
        <w:rPr>
          <w:rFonts w:cs="Times New Roman"/>
        </w:rPr>
        <w:t xml:space="preserve">capacity.  </w:t>
      </w:r>
      <w:r w:rsidR="006F34ED" w:rsidRPr="006F34ED">
        <w:rPr>
          <w:rFonts w:cs="Times New Roman"/>
        </w:rPr>
        <w:lastRenderedPageBreak/>
        <w:t xml:space="preserve">It’s important to invest in researchers in </w:t>
      </w:r>
      <w:r w:rsidR="00A172C2">
        <w:rPr>
          <w:rFonts w:cs="Times New Roman"/>
        </w:rPr>
        <w:t>conflict-affected</w:t>
      </w:r>
      <w:r w:rsidR="00A172C2" w:rsidRPr="006F34ED">
        <w:rPr>
          <w:rFonts w:cs="Times New Roman"/>
        </w:rPr>
        <w:t xml:space="preserve"> </w:t>
      </w:r>
      <w:r w:rsidR="006F34ED" w:rsidRPr="006F34ED">
        <w:rPr>
          <w:rFonts w:cs="Times New Roman"/>
        </w:rPr>
        <w:t xml:space="preserve">countries and </w:t>
      </w:r>
      <w:r w:rsidR="00A172C2">
        <w:rPr>
          <w:rFonts w:cs="Times New Roman"/>
        </w:rPr>
        <w:t>build their</w:t>
      </w:r>
      <w:r w:rsidR="006F34ED" w:rsidRPr="006F34ED">
        <w:rPr>
          <w:rFonts w:cs="Times New Roman"/>
        </w:rPr>
        <w:t xml:space="preserve"> capacity to </w:t>
      </w:r>
      <w:r w:rsidR="00A172C2">
        <w:rPr>
          <w:rFonts w:cs="Times New Roman"/>
        </w:rPr>
        <w:t>conduct research</w:t>
      </w:r>
    </w:p>
    <w:p w14:paraId="3FCF1EC4" w14:textId="77777777" w:rsidR="006F34ED" w:rsidRPr="006F34ED" w:rsidRDefault="006F34ED" w:rsidP="006F34ED">
      <w:pPr>
        <w:widowControl w:val="0"/>
        <w:spacing w:after="0" w:line="240" w:lineRule="auto"/>
        <w:rPr>
          <w:rFonts w:cs="Times New Roman"/>
        </w:rPr>
      </w:pPr>
    </w:p>
    <w:p w14:paraId="07DC0E90" w14:textId="544F64AD" w:rsidR="006F34ED" w:rsidRPr="006F34ED" w:rsidRDefault="00A172C2" w:rsidP="006F34ED">
      <w:pPr>
        <w:widowControl w:val="0"/>
        <w:spacing w:after="0" w:line="240" w:lineRule="auto"/>
        <w:rPr>
          <w:rFonts w:cs="Times New Roman"/>
        </w:rPr>
      </w:pPr>
      <w:r>
        <w:rPr>
          <w:rFonts w:cs="Times New Roman"/>
        </w:rPr>
        <w:t>A major</w:t>
      </w:r>
      <w:r w:rsidR="006F34ED" w:rsidRPr="006F34ED">
        <w:rPr>
          <w:rFonts w:cs="Times New Roman"/>
        </w:rPr>
        <w:t xml:space="preserve"> problem with development is </w:t>
      </w:r>
      <w:r>
        <w:rPr>
          <w:rFonts w:cs="Times New Roman"/>
        </w:rPr>
        <w:t>that the</w:t>
      </w:r>
      <w:r w:rsidRPr="006F34ED">
        <w:rPr>
          <w:rFonts w:cs="Times New Roman"/>
        </w:rPr>
        <w:t xml:space="preserve"> </w:t>
      </w:r>
      <w:r w:rsidR="006F34ED" w:rsidRPr="006F34ED">
        <w:rPr>
          <w:rFonts w:cs="Times New Roman"/>
        </w:rPr>
        <w:t>modalities of aid are constricted to primarily bilateral cooperation</w:t>
      </w:r>
      <w:r>
        <w:rPr>
          <w:rFonts w:cs="Times New Roman"/>
        </w:rPr>
        <w:t>—</w:t>
      </w:r>
      <w:r w:rsidR="006F34ED" w:rsidRPr="006F34ED">
        <w:rPr>
          <w:rFonts w:cs="Times New Roman"/>
        </w:rPr>
        <w:t>the privileges, the preferences</w:t>
      </w:r>
      <w:r w:rsidR="00216120">
        <w:rPr>
          <w:rFonts w:cs="Times New Roman"/>
        </w:rPr>
        <w:t>,</w:t>
      </w:r>
      <w:r w:rsidR="006F34ED" w:rsidRPr="006F34ED">
        <w:rPr>
          <w:rFonts w:cs="Times New Roman"/>
        </w:rPr>
        <w:t xml:space="preserve"> and the politics of the government</w:t>
      </w:r>
      <w:r>
        <w:rPr>
          <w:rFonts w:cs="Times New Roman"/>
        </w:rPr>
        <w:t>—</w:t>
      </w:r>
      <w:r w:rsidR="006F34ED" w:rsidRPr="006F34ED">
        <w:rPr>
          <w:rFonts w:cs="Times New Roman"/>
        </w:rPr>
        <w:t xml:space="preserve">and ignores the population.  Most development aid, the largest proportion of ODA, is currently given to fragile and conflict effected countries.  </w:t>
      </w:r>
    </w:p>
    <w:p w14:paraId="2027571F" w14:textId="77777777" w:rsidR="006F34ED" w:rsidRPr="006F34ED" w:rsidRDefault="006F34ED" w:rsidP="006F34ED">
      <w:pPr>
        <w:widowControl w:val="0"/>
        <w:spacing w:after="0" w:line="240" w:lineRule="auto"/>
        <w:rPr>
          <w:rFonts w:cs="Times New Roman"/>
        </w:rPr>
      </w:pPr>
    </w:p>
    <w:p w14:paraId="339A834D" w14:textId="7A1F39C8" w:rsidR="006F34ED" w:rsidRPr="006F34ED" w:rsidRDefault="00216120" w:rsidP="00A172C2">
      <w:pPr>
        <w:widowControl w:val="0"/>
        <w:spacing w:after="0" w:line="240" w:lineRule="auto"/>
        <w:rPr>
          <w:rFonts w:cs="Times New Roman"/>
        </w:rPr>
      </w:pPr>
      <w:r w:rsidRPr="00216120">
        <w:rPr>
          <w:rFonts w:cs="Times New Roman"/>
          <w:b/>
        </w:rPr>
        <w:t xml:space="preserve">Moderator Greg </w:t>
      </w:r>
      <w:r w:rsidR="006F34ED" w:rsidRPr="00216120">
        <w:rPr>
          <w:rFonts w:cs="Times New Roman"/>
          <w:b/>
        </w:rPr>
        <w:t xml:space="preserve">Collins </w:t>
      </w:r>
      <w:r w:rsidR="006F34ED" w:rsidRPr="006F34ED">
        <w:rPr>
          <w:rFonts w:cs="Times New Roman"/>
        </w:rPr>
        <w:t xml:space="preserve">commented </w:t>
      </w:r>
      <w:r w:rsidR="00223B45">
        <w:rPr>
          <w:rFonts w:cs="Times New Roman"/>
        </w:rPr>
        <w:t xml:space="preserve">that </w:t>
      </w:r>
      <w:r w:rsidR="006F34ED" w:rsidRPr="006F34ED">
        <w:rPr>
          <w:rFonts w:cs="Times New Roman"/>
        </w:rPr>
        <w:t>development practitioners have failed in some sense</w:t>
      </w:r>
      <w:r w:rsidR="00A172C2">
        <w:rPr>
          <w:rFonts w:cs="Times New Roman"/>
        </w:rPr>
        <w:t>,</w:t>
      </w:r>
      <w:r w:rsidR="006F34ED" w:rsidRPr="006F34ED">
        <w:rPr>
          <w:rFonts w:cs="Times New Roman"/>
        </w:rPr>
        <w:t xml:space="preserve"> thinking that they are </w:t>
      </w:r>
      <w:r w:rsidR="00A172C2">
        <w:rPr>
          <w:rFonts w:cs="Times New Roman"/>
        </w:rPr>
        <w:t>going to continue</w:t>
      </w:r>
      <w:r w:rsidR="006F34ED" w:rsidRPr="006F34ED">
        <w:rPr>
          <w:rFonts w:cs="Times New Roman"/>
        </w:rPr>
        <w:t xml:space="preserve"> solving problems </w:t>
      </w:r>
      <w:r w:rsidR="00A172C2">
        <w:rPr>
          <w:rFonts w:cs="Times New Roman"/>
        </w:rPr>
        <w:t>indefinitely.  It is</w:t>
      </w:r>
      <w:r w:rsidR="00A172C2" w:rsidRPr="006F34ED">
        <w:rPr>
          <w:rFonts w:cs="Times New Roman"/>
        </w:rPr>
        <w:t xml:space="preserve"> </w:t>
      </w:r>
      <w:r w:rsidR="006F34ED" w:rsidRPr="006F34ED">
        <w:rPr>
          <w:rFonts w:cs="Times New Roman"/>
        </w:rPr>
        <w:t>a fundamentally problematic approach to development.  He commented that Mark Green’s vision for a journey to self-reliance</w:t>
      </w:r>
      <w:r w:rsidR="00A172C2">
        <w:rPr>
          <w:rFonts w:cs="Times New Roman"/>
        </w:rPr>
        <w:t xml:space="preserve"> is </w:t>
      </w:r>
      <w:r w:rsidR="006F34ED" w:rsidRPr="006F34ED">
        <w:rPr>
          <w:rFonts w:cs="Times New Roman"/>
        </w:rPr>
        <w:t xml:space="preserve">about building the commitment and capacity of countries, and not just the government, but the private sector, </w:t>
      </w:r>
      <w:r w:rsidR="00A172C2">
        <w:rPr>
          <w:rFonts w:cs="Times New Roman"/>
        </w:rPr>
        <w:t xml:space="preserve">and </w:t>
      </w:r>
      <w:r w:rsidR="006F34ED" w:rsidRPr="006F34ED">
        <w:rPr>
          <w:rFonts w:cs="Times New Roman"/>
        </w:rPr>
        <w:t xml:space="preserve">communities to address their own development challenges.  If </w:t>
      </w:r>
      <w:r w:rsidR="00A172C2">
        <w:rPr>
          <w:rFonts w:cs="Times New Roman"/>
        </w:rPr>
        <w:t>development agencies</w:t>
      </w:r>
      <w:r w:rsidR="00A172C2" w:rsidRPr="006F34ED">
        <w:rPr>
          <w:rFonts w:cs="Times New Roman"/>
        </w:rPr>
        <w:t xml:space="preserve"> </w:t>
      </w:r>
      <w:r w:rsidR="006F34ED" w:rsidRPr="006F34ED">
        <w:rPr>
          <w:rFonts w:cs="Times New Roman"/>
        </w:rPr>
        <w:t xml:space="preserve">are held to a standard </w:t>
      </w:r>
      <w:r w:rsidR="00A172C2">
        <w:rPr>
          <w:rFonts w:cs="Times New Roman"/>
        </w:rPr>
        <w:t>in which</w:t>
      </w:r>
      <w:r w:rsidR="00A172C2" w:rsidRPr="006F34ED">
        <w:rPr>
          <w:rFonts w:cs="Times New Roman"/>
        </w:rPr>
        <w:t xml:space="preserve"> </w:t>
      </w:r>
      <w:r w:rsidR="006F34ED" w:rsidRPr="006F34ED">
        <w:rPr>
          <w:rFonts w:cs="Times New Roman"/>
        </w:rPr>
        <w:t>their success isn't measured by whether or not developme</w:t>
      </w:r>
      <w:r w:rsidR="00981928">
        <w:rPr>
          <w:rFonts w:cs="Times New Roman"/>
        </w:rPr>
        <w:t xml:space="preserve">nt outcomes were achieved, but </w:t>
      </w:r>
      <w:r w:rsidR="006F34ED" w:rsidRPr="006F34ED">
        <w:rPr>
          <w:rFonts w:cs="Times New Roman"/>
        </w:rPr>
        <w:t xml:space="preserve">whether or not country capacity and commitment were achieved, </w:t>
      </w:r>
      <w:r w:rsidR="00835ACF">
        <w:rPr>
          <w:rFonts w:cs="Times New Roman"/>
        </w:rPr>
        <w:t xml:space="preserve">there is </w:t>
      </w:r>
      <w:r w:rsidR="006F34ED" w:rsidRPr="006F34ED">
        <w:rPr>
          <w:rFonts w:cs="Times New Roman"/>
        </w:rPr>
        <w:t xml:space="preserve">potential to fundamentally change the approach they take to development.  </w:t>
      </w:r>
      <w:r w:rsidR="00A172C2">
        <w:rPr>
          <w:rFonts w:cs="Times New Roman"/>
        </w:rPr>
        <w:t xml:space="preserve">This framework begins to get at the question </w:t>
      </w:r>
      <w:r w:rsidR="00835ACF">
        <w:rPr>
          <w:rFonts w:cs="Times New Roman"/>
        </w:rPr>
        <w:t>of</w:t>
      </w:r>
      <w:r w:rsidR="00A172C2">
        <w:rPr>
          <w:rFonts w:cs="Times New Roman"/>
        </w:rPr>
        <w:t xml:space="preserve"> how development agencies should be structured. </w:t>
      </w:r>
    </w:p>
    <w:p w14:paraId="49ABF6B1" w14:textId="77777777" w:rsidR="006F34ED" w:rsidRPr="006F34ED" w:rsidRDefault="006F34ED" w:rsidP="006F34ED">
      <w:pPr>
        <w:widowControl w:val="0"/>
        <w:spacing w:after="0" w:line="240" w:lineRule="auto"/>
        <w:rPr>
          <w:rFonts w:cs="Times New Roman"/>
        </w:rPr>
      </w:pPr>
    </w:p>
    <w:p w14:paraId="6523B658" w14:textId="2DFAD182" w:rsidR="006F34ED" w:rsidRPr="006F34ED" w:rsidRDefault="00A172C2" w:rsidP="006F34ED">
      <w:pPr>
        <w:widowControl w:val="0"/>
        <w:spacing w:after="0" w:line="240" w:lineRule="auto"/>
        <w:rPr>
          <w:rFonts w:cs="Times New Roman"/>
        </w:rPr>
      </w:pPr>
      <w:r>
        <w:rPr>
          <w:rFonts w:cs="Times New Roman"/>
        </w:rPr>
        <w:t xml:space="preserve"> </w:t>
      </w:r>
      <w:r w:rsidR="006F34ED" w:rsidRPr="006F34ED">
        <w:rPr>
          <w:rFonts w:cs="Times New Roman"/>
        </w:rPr>
        <w:t xml:space="preserve">He thanked the panelists and his colleagues.  </w:t>
      </w:r>
    </w:p>
    <w:p w14:paraId="26174A34" w14:textId="77777777" w:rsidR="006F34ED" w:rsidRPr="006F34ED" w:rsidRDefault="006F34ED" w:rsidP="006F34ED">
      <w:pPr>
        <w:widowControl w:val="0"/>
        <w:spacing w:after="0" w:line="240" w:lineRule="auto"/>
        <w:rPr>
          <w:rFonts w:cs="Times New Roman"/>
        </w:rPr>
      </w:pPr>
    </w:p>
    <w:p w14:paraId="66866682" w14:textId="2D8A4C63" w:rsidR="006F34ED" w:rsidRPr="004E5E65" w:rsidRDefault="004E5E65" w:rsidP="006F34ED">
      <w:pPr>
        <w:widowControl w:val="0"/>
        <w:spacing w:after="0" w:line="240" w:lineRule="auto"/>
        <w:rPr>
          <w:rFonts w:cs="Times New Roman"/>
          <w:sz w:val="28"/>
          <w:szCs w:val="28"/>
        </w:rPr>
      </w:pPr>
      <w:r w:rsidRPr="004E5E65">
        <w:rPr>
          <w:rFonts w:cs="Times New Roman"/>
          <w:sz w:val="28"/>
          <w:szCs w:val="28"/>
        </w:rPr>
        <w:t>Public Comment</w:t>
      </w:r>
    </w:p>
    <w:p w14:paraId="4D177D37" w14:textId="77777777" w:rsidR="006F34ED" w:rsidRPr="006F34ED" w:rsidRDefault="006F34ED" w:rsidP="006F34ED">
      <w:pPr>
        <w:widowControl w:val="0"/>
        <w:spacing w:after="0" w:line="240" w:lineRule="auto"/>
        <w:rPr>
          <w:rFonts w:cs="Times New Roman"/>
        </w:rPr>
      </w:pPr>
    </w:p>
    <w:p w14:paraId="052DA25C" w14:textId="0A442B97" w:rsidR="006F34ED" w:rsidRPr="004E5E65" w:rsidRDefault="004E5E65" w:rsidP="006F34ED">
      <w:pPr>
        <w:widowControl w:val="0"/>
        <w:spacing w:after="0" w:line="240" w:lineRule="auto"/>
        <w:rPr>
          <w:rFonts w:cs="Times New Roman"/>
          <w:b/>
          <w:bCs/>
        </w:rPr>
      </w:pPr>
      <w:r>
        <w:rPr>
          <w:rFonts w:cs="Times New Roman"/>
          <w:b/>
          <w:bCs/>
        </w:rPr>
        <w:t xml:space="preserve">BIFAD Chair </w:t>
      </w:r>
      <w:r w:rsidR="006F34ED" w:rsidRPr="006F34ED">
        <w:rPr>
          <w:rFonts w:cs="Times New Roman"/>
          <w:b/>
          <w:bCs/>
        </w:rPr>
        <w:t>Mark Keenum</w:t>
      </w:r>
      <w:r>
        <w:rPr>
          <w:rFonts w:cs="Times New Roman"/>
          <w:b/>
          <w:bCs/>
        </w:rPr>
        <w:t xml:space="preserve"> </w:t>
      </w:r>
      <w:r w:rsidRPr="004E5E65">
        <w:rPr>
          <w:rFonts w:cs="Times New Roman"/>
          <w:bCs/>
        </w:rPr>
        <w:t xml:space="preserve">returned to the podium and </w:t>
      </w:r>
      <w:r w:rsidR="006F34ED" w:rsidRPr="006F34ED">
        <w:rPr>
          <w:rFonts w:cs="Times New Roman"/>
        </w:rPr>
        <w:t>thanked everyone for their input.</w:t>
      </w:r>
      <w:r>
        <w:rPr>
          <w:rFonts w:cs="Times New Roman"/>
          <w:b/>
          <w:bCs/>
        </w:rPr>
        <w:t xml:space="preserve">  </w:t>
      </w:r>
      <w:r w:rsidR="006F34ED" w:rsidRPr="006F34ED">
        <w:rPr>
          <w:rFonts w:cs="Times New Roman"/>
        </w:rPr>
        <w:t>He opened the floor for public and online comments and questions.</w:t>
      </w:r>
    </w:p>
    <w:p w14:paraId="5C489DCE" w14:textId="77777777" w:rsidR="004E5E65" w:rsidRPr="006F34ED" w:rsidRDefault="004E5E65" w:rsidP="006F34ED">
      <w:pPr>
        <w:widowControl w:val="0"/>
        <w:spacing w:after="0" w:line="240" w:lineRule="auto"/>
        <w:rPr>
          <w:rFonts w:cs="Times New Roman"/>
        </w:rPr>
      </w:pPr>
    </w:p>
    <w:p w14:paraId="02B87AD1" w14:textId="4664CA9C" w:rsidR="006F34ED" w:rsidRPr="006F34ED" w:rsidRDefault="004E5E65" w:rsidP="006F34ED">
      <w:pPr>
        <w:widowControl w:val="0"/>
        <w:spacing w:after="0" w:line="240" w:lineRule="auto"/>
        <w:rPr>
          <w:rFonts w:cs="Times New Roman"/>
          <w:b/>
          <w:bCs/>
        </w:rPr>
      </w:pPr>
      <w:r>
        <w:rPr>
          <w:rFonts w:cs="Times New Roman"/>
          <w:b/>
          <w:bCs/>
        </w:rPr>
        <w:t>Question/Comment:  Dr. Ed Price, Texas A&amp;M</w:t>
      </w:r>
    </w:p>
    <w:p w14:paraId="7A4C4AF6" w14:textId="4E754239" w:rsidR="006F34ED" w:rsidRPr="006F34ED" w:rsidRDefault="00EB573D" w:rsidP="006F34ED">
      <w:pPr>
        <w:widowControl w:val="0"/>
        <w:spacing w:after="0" w:line="240" w:lineRule="auto"/>
        <w:rPr>
          <w:rFonts w:cs="Times New Roman"/>
        </w:rPr>
      </w:pPr>
      <w:r>
        <w:rPr>
          <w:rFonts w:cs="Times New Roman"/>
        </w:rPr>
        <w:t>Price conveyed his</w:t>
      </w:r>
      <w:r w:rsidR="006F34ED" w:rsidRPr="006F34ED">
        <w:rPr>
          <w:rFonts w:cs="Times New Roman"/>
        </w:rPr>
        <w:t xml:space="preserve"> appreciat</w:t>
      </w:r>
      <w:r>
        <w:rPr>
          <w:rFonts w:cs="Times New Roman"/>
        </w:rPr>
        <w:t xml:space="preserve">ion for </w:t>
      </w:r>
      <w:r w:rsidR="006F34ED" w:rsidRPr="006F34ED">
        <w:rPr>
          <w:rFonts w:cs="Times New Roman"/>
        </w:rPr>
        <w:t xml:space="preserve">the </w:t>
      </w:r>
      <w:r>
        <w:rPr>
          <w:rFonts w:cs="Times New Roman"/>
        </w:rPr>
        <w:t>panels</w:t>
      </w:r>
      <w:r w:rsidR="006F34ED" w:rsidRPr="006F34ED">
        <w:rPr>
          <w:rFonts w:cs="Times New Roman"/>
        </w:rPr>
        <w:t xml:space="preserve"> and the topic on conflict and development.  </w:t>
      </w:r>
      <w:r>
        <w:rPr>
          <w:rFonts w:cs="Times New Roman"/>
        </w:rPr>
        <w:t>Dr. Price is</w:t>
      </w:r>
      <w:r w:rsidR="006F34ED" w:rsidRPr="006F34ED">
        <w:rPr>
          <w:rFonts w:cs="Times New Roman"/>
        </w:rPr>
        <w:t xml:space="preserve"> from Texas A&amp;M </w:t>
      </w:r>
      <w:r w:rsidR="00835ACF">
        <w:rPr>
          <w:rFonts w:cs="Times New Roman"/>
        </w:rPr>
        <w:t xml:space="preserve">University </w:t>
      </w:r>
      <w:r w:rsidR="0042439A">
        <w:rPr>
          <w:rFonts w:cs="Times New Roman"/>
        </w:rPr>
        <w:t xml:space="preserve">and </w:t>
      </w:r>
      <w:r>
        <w:rPr>
          <w:rFonts w:cs="Times New Roman"/>
        </w:rPr>
        <w:t>works with</w:t>
      </w:r>
      <w:r w:rsidR="006F34ED" w:rsidRPr="006F34ED">
        <w:rPr>
          <w:rFonts w:cs="Times New Roman"/>
        </w:rPr>
        <w:t xml:space="preserve"> the USAID</w:t>
      </w:r>
      <w:r w:rsidR="0042439A">
        <w:rPr>
          <w:rFonts w:cs="Times New Roman"/>
        </w:rPr>
        <w:t>-funded</w:t>
      </w:r>
      <w:r w:rsidR="006F34ED" w:rsidRPr="006F34ED">
        <w:rPr>
          <w:rFonts w:cs="Times New Roman"/>
        </w:rPr>
        <w:t xml:space="preserve"> lab for conflict and development.  </w:t>
      </w:r>
      <w:r w:rsidR="0042439A">
        <w:rPr>
          <w:rFonts w:cs="Times New Roman"/>
        </w:rPr>
        <w:t>A concern</w:t>
      </w:r>
      <w:r w:rsidR="006F34ED" w:rsidRPr="006F34ED">
        <w:rPr>
          <w:rFonts w:cs="Times New Roman"/>
        </w:rPr>
        <w:t xml:space="preserve"> is how far upstream </w:t>
      </w:r>
      <w:r w:rsidR="0042439A">
        <w:rPr>
          <w:rFonts w:cs="Times New Roman"/>
        </w:rPr>
        <w:t>it is possible to go in</w:t>
      </w:r>
      <w:r w:rsidR="006F34ED" w:rsidRPr="006F34ED">
        <w:rPr>
          <w:rFonts w:cs="Times New Roman"/>
        </w:rPr>
        <w:t xml:space="preserve"> designing technologies for conflict regimes</w:t>
      </w:r>
      <w:r w:rsidR="0042439A">
        <w:rPr>
          <w:rFonts w:cs="Times New Roman"/>
        </w:rPr>
        <w:t>.</w:t>
      </w:r>
      <w:r w:rsidR="006F34ED" w:rsidRPr="006F34ED">
        <w:rPr>
          <w:rFonts w:cs="Times New Roman"/>
        </w:rPr>
        <w:t xml:space="preserve">  </w:t>
      </w:r>
      <w:r w:rsidR="00835ACF">
        <w:rPr>
          <w:rFonts w:cs="Times New Roman"/>
        </w:rPr>
        <w:t>Price thinks there is ample</w:t>
      </w:r>
      <w:r w:rsidR="006F34ED" w:rsidRPr="006F34ED">
        <w:rPr>
          <w:rFonts w:cs="Times New Roman"/>
        </w:rPr>
        <w:t xml:space="preserve"> evidence that development can be designed to favorably affect conflict and</w:t>
      </w:r>
      <w:r>
        <w:rPr>
          <w:rFonts w:cs="Times New Roman"/>
        </w:rPr>
        <w:t>,</w:t>
      </w:r>
      <w:r w:rsidR="006F34ED" w:rsidRPr="006F34ED">
        <w:rPr>
          <w:rFonts w:cs="Times New Roman"/>
        </w:rPr>
        <w:t xml:space="preserve"> even further upstream</w:t>
      </w:r>
      <w:r w:rsidR="006C2A97">
        <w:rPr>
          <w:rFonts w:cs="Times New Roman"/>
        </w:rPr>
        <w:t>,</w:t>
      </w:r>
      <w:r w:rsidR="006F34ED" w:rsidRPr="006F34ED">
        <w:rPr>
          <w:rFonts w:cs="Times New Roman"/>
        </w:rPr>
        <w:t xml:space="preserve"> </w:t>
      </w:r>
      <w:r w:rsidR="00835ACF">
        <w:rPr>
          <w:rFonts w:cs="Times New Roman"/>
        </w:rPr>
        <w:t xml:space="preserve">that </w:t>
      </w:r>
      <w:r w:rsidR="006F34ED" w:rsidRPr="006F34ED">
        <w:rPr>
          <w:rFonts w:cs="Times New Roman"/>
        </w:rPr>
        <w:t>crop</w:t>
      </w:r>
      <w:r w:rsidR="00DE233F">
        <w:rPr>
          <w:rFonts w:cs="Times New Roman"/>
        </w:rPr>
        <w:t xml:space="preserve"> and</w:t>
      </w:r>
      <w:r w:rsidR="006F34ED" w:rsidRPr="006F34ED">
        <w:rPr>
          <w:rFonts w:cs="Times New Roman"/>
        </w:rPr>
        <w:t xml:space="preserve"> animal technologies</w:t>
      </w:r>
      <w:r w:rsidR="00835ACF">
        <w:rPr>
          <w:rFonts w:cs="Times New Roman"/>
        </w:rPr>
        <w:t xml:space="preserve"> can be designed to </w:t>
      </w:r>
      <w:r w:rsidR="006F34ED" w:rsidRPr="006F34ED">
        <w:rPr>
          <w:rFonts w:cs="Times New Roman"/>
        </w:rPr>
        <w:t xml:space="preserve">affect conflict.  </w:t>
      </w:r>
    </w:p>
    <w:p w14:paraId="5BE4B18F" w14:textId="77777777" w:rsidR="006F34ED" w:rsidRPr="006F34ED" w:rsidRDefault="006F34ED" w:rsidP="006F34ED">
      <w:pPr>
        <w:widowControl w:val="0"/>
        <w:spacing w:after="0" w:line="240" w:lineRule="auto"/>
        <w:rPr>
          <w:rFonts w:cs="Times New Roman"/>
        </w:rPr>
      </w:pPr>
    </w:p>
    <w:p w14:paraId="6F7CA4F8" w14:textId="6821435F" w:rsidR="006F34ED" w:rsidRPr="006F34ED" w:rsidRDefault="00EB573D" w:rsidP="006F34ED">
      <w:pPr>
        <w:widowControl w:val="0"/>
        <w:spacing w:after="0" w:line="240" w:lineRule="auto"/>
        <w:rPr>
          <w:rFonts w:cs="Times New Roman"/>
        </w:rPr>
      </w:pPr>
      <w:r>
        <w:rPr>
          <w:rFonts w:cs="Times New Roman"/>
        </w:rPr>
        <w:t xml:space="preserve">Price gave a </w:t>
      </w:r>
      <w:r w:rsidR="006F34ED" w:rsidRPr="006F34ED">
        <w:rPr>
          <w:rFonts w:cs="Times New Roman"/>
        </w:rPr>
        <w:t>quick example</w:t>
      </w:r>
      <w:r w:rsidR="00835ACF">
        <w:rPr>
          <w:rFonts w:cs="Times New Roman"/>
        </w:rPr>
        <w:t xml:space="preserve">.  Texas A&amp;M </w:t>
      </w:r>
      <w:r w:rsidR="006C2A97">
        <w:rPr>
          <w:rFonts w:cs="Times New Roman"/>
        </w:rPr>
        <w:t>University</w:t>
      </w:r>
      <w:r w:rsidR="00981928">
        <w:rPr>
          <w:rFonts w:cs="Times New Roman"/>
        </w:rPr>
        <w:t xml:space="preserve"> </w:t>
      </w:r>
      <w:r w:rsidR="00835ACF">
        <w:rPr>
          <w:rFonts w:cs="Times New Roman"/>
        </w:rPr>
        <w:t>is</w:t>
      </w:r>
      <w:r w:rsidR="00981928">
        <w:rPr>
          <w:rFonts w:cs="Times New Roman"/>
        </w:rPr>
        <w:t xml:space="preserve"> </w:t>
      </w:r>
      <w:r w:rsidR="00835ACF">
        <w:rPr>
          <w:rFonts w:cs="Times New Roman"/>
        </w:rPr>
        <w:t>working</w:t>
      </w:r>
      <w:r w:rsidR="006F34ED" w:rsidRPr="006F34ED">
        <w:rPr>
          <w:rFonts w:cs="Times New Roman"/>
        </w:rPr>
        <w:t xml:space="preserve"> with </w:t>
      </w:r>
      <w:r w:rsidR="00835ACF">
        <w:rPr>
          <w:rFonts w:cs="Times New Roman"/>
        </w:rPr>
        <w:t>the International Center for Tropical Agriculture (CIAT) to</w:t>
      </w:r>
      <w:r w:rsidR="006F34ED" w:rsidRPr="006F34ED">
        <w:rPr>
          <w:rFonts w:cs="Times New Roman"/>
        </w:rPr>
        <w:t xml:space="preserve"> develop a cassava plant that is particularly adapted to conflict regimes.  </w:t>
      </w:r>
      <w:r w:rsidR="00DE233F">
        <w:rPr>
          <w:rFonts w:cs="Times New Roman"/>
        </w:rPr>
        <w:t>CIA</w:t>
      </w:r>
      <w:r w:rsidR="006F34ED" w:rsidRPr="006F34ED">
        <w:rPr>
          <w:rFonts w:cs="Times New Roman"/>
        </w:rPr>
        <w:t xml:space="preserve">T </w:t>
      </w:r>
      <w:r w:rsidR="00835ACF">
        <w:rPr>
          <w:rFonts w:cs="Times New Roman"/>
        </w:rPr>
        <w:t xml:space="preserve">also </w:t>
      </w:r>
      <w:r w:rsidR="006F34ED" w:rsidRPr="006F34ED">
        <w:rPr>
          <w:rFonts w:cs="Times New Roman"/>
        </w:rPr>
        <w:t xml:space="preserve">has genetic material for lima beans </w:t>
      </w:r>
      <w:r w:rsidR="00835ACF">
        <w:rPr>
          <w:rFonts w:cs="Times New Roman"/>
        </w:rPr>
        <w:t>rich</w:t>
      </w:r>
      <w:r w:rsidR="006F34ED" w:rsidRPr="006F34ED">
        <w:rPr>
          <w:rFonts w:cs="Times New Roman"/>
        </w:rPr>
        <w:t xml:space="preserve"> in cyanogens, </w:t>
      </w:r>
      <w:r w:rsidR="00835ACF">
        <w:rPr>
          <w:rFonts w:cs="Times New Roman"/>
        </w:rPr>
        <w:t>which</w:t>
      </w:r>
      <w:r w:rsidR="00835ACF" w:rsidRPr="006F34ED">
        <w:rPr>
          <w:rFonts w:cs="Times New Roman"/>
        </w:rPr>
        <w:t xml:space="preserve"> </w:t>
      </w:r>
      <w:r w:rsidR="00835ACF">
        <w:rPr>
          <w:rFonts w:cs="Times New Roman"/>
        </w:rPr>
        <w:t>could</w:t>
      </w:r>
      <w:r w:rsidR="00835ACF" w:rsidRPr="006F34ED">
        <w:rPr>
          <w:rFonts w:cs="Times New Roman"/>
        </w:rPr>
        <w:t xml:space="preserve"> </w:t>
      </w:r>
      <w:r w:rsidR="006F34ED" w:rsidRPr="006F34ED">
        <w:rPr>
          <w:rFonts w:cs="Times New Roman"/>
        </w:rPr>
        <w:t>be removed by a farmer but</w:t>
      </w:r>
      <w:r w:rsidR="00835ACF">
        <w:rPr>
          <w:rFonts w:cs="Times New Roman"/>
        </w:rPr>
        <w:t xml:space="preserve"> would make </w:t>
      </w:r>
      <w:r w:rsidR="006C2A97">
        <w:rPr>
          <w:rFonts w:cs="Times New Roman"/>
        </w:rPr>
        <w:t>it</w:t>
      </w:r>
      <w:r w:rsidR="006C2A97" w:rsidRPr="006F34ED">
        <w:rPr>
          <w:rFonts w:cs="Times New Roman"/>
        </w:rPr>
        <w:t xml:space="preserve"> hard</w:t>
      </w:r>
      <w:r w:rsidR="006F34ED" w:rsidRPr="006F34ED">
        <w:rPr>
          <w:rFonts w:cs="Times New Roman"/>
        </w:rPr>
        <w:t xml:space="preserve"> to steal and utilize.  </w:t>
      </w:r>
      <w:r w:rsidR="00835ACF">
        <w:rPr>
          <w:rFonts w:cs="Times New Roman"/>
        </w:rPr>
        <w:t>He is</w:t>
      </w:r>
      <w:r w:rsidR="00DE233F">
        <w:rPr>
          <w:rFonts w:cs="Times New Roman"/>
        </w:rPr>
        <w:t xml:space="preserve"> interested </w:t>
      </w:r>
      <w:r w:rsidR="00835ACF">
        <w:rPr>
          <w:rFonts w:cs="Times New Roman"/>
        </w:rPr>
        <w:t xml:space="preserve">to learn </w:t>
      </w:r>
      <w:r w:rsidR="006F34ED" w:rsidRPr="006F34ED">
        <w:rPr>
          <w:rFonts w:cs="Times New Roman"/>
        </w:rPr>
        <w:t xml:space="preserve">how far upstream we can go with designing systems for conflict </w:t>
      </w:r>
      <w:r w:rsidR="00DE233F">
        <w:rPr>
          <w:rFonts w:cs="Times New Roman"/>
        </w:rPr>
        <w:t>a</w:t>
      </w:r>
      <w:r w:rsidR="006F34ED" w:rsidRPr="006F34ED">
        <w:rPr>
          <w:rFonts w:cs="Times New Roman"/>
        </w:rPr>
        <w:t xml:space="preserve">ffected areas.  </w:t>
      </w:r>
    </w:p>
    <w:p w14:paraId="6E98E609" w14:textId="77777777" w:rsidR="0046061D" w:rsidRDefault="0046061D" w:rsidP="006F34ED">
      <w:pPr>
        <w:widowControl w:val="0"/>
        <w:spacing w:after="0" w:line="240" w:lineRule="auto"/>
        <w:rPr>
          <w:rFonts w:cs="Times New Roman"/>
        </w:rPr>
      </w:pPr>
    </w:p>
    <w:p w14:paraId="19232036" w14:textId="35573BAB" w:rsidR="006F34ED" w:rsidRPr="006F34ED" w:rsidRDefault="004E5E65" w:rsidP="006F34ED">
      <w:pPr>
        <w:widowControl w:val="0"/>
        <w:spacing w:after="0" w:line="240" w:lineRule="auto"/>
        <w:rPr>
          <w:rFonts w:cs="Times New Roman"/>
          <w:b/>
          <w:bCs/>
        </w:rPr>
      </w:pPr>
      <w:r>
        <w:rPr>
          <w:rFonts w:cs="Times New Roman"/>
          <w:b/>
          <w:bCs/>
        </w:rPr>
        <w:t>Question/Comment: Dr. David Kraybill, The Ohio State University</w:t>
      </w:r>
    </w:p>
    <w:p w14:paraId="73978012" w14:textId="4F29F54F" w:rsidR="006F34ED" w:rsidRPr="006F34ED" w:rsidRDefault="006F34ED" w:rsidP="006F34ED">
      <w:pPr>
        <w:widowControl w:val="0"/>
        <w:spacing w:after="0" w:line="240" w:lineRule="auto"/>
        <w:rPr>
          <w:rFonts w:cs="Times New Roman"/>
        </w:rPr>
      </w:pPr>
      <w:r w:rsidRPr="006F34ED">
        <w:rPr>
          <w:rFonts w:cs="Times New Roman"/>
        </w:rPr>
        <w:t>David Kraybill, professor emeritus</w:t>
      </w:r>
      <w:r w:rsidR="00DE233F">
        <w:rPr>
          <w:rFonts w:cs="Times New Roman"/>
        </w:rPr>
        <w:t xml:space="preserve"> at The </w:t>
      </w:r>
      <w:r w:rsidRPr="006F34ED">
        <w:rPr>
          <w:rFonts w:cs="Times New Roman"/>
        </w:rPr>
        <w:t>O</w:t>
      </w:r>
      <w:r w:rsidR="00DE233F">
        <w:rPr>
          <w:rFonts w:cs="Times New Roman"/>
        </w:rPr>
        <w:t xml:space="preserve">hio State </w:t>
      </w:r>
      <w:r w:rsidR="00835ACF">
        <w:rPr>
          <w:rFonts w:cs="Times New Roman"/>
        </w:rPr>
        <w:t xml:space="preserve">University </w:t>
      </w:r>
      <w:r w:rsidR="00244ADB">
        <w:rPr>
          <w:rFonts w:cs="Times New Roman"/>
        </w:rPr>
        <w:t xml:space="preserve">commented that institutional and organizational capacity building is the basis for household and community </w:t>
      </w:r>
      <w:r w:rsidRPr="006F34ED">
        <w:rPr>
          <w:rFonts w:cs="Times New Roman"/>
        </w:rPr>
        <w:t>resilienc</w:t>
      </w:r>
      <w:r w:rsidR="00244ADB">
        <w:rPr>
          <w:rFonts w:cs="Times New Roman"/>
        </w:rPr>
        <w:t xml:space="preserve">e in the </w:t>
      </w:r>
      <w:r w:rsidRPr="006F34ED">
        <w:rPr>
          <w:rFonts w:cs="Times New Roman"/>
        </w:rPr>
        <w:t>social, political and economic context of a country</w:t>
      </w:r>
      <w:r w:rsidR="00835ACF">
        <w:rPr>
          <w:rFonts w:cs="Times New Roman"/>
        </w:rPr>
        <w:t>.</w:t>
      </w:r>
      <w:r w:rsidRPr="006F34ED">
        <w:rPr>
          <w:rFonts w:cs="Times New Roman"/>
        </w:rPr>
        <w:t xml:space="preserve"> </w:t>
      </w:r>
      <w:r w:rsidR="00244ADB">
        <w:rPr>
          <w:rFonts w:cs="Times New Roman"/>
        </w:rPr>
        <w:t xml:space="preserve">Resilience offers a framework for thinking about how political, social, and economic stability can be achieved post conflict. </w:t>
      </w:r>
    </w:p>
    <w:p w14:paraId="64128B95" w14:textId="0B47FE95" w:rsidR="006F34ED" w:rsidRPr="006F34ED" w:rsidRDefault="006F34ED" w:rsidP="006F34ED">
      <w:pPr>
        <w:widowControl w:val="0"/>
        <w:spacing w:after="0" w:line="240" w:lineRule="auto"/>
        <w:rPr>
          <w:rFonts w:cs="Times New Roman"/>
        </w:rPr>
      </w:pPr>
    </w:p>
    <w:p w14:paraId="3681C865" w14:textId="7E6559DA" w:rsidR="006F34ED" w:rsidRPr="006F34ED" w:rsidRDefault="004E5E65" w:rsidP="006F34ED">
      <w:pPr>
        <w:spacing w:after="0" w:line="240" w:lineRule="auto"/>
        <w:rPr>
          <w:rFonts w:cs="Times New Roman"/>
          <w:b/>
          <w:bCs/>
        </w:rPr>
      </w:pPr>
      <w:r>
        <w:rPr>
          <w:rFonts w:cs="Times New Roman"/>
          <w:b/>
          <w:bCs/>
        </w:rPr>
        <w:t>Question/Comment:  Dr. Ed Price, Texas A&amp;M University</w:t>
      </w:r>
    </w:p>
    <w:p w14:paraId="35BEC42F" w14:textId="63FE5432" w:rsidR="003614FE" w:rsidRPr="006F34ED" w:rsidRDefault="003614FE" w:rsidP="003614FE">
      <w:pPr>
        <w:widowControl w:val="0"/>
        <w:spacing w:after="0" w:line="240" w:lineRule="auto"/>
        <w:rPr>
          <w:rFonts w:cs="Times New Roman"/>
        </w:rPr>
      </w:pPr>
      <w:r>
        <w:rPr>
          <w:rFonts w:cs="Times New Roman"/>
        </w:rPr>
        <w:t>Ed Price commented that d</w:t>
      </w:r>
      <w:r w:rsidRPr="006F34ED">
        <w:rPr>
          <w:rFonts w:cs="Times New Roman"/>
        </w:rPr>
        <w:t xml:space="preserve">uring </w:t>
      </w:r>
      <w:r w:rsidR="00244ADB">
        <w:rPr>
          <w:rFonts w:cs="Times New Roman"/>
        </w:rPr>
        <w:t xml:space="preserve">the </w:t>
      </w:r>
      <w:r w:rsidRPr="006F34ED">
        <w:rPr>
          <w:rFonts w:cs="Times New Roman"/>
        </w:rPr>
        <w:t>Iraq engagement, the minister of agriculture of Iraq</w:t>
      </w:r>
      <w:r w:rsidR="00244ADB">
        <w:rPr>
          <w:rFonts w:cs="Times New Roman"/>
        </w:rPr>
        <w:t xml:space="preserve"> commented that the</w:t>
      </w:r>
      <w:r w:rsidRPr="006F34ED">
        <w:rPr>
          <w:rFonts w:cs="Times New Roman"/>
        </w:rPr>
        <w:t xml:space="preserve"> </w:t>
      </w:r>
      <w:r w:rsidR="00244ADB">
        <w:rPr>
          <w:rFonts w:cs="Times New Roman"/>
        </w:rPr>
        <w:t>greatest</w:t>
      </w:r>
      <w:r w:rsidR="00244ADB" w:rsidRPr="006F34ED">
        <w:rPr>
          <w:rFonts w:cs="Times New Roman"/>
        </w:rPr>
        <w:t xml:space="preserve"> </w:t>
      </w:r>
      <w:r w:rsidR="00244ADB">
        <w:rPr>
          <w:rFonts w:cs="Times New Roman"/>
        </w:rPr>
        <w:t>challenge</w:t>
      </w:r>
      <w:r w:rsidR="00244ADB" w:rsidRPr="006F34ED">
        <w:rPr>
          <w:rFonts w:cs="Times New Roman"/>
        </w:rPr>
        <w:t xml:space="preserve"> </w:t>
      </w:r>
      <w:r w:rsidRPr="006F34ED">
        <w:rPr>
          <w:rFonts w:cs="Times New Roman"/>
        </w:rPr>
        <w:t xml:space="preserve">she faced was the lack of cooperation </w:t>
      </w:r>
      <w:r w:rsidR="00244ADB">
        <w:rPr>
          <w:rFonts w:cs="Times New Roman"/>
        </w:rPr>
        <w:t>among aid</w:t>
      </w:r>
      <w:r w:rsidR="00244ADB" w:rsidRPr="006F34ED">
        <w:rPr>
          <w:rFonts w:cs="Times New Roman"/>
        </w:rPr>
        <w:t xml:space="preserve"> </w:t>
      </w:r>
      <w:r w:rsidRPr="006F34ED">
        <w:rPr>
          <w:rFonts w:cs="Times New Roman"/>
        </w:rPr>
        <w:t xml:space="preserve">agencies working in </w:t>
      </w:r>
      <w:r w:rsidRPr="006F34ED">
        <w:rPr>
          <w:rFonts w:cs="Times New Roman"/>
        </w:rPr>
        <w:lastRenderedPageBreak/>
        <w:t xml:space="preserve">country.  </w:t>
      </w:r>
      <w:r w:rsidR="009076CC">
        <w:rPr>
          <w:rFonts w:cs="Times New Roman"/>
        </w:rPr>
        <w:t xml:space="preserve">Vietnam, in contrast, was a positive example of unified interagency cooperation in foreign assistance that was </w:t>
      </w:r>
      <w:r w:rsidRPr="006F34ED">
        <w:rPr>
          <w:rFonts w:cs="Times New Roman"/>
        </w:rPr>
        <w:t xml:space="preserve">successful in </w:t>
      </w:r>
      <w:r w:rsidR="009076CC">
        <w:rPr>
          <w:rFonts w:cs="Times New Roman"/>
        </w:rPr>
        <w:t xml:space="preserve">supporting </w:t>
      </w:r>
      <w:r w:rsidRPr="006F34ED">
        <w:rPr>
          <w:rFonts w:cs="Times New Roman"/>
        </w:rPr>
        <w:t>enormous changes in the agricultural sector</w:t>
      </w:r>
      <w:r w:rsidR="009076CC">
        <w:rPr>
          <w:rFonts w:cs="Times New Roman"/>
        </w:rPr>
        <w:t xml:space="preserve"> </w:t>
      </w:r>
    </w:p>
    <w:p w14:paraId="21BE365F" w14:textId="77777777" w:rsidR="006F34ED" w:rsidRPr="006F34ED" w:rsidRDefault="006F34ED" w:rsidP="006F34ED">
      <w:pPr>
        <w:widowControl w:val="0"/>
        <w:spacing w:after="0" w:line="240" w:lineRule="auto"/>
        <w:rPr>
          <w:rFonts w:cs="Times New Roman"/>
        </w:rPr>
      </w:pPr>
    </w:p>
    <w:p w14:paraId="19389E1A" w14:textId="2402C005" w:rsidR="006F34ED" w:rsidRPr="006F34ED" w:rsidRDefault="004E5E65" w:rsidP="006F34ED">
      <w:pPr>
        <w:widowControl w:val="0"/>
        <w:spacing w:after="0" w:line="240" w:lineRule="auto"/>
        <w:rPr>
          <w:rFonts w:cs="Times New Roman"/>
          <w:b/>
          <w:bCs/>
        </w:rPr>
      </w:pPr>
      <w:r>
        <w:rPr>
          <w:rFonts w:cs="Times New Roman"/>
          <w:b/>
          <w:bCs/>
        </w:rPr>
        <w:t>Question/Comment: Dr. Cullen Hendrix, University of Denver</w:t>
      </w:r>
    </w:p>
    <w:p w14:paraId="1E34489F" w14:textId="2EF0F99A" w:rsidR="00BA5D72" w:rsidRPr="006F34ED" w:rsidRDefault="00BA5D72" w:rsidP="00BA5D72">
      <w:pPr>
        <w:widowControl w:val="0"/>
        <w:spacing w:after="0" w:line="240" w:lineRule="auto"/>
        <w:rPr>
          <w:rFonts w:cs="Times New Roman"/>
        </w:rPr>
      </w:pPr>
      <w:r>
        <w:rPr>
          <w:rFonts w:cs="Times New Roman"/>
        </w:rPr>
        <w:t>T</w:t>
      </w:r>
      <w:r w:rsidRPr="006F34ED">
        <w:rPr>
          <w:rFonts w:cs="Times New Roman"/>
        </w:rPr>
        <w:t>he maritime space</w:t>
      </w:r>
      <w:r>
        <w:rPr>
          <w:rFonts w:cs="Times New Roman"/>
        </w:rPr>
        <w:t xml:space="preserve"> isn’t </w:t>
      </w:r>
      <w:r w:rsidR="009076CC">
        <w:rPr>
          <w:rFonts w:cs="Times New Roman"/>
        </w:rPr>
        <w:t xml:space="preserve">usually considered a </w:t>
      </w:r>
      <w:r w:rsidRPr="006F34ED">
        <w:rPr>
          <w:rFonts w:cs="Times New Roman"/>
        </w:rPr>
        <w:t>conflict</w:t>
      </w:r>
      <w:r>
        <w:rPr>
          <w:rFonts w:cs="Times New Roman"/>
        </w:rPr>
        <w:t>-a</w:t>
      </w:r>
      <w:r w:rsidRPr="006F34ED">
        <w:rPr>
          <w:rFonts w:cs="Times New Roman"/>
        </w:rPr>
        <w:t>ffected</w:t>
      </w:r>
      <w:r w:rsidR="009076CC">
        <w:rPr>
          <w:rFonts w:cs="Times New Roman"/>
        </w:rPr>
        <w:t xml:space="preserve"> space</w:t>
      </w:r>
      <w:r w:rsidRPr="006F34ED">
        <w:rPr>
          <w:rFonts w:cs="Times New Roman"/>
        </w:rPr>
        <w:t xml:space="preserve"> because </w:t>
      </w:r>
      <w:r w:rsidR="009076CC">
        <w:rPr>
          <w:rFonts w:cs="Times New Roman"/>
        </w:rPr>
        <w:t>the</w:t>
      </w:r>
      <w:r w:rsidRPr="006F34ED">
        <w:rPr>
          <w:rFonts w:cs="Times New Roman"/>
        </w:rPr>
        <w:t xml:space="preserve"> conflict modalities typically don't have a strong kind of naval component.  </w:t>
      </w:r>
    </w:p>
    <w:p w14:paraId="56D2CBC9" w14:textId="77777777" w:rsidR="00BA5D72" w:rsidRPr="006F34ED" w:rsidRDefault="00BA5D72" w:rsidP="00BA5D72">
      <w:pPr>
        <w:widowControl w:val="0"/>
        <w:spacing w:after="0" w:line="240" w:lineRule="auto"/>
        <w:rPr>
          <w:rFonts w:cs="Times New Roman"/>
        </w:rPr>
      </w:pPr>
    </w:p>
    <w:p w14:paraId="6FE0B78E" w14:textId="0C7C0F36" w:rsidR="00BA5D72" w:rsidRPr="006F34ED" w:rsidRDefault="00BA5D72" w:rsidP="00BA5D72">
      <w:pPr>
        <w:widowControl w:val="0"/>
        <w:spacing w:after="0" w:line="240" w:lineRule="auto"/>
        <w:rPr>
          <w:rFonts w:cs="Times New Roman"/>
        </w:rPr>
      </w:pPr>
      <w:r w:rsidRPr="006F34ED">
        <w:rPr>
          <w:rFonts w:cs="Times New Roman"/>
        </w:rPr>
        <w:t>Somalia</w:t>
      </w:r>
      <w:r w:rsidR="009076CC">
        <w:rPr>
          <w:rFonts w:cs="Times New Roman"/>
        </w:rPr>
        <w:t>, however,</w:t>
      </w:r>
      <w:r w:rsidRPr="006F34ED">
        <w:rPr>
          <w:rFonts w:cs="Times New Roman"/>
        </w:rPr>
        <w:t xml:space="preserve"> is an outlier because of the links between the collapse of fisheries related to livelihoods and participation in piracy.  </w:t>
      </w:r>
      <w:r w:rsidR="009076CC">
        <w:rPr>
          <w:rFonts w:cs="Times New Roman"/>
        </w:rPr>
        <w:t>A</w:t>
      </w:r>
      <w:r w:rsidRPr="006F34ED">
        <w:rPr>
          <w:rFonts w:cs="Times New Roman"/>
        </w:rPr>
        <w:t xml:space="preserve">quaculture and fisheries development </w:t>
      </w:r>
      <w:r>
        <w:rPr>
          <w:rFonts w:cs="Times New Roman"/>
        </w:rPr>
        <w:t>are</w:t>
      </w:r>
      <w:r w:rsidRPr="006F34ED">
        <w:rPr>
          <w:rFonts w:cs="Times New Roman"/>
        </w:rPr>
        <w:t xml:space="preserve"> a significant component of USAIDs programming in this space.  </w:t>
      </w:r>
    </w:p>
    <w:p w14:paraId="5494D73C" w14:textId="77777777" w:rsidR="006F34ED" w:rsidRPr="006F34ED" w:rsidRDefault="006F34ED" w:rsidP="006F34ED">
      <w:pPr>
        <w:widowControl w:val="0"/>
        <w:spacing w:after="0" w:line="240" w:lineRule="auto"/>
        <w:rPr>
          <w:rFonts w:cs="Times New Roman"/>
        </w:rPr>
      </w:pPr>
    </w:p>
    <w:p w14:paraId="0AFD07EE" w14:textId="7DA46357" w:rsidR="006F34ED" w:rsidRPr="004E5E65" w:rsidRDefault="004E5E65" w:rsidP="006F34ED">
      <w:pPr>
        <w:widowControl w:val="0"/>
        <w:spacing w:after="0" w:line="240" w:lineRule="auto"/>
        <w:rPr>
          <w:rFonts w:cs="Times New Roman"/>
          <w:b/>
          <w:bCs/>
        </w:rPr>
      </w:pPr>
      <w:r>
        <w:rPr>
          <w:rFonts w:cs="Times New Roman"/>
          <w:b/>
          <w:bCs/>
        </w:rPr>
        <w:t xml:space="preserve">Question/Comment: </w:t>
      </w:r>
      <w:r w:rsidR="006F34ED" w:rsidRPr="006F34ED">
        <w:rPr>
          <w:rFonts w:cs="Times New Roman"/>
          <w:b/>
          <w:bCs/>
        </w:rPr>
        <w:t>Louise Sperling</w:t>
      </w:r>
      <w:r>
        <w:rPr>
          <w:rFonts w:cs="Times New Roman"/>
          <w:b/>
          <w:bCs/>
        </w:rPr>
        <w:t xml:space="preserve">, </w:t>
      </w:r>
      <w:r w:rsidR="0090024F">
        <w:rPr>
          <w:rFonts w:cs="Times New Roman"/>
          <w:b/>
          <w:bCs/>
        </w:rPr>
        <w:t>International Center for Tropical Agriculture (CIAT)</w:t>
      </w:r>
    </w:p>
    <w:p w14:paraId="32573EB0" w14:textId="0246591E" w:rsidR="00076C7D" w:rsidRPr="006F34ED" w:rsidRDefault="00076C7D" w:rsidP="00076C7D">
      <w:pPr>
        <w:widowControl w:val="0"/>
        <w:spacing w:after="0" w:line="240" w:lineRule="auto"/>
        <w:rPr>
          <w:rFonts w:cs="Times New Roman"/>
        </w:rPr>
      </w:pPr>
      <w:r>
        <w:rPr>
          <w:rFonts w:cs="Times New Roman"/>
        </w:rPr>
        <w:t xml:space="preserve">Sperling </w:t>
      </w:r>
      <w:r w:rsidR="009076CC">
        <w:rPr>
          <w:rFonts w:cs="Times New Roman"/>
        </w:rPr>
        <w:t xml:space="preserve">said </w:t>
      </w:r>
      <w:r>
        <w:rPr>
          <w:rFonts w:cs="Times New Roman"/>
        </w:rPr>
        <w:t xml:space="preserve">that </w:t>
      </w:r>
      <w:r w:rsidRPr="006F34ED">
        <w:rPr>
          <w:rFonts w:cs="Times New Roman"/>
        </w:rPr>
        <w:t xml:space="preserve">Dr. </w:t>
      </w:r>
      <w:r w:rsidR="00981928">
        <w:rPr>
          <w:rFonts w:cs="Times New Roman"/>
        </w:rPr>
        <w:t>Ejeta’s</w:t>
      </w:r>
      <w:r w:rsidRPr="006F34ED">
        <w:rPr>
          <w:rFonts w:cs="Times New Roman"/>
        </w:rPr>
        <w:t xml:space="preserve"> point that development experts don't think about conflict is very telling and true.  </w:t>
      </w:r>
      <w:r>
        <w:rPr>
          <w:rFonts w:cs="Times New Roman"/>
        </w:rPr>
        <w:t>She raised</w:t>
      </w:r>
      <w:r w:rsidRPr="006F34ED">
        <w:rPr>
          <w:rFonts w:cs="Times New Roman"/>
        </w:rPr>
        <w:t xml:space="preserve"> the issue that conflict is no longer a niche situation</w:t>
      </w:r>
      <w:r>
        <w:rPr>
          <w:rFonts w:cs="Times New Roman"/>
        </w:rPr>
        <w:t>.</w:t>
      </w:r>
      <w:r w:rsidRPr="006F34ED">
        <w:rPr>
          <w:rFonts w:cs="Times New Roman"/>
        </w:rPr>
        <w:t xml:space="preserve">  </w:t>
      </w:r>
      <w:r w:rsidR="009076CC">
        <w:rPr>
          <w:rFonts w:cs="Times New Roman"/>
        </w:rPr>
        <w:t>She asked how</w:t>
      </w:r>
      <w:r w:rsidRPr="006F34ED">
        <w:rPr>
          <w:rFonts w:cs="Times New Roman"/>
        </w:rPr>
        <w:t xml:space="preserve"> the development and humanitarian discourse</w:t>
      </w:r>
      <w:r>
        <w:rPr>
          <w:rFonts w:cs="Times New Roman"/>
        </w:rPr>
        <w:t xml:space="preserve"> </w:t>
      </w:r>
      <w:r w:rsidR="009076CC">
        <w:rPr>
          <w:rFonts w:cs="Times New Roman"/>
        </w:rPr>
        <w:t xml:space="preserve">could </w:t>
      </w:r>
      <w:r>
        <w:rPr>
          <w:rFonts w:cs="Times New Roman"/>
        </w:rPr>
        <w:t>be changed to</w:t>
      </w:r>
      <w:r w:rsidRPr="006F34ED">
        <w:rPr>
          <w:rFonts w:cs="Times New Roman"/>
        </w:rPr>
        <w:t xml:space="preserve"> </w:t>
      </w:r>
      <w:r>
        <w:rPr>
          <w:rFonts w:cs="Times New Roman"/>
        </w:rPr>
        <w:t xml:space="preserve">be more </w:t>
      </w:r>
      <w:r w:rsidRPr="006F34ED">
        <w:rPr>
          <w:rFonts w:cs="Times New Roman"/>
        </w:rPr>
        <w:t xml:space="preserve">proactive about not just responding </w:t>
      </w:r>
      <w:r w:rsidR="009076CC">
        <w:rPr>
          <w:rFonts w:cs="Times New Roman"/>
        </w:rPr>
        <w:t xml:space="preserve">to </w:t>
      </w:r>
      <w:r w:rsidRPr="006F34ED">
        <w:rPr>
          <w:rFonts w:cs="Times New Roman"/>
        </w:rPr>
        <w:t>conflict but figuring out how to design and manage it</w:t>
      </w:r>
      <w:r w:rsidR="009076CC">
        <w:rPr>
          <w:rFonts w:cs="Times New Roman"/>
        </w:rPr>
        <w:t>.</w:t>
      </w:r>
      <w:r w:rsidRPr="006F34ED">
        <w:rPr>
          <w:rFonts w:cs="Times New Roman"/>
        </w:rPr>
        <w:t xml:space="preserve">  </w:t>
      </w:r>
      <w:r>
        <w:rPr>
          <w:rFonts w:cs="Times New Roman"/>
        </w:rPr>
        <w:t>C</w:t>
      </w:r>
      <w:r w:rsidRPr="006F34ED">
        <w:rPr>
          <w:rFonts w:cs="Times New Roman"/>
        </w:rPr>
        <w:t xml:space="preserve">onflict is </w:t>
      </w:r>
      <w:r w:rsidR="009076CC">
        <w:rPr>
          <w:rFonts w:cs="Times New Roman"/>
        </w:rPr>
        <w:t xml:space="preserve">no longer </w:t>
      </w:r>
      <w:r w:rsidRPr="006F34ED">
        <w:rPr>
          <w:rFonts w:cs="Times New Roman"/>
        </w:rPr>
        <w:t>a niche situation</w:t>
      </w:r>
      <w:r>
        <w:rPr>
          <w:rFonts w:cs="Times New Roman"/>
        </w:rPr>
        <w:t>, a</w:t>
      </w:r>
      <w:r w:rsidRPr="006F34ED">
        <w:rPr>
          <w:rFonts w:cs="Times New Roman"/>
        </w:rPr>
        <w:t xml:space="preserve">nd that has implications for development professionals.  </w:t>
      </w:r>
    </w:p>
    <w:p w14:paraId="5309BDFA" w14:textId="77777777" w:rsidR="006F34ED" w:rsidRPr="006F34ED" w:rsidRDefault="006F34ED" w:rsidP="006F34ED">
      <w:pPr>
        <w:spacing w:after="0" w:line="240" w:lineRule="auto"/>
        <w:rPr>
          <w:rFonts w:eastAsia="Times New Roman" w:cs="Times New Roman"/>
          <w:b/>
          <w:bCs/>
        </w:rPr>
      </w:pPr>
    </w:p>
    <w:p w14:paraId="37CA0559" w14:textId="0FB922A3" w:rsidR="006F34ED" w:rsidRPr="006F34ED" w:rsidRDefault="00F03CAF" w:rsidP="006F34ED">
      <w:pPr>
        <w:spacing w:after="0" w:line="240" w:lineRule="auto"/>
        <w:rPr>
          <w:rFonts w:eastAsia="Times New Roman" w:cs="Times New Roman"/>
          <w:b/>
          <w:bCs/>
        </w:rPr>
      </w:pPr>
      <w:r>
        <w:rPr>
          <w:rFonts w:eastAsia="Times New Roman" w:cs="Times New Roman"/>
          <w:b/>
          <w:bCs/>
        </w:rPr>
        <w:t xml:space="preserve">Question/Comment: </w:t>
      </w:r>
      <w:r w:rsidR="006F34ED" w:rsidRPr="006F34ED">
        <w:rPr>
          <w:rFonts w:eastAsia="Times New Roman" w:cs="Times New Roman"/>
          <w:b/>
          <w:bCs/>
        </w:rPr>
        <w:t>Julie Howard</w:t>
      </w:r>
      <w:r>
        <w:rPr>
          <w:rFonts w:eastAsia="Times New Roman" w:cs="Times New Roman"/>
          <w:b/>
          <w:bCs/>
        </w:rPr>
        <w:t>, CSIS</w:t>
      </w:r>
    </w:p>
    <w:p w14:paraId="7533E13C" w14:textId="005B5092" w:rsidR="00D42474" w:rsidRPr="006F34ED" w:rsidRDefault="00D42474" w:rsidP="00D42474">
      <w:pPr>
        <w:widowControl w:val="0"/>
        <w:spacing w:after="0" w:line="240" w:lineRule="auto"/>
        <w:rPr>
          <w:rFonts w:cs="Times New Roman"/>
        </w:rPr>
      </w:pPr>
      <w:r>
        <w:rPr>
          <w:rFonts w:cs="Times New Roman"/>
        </w:rPr>
        <w:t xml:space="preserve">Howard reflected on IDPs and </w:t>
      </w:r>
      <w:r w:rsidRPr="006F34ED">
        <w:rPr>
          <w:rFonts w:cs="Times New Roman"/>
        </w:rPr>
        <w:t>an experience that</w:t>
      </w:r>
      <w:r>
        <w:rPr>
          <w:rFonts w:cs="Times New Roman"/>
        </w:rPr>
        <w:t xml:space="preserve"> she and</w:t>
      </w:r>
      <w:r w:rsidRPr="006F34ED">
        <w:rPr>
          <w:rFonts w:cs="Times New Roman"/>
        </w:rPr>
        <w:t xml:space="preserve"> </w:t>
      </w:r>
      <w:r w:rsidR="009076CC">
        <w:rPr>
          <w:rFonts w:cs="Times New Roman"/>
        </w:rPr>
        <w:t>Emmy</w:t>
      </w:r>
      <w:r w:rsidR="009076CC" w:rsidRPr="006F34ED">
        <w:rPr>
          <w:rFonts w:cs="Times New Roman"/>
        </w:rPr>
        <w:t xml:space="preserve"> </w:t>
      </w:r>
      <w:r w:rsidRPr="006F34ED">
        <w:rPr>
          <w:rFonts w:cs="Times New Roman"/>
        </w:rPr>
        <w:t xml:space="preserve">Simmons </w:t>
      </w:r>
      <w:r w:rsidR="00981928">
        <w:rPr>
          <w:rFonts w:cs="Times New Roman"/>
        </w:rPr>
        <w:t>shared</w:t>
      </w:r>
      <w:r w:rsidRPr="006F34ED">
        <w:rPr>
          <w:rFonts w:cs="Times New Roman"/>
        </w:rPr>
        <w:t xml:space="preserve"> </w:t>
      </w:r>
      <w:r w:rsidR="009076CC">
        <w:rPr>
          <w:rFonts w:cs="Times New Roman"/>
        </w:rPr>
        <w:t xml:space="preserve">near Abuja, </w:t>
      </w:r>
      <w:r w:rsidRPr="006F34ED">
        <w:rPr>
          <w:rFonts w:cs="Times New Roman"/>
        </w:rPr>
        <w:t>Nigeria</w:t>
      </w:r>
      <w:r w:rsidR="009076CC">
        <w:rPr>
          <w:rFonts w:cs="Times New Roman"/>
        </w:rPr>
        <w:t>.</w:t>
      </w:r>
    </w:p>
    <w:p w14:paraId="6254A2F2" w14:textId="77777777" w:rsidR="00D42474" w:rsidRPr="006F34ED" w:rsidRDefault="00D42474" w:rsidP="00D42474">
      <w:pPr>
        <w:widowControl w:val="0"/>
        <w:spacing w:after="0" w:line="240" w:lineRule="auto"/>
        <w:rPr>
          <w:rFonts w:cs="Times New Roman"/>
        </w:rPr>
      </w:pPr>
    </w:p>
    <w:p w14:paraId="63FC0A55" w14:textId="4FCC762D" w:rsidR="00D42474" w:rsidRPr="006F34ED" w:rsidRDefault="00D42474" w:rsidP="00D42474">
      <w:pPr>
        <w:widowControl w:val="0"/>
        <w:spacing w:after="0" w:line="240" w:lineRule="auto"/>
        <w:rPr>
          <w:rFonts w:cs="Times New Roman"/>
        </w:rPr>
      </w:pPr>
      <w:r>
        <w:rPr>
          <w:rFonts w:cs="Times New Roman"/>
        </w:rPr>
        <w:t>They</w:t>
      </w:r>
      <w:r w:rsidRPr="006F34ED">
        <w:rPr>
          <w:rFonts w:cs="Times New Roman"/>
        </w:rPr>
        <w:t xml:space="preserve"> visited three different camp</w:t>
      </w:r>
      <w:r w:rsidR="00981928">
        <w:rPr>
          <w:rFonts w:cs="Times New Roman"/>
        </w:rPr>
        <w:t>s</w:t>
      </w:r>
      <w:r w:rsidRPr="006F34ED">
        <w:rPr>
          <w:rFonts w:cs="Times New Roman"/>
        </w:rPr>
        <w:t xml:space="preserve"> w</w:t>
      </w:r>
      <w:r>
        <w:rPr>
          <w:rFonts w:cs="Times New Roman"/>
        </w:rPr>
        <w:t>h</w:t>
      </w:r>
      <w:r w:rsidRPr="006F34ED">
        <w:rPr>
          <w:rFonts w:cs="Times New Roman"/>
        </w:rPr>
        <w:t xml:space="preserve">ere displaced people from the Northeast </w:t>
      </w:r>
      <w:r w:rsidR="009076CC">
        <w:rPr>
          <w:rFonts w:cs="Times New Roman"/>
        </w:rPr>
        <w:t>had</w:t>
      </w:r>
      <w:r w:rsidR="009076CC" w:rsidRPr="006F34ED">
        <w:rPr>
          <w:rFonts w:cs="Times New Roman"/>
        </w:rPr>
        <w:t xml:space="preserve"> </w:t>
      </w:r>
      <w:r w:rsidRPr="006F34ED">
        <w:rPr>
          <w:rFonts w:cs="Times New Roman"/>
        </w:rPr>
        <w:t>settled around Abuja</w:t>
      </w:r>
      <w:r w:rsidR="009076CC">
        <w:rPr>
          <w:rFonts w:cs="Times New Roman"/>
        </w:rPr>
        <w:t>,</w:t>
      </w:r>
      <w:r w:rsidRPr="006F34ED">
        <w:rPr>
          <w:rFonts w:cs="Times New Roman"/>
        </w:rPr>
        <w:t xml:space="preserve"> and </w:t>
      </w:r>
      <w:r w:rsidR="009076CC">
        <w:rPr>
          <w:rFonts w:cs="Times New Roman"/>
        </w:rPr>
        <w:t xml:space="preserve">each was </w:t>
      </w:r>
      <w:r w:rsidR="00981928">
        <w:rPr>
          <w:rFonts w:cs="Times New Roman"/>
        </w:rPr>
        <w:t>markedly</w:t>
      </w:r>
      <w:r w:rsidRPr="006F34ED">
        <w:rPr>
          <w:rFonts w:cs="Times New Roman"/>
        </w:rPr>
        <w:t xml:space="preserve"> different.  The first camp was</w:t>
      </w:r>
      <w:r>
        <w:rPr>
          <w:rFonts w:cs="Times New Roman"/>
        </w:rPr>
        <w:t xml:space="preserve"> </w:t>
      </w:r>
      <w:r w:rsidRPr="006F34ED">
        <w:rPr>
          <w:rFonts w:cs="Times New Roman"/>
        </w:rPr>
        <w:t xml:space="preserve">sad, roofs were leaking, people looked forlorn, </w:t>
      </w:r>
      <w:r>
        <w:rPr>
          <w:rFonts w:cs="Times New Roman"/>
        </w:rPr>
        <w:t xml:space="preserve">and </w:t>
      </w:r>
      <w:r w:rsidRPr="006F34ED">
        <w:rPr>
          <w:rFonts w:cs="Times New Roman"/>
        </w:rPr>
        <w:t>there was a welcoming committee with a list</w:t>
      </w:r>
      <w:r>
        <w:rPr>
          <w:rFonts w:cs="Times New Roman"/>
        </w:rPr>
        <w:t xml:space="preserve"> </w:t>
      </w:r>
      <w:r w:rsidRPr="006F34ED">
        <w:rPr>
          <w:rFonts w:cs="Times New Roman"/>
        </w:rPr>
        <w:t xml:space="preserve">of needs. </w:t>
      </w:r>
    </w:p>
    <w:p w14:paraId="572558B6" w14:textId="77777777" w:rsidR="00D42474" w:rsidRPr="006F34ED" w:rsidRDefault="00D42474" w:rsidP="00D42474">
      <w:pPr>
        <w:widowControl w:val="0"/>
        <w:spacing w:after="0" w:line="240" w:lineRule="auto"/>
        <w:rPr>
          <w:rFonts w:cs="Times New Roman"/>
        </w:rPr>
      </w:pPr>
    </w:p>
    <w:p w14:paraId="4EC9254B" w14:textId="75349ECE" w:rsidR="00D42474" w:rsidRPr="006F34ED" w:rsidRDefault="00D42474" w:rsidP="00D42474">
      <w:pPr>
        <w:widowControl w:val="0"/>
        <w:spacing w:after="0" w:line="240" w:lineRule="auto"/>
        <w:rPr>
          <w:rFonts w:cs="Times New Roman"/>
        </w:rPr>
      </w:pPr>
      <w:r w:rsidRPr="006F34ED">
        <w:rPr>
          <w:rFonts w:cs="Times New Roman"/>
        </w:rPr>
        <w:t xml:space="preserve">The second community didn't have time for </w:t>
      </w:r>
      <w:r>
        <w:rPr>
          <w:rFonts w:cs="Times New Roman"/>
        </w:rPr>
        <w:t>them</w:t>
      </w:r>
      <w:r w:rsidRPr="006F34ED">
        <w:rPr>
          <w:rFonts w:cs="Times New Roman"/>
        </w:rPr>
        <w:t xml:space="preserve"> because they were so busy.  </w:t>
      </w:r>
      <w:r>
        <w:rPr>
          <w:rFonts w:cs="Times New Roman"/>
        </w:rPr>
        <w:t>One</w:t>
      </w:r>
      <w:r w:rsidRPr="006F34ED">
        <w:rPr>
          <w:rFonts w:cs="Times New Roman"/>
        </w:rPr>
        <w:t xml:space="preserve"> could barely distinguish the community of displaced people from the wider neighborhood of Abuja.  </w:t>
      </w:r>
      <w:r w:rsidR="009076CC">
        <w:rPr>
          <w:rFonts w:cs="Times New Roman"/>
        </w:rPr>
        <w:t xml:space="preserve">The community </w:t>
      </w:r>
      <w:r w:rsidRPr="006F34ED">
        <w:rPr>
          <w:rFonts w:cs="Times New Roman"/>
        </w:rPr>
        <w:t xml:space="preserve">had organized </w:t>
      </w:r>
      <w:r w:rsidR="00981928">
        <w:rPr>
          <w:rFonts w:cs="Times New Roman"/>
        </w:rPr>
        <w:t>its</w:t>
      </w:r>
      <w:r w:rsidRPr="006F34ED">
        <w:rPr>
          <w:rFonts w:cs="Times New Roman"/>
        </w:rPr>
        <w:t xml:space="preserve"> own school</w:t>
      </w:r>
      <w:r w:rsidR="009076CC">
        <w:rPr>
          <w:rFonts w:cs="Times New Roman"/>
        </w:rPr>
        <w:t xml:space="preserve">, </w:t>
      </w:r>
      <w:r w:rsidRPr="006F34ED">
        <w:rPr>
          <w:rFonts w:cs="Times New Roman"/>
        </w:rPr>
        <w:t xml:space="preserve">had tried to figure out how </w:t>
      </w:r>
      <w:r w:rsidR="00981928">
        <w:rPr>
          <w:rFonts w:cs="Times New Roman"/>
        </w:rPr>
        <w:t xml:space="preserve">it was </w:t>
      </w:r>
      <w:r w:rsidRPr="006F34ED">
        <w:rPr>
          <w:rFonts w:cs="Times New Roman"/>
        </w:rPr>
        <w:t>going to integrate</w:t>
      </w:r>
      <w:r w:rsidR="00981928">
        <w:rPr>
          <w:rFonts w:cs="Times New Roman"/>
        </w:rPr>
        <w:t xml:space="preserve">, and </w:t>
      </w:r>
      <w:r w:rsidR="009076CC">
        <w:rPr>
          <w:rFonts w:cs="Times New Roman"/>
        </w:rPr>
        <w:t xml:space="preserve">had </w:t>
      </w:r>
      <w:r w:rsidR="00981928">
        <w:rPr>
          <w:rFonts w:cs="Times New Roman"/>
        </w:rPr>
        <w:t>sent people</w:t>
      </w:r>
      <w:r w:rsidRPr="006F34ED">
        <w:rPr>
          <w:rFonts w:cs="Times New Roman"/>
        </w:rPr>
        <w:t xml:space="preserve"> to different areas to do farming.  </w:t>
      </w:r>
      <w:r w:rsidR="00981928">
        <w:rPr>
          <w:rFonts w:cs="Times New Roman"/>
        </w:rPr>
        <w:t>It</w:t>
      </w:r>
      <w:r w:rsidRPr="006F34ED">
        <w:rPr>
          <w:rFonts w:cs="Times New Roman"/>
        </w:rPr>
        <w:t xml:space="preserve"> had already integrated</w:t>
      </w:r>
      <w:r w:rsidR="00981928">
        <w:rPr>
          <w:rFonts w:cs="Times New Roman"/>
        </w:rPr>
        <w:t xml:space="preserve"> into the host community</w:t>
      </w:r>
      <w:r w:rsidRPr="006F34ED">
        <w:rPr>
          <w:rFonts w:cs="Times New Roman"/>
        </w:rPr>
        <w:t xml:space="preserve">.  </w:t>
      </w:r>
      <w:r w:rsidR="00981928">
        <w:rPr>
          <w:rFonts w:cs="Times New Roman"/>
        </w:rPr>
        <w:t>It was</w:t>
      </w:r>
      <w:r w:rsidRPr="006F34ED">
        <w:rPr>
          <w:rFonts w:cs="Times New Roman"/>
        </w:rPr>
        <w:t xml:space="preserve"> part of urbanization and </w:t>
      </w:r>
      <w:r w:rsidR="00981928">
        <w:rPr>
          <w:rFonts w:cs="Times New Roman"/>
        </w:rPr>
        <w:t>was</w:t>
      </w:r>
      <w:r w:rsidR="00957E0A">
        <w:rPr>
          <w:rFonts w:cs="Times New Roman"/>
        </w:rPr>
        <w:t xml:space="preserve"> </w:t>
      </w:r>
      <w:r w:rsidRPr="006F34ED">
        <w:rPr>
          <w:rFonts w:cs="Times New Roman"/>
        </w:rPr>
        <w:t xml:space="preserve">bringing </w:t>
      </w:r>
      <w:r w:rsidR="00981928">
        <w:rPr>
          <w:rFonts w:cs="Times New Roman"/>
        </w:rPr>
        <w:t>its</w:t>
      </w:r>
      <w:r w:rsidRPr="006F34ED">
        <w:rPr>
          <w:rFonts w:cs="Times New Roman"/>
        </w:rPr>
        <w:t xml:space="preserve"> skills to bear in new economic considerations</w:t>
      </w:r>
      <w:r w:rsidR="00E37877">
        <w:rPr>
          <w:rFonts w:cs="Times New Roman"/>
        </w:rPr>
        <w:t xml:space="preserve">. </w:t>
      </w:r>
      <w:r w:rsidR="00981928">
        <w:rPr>
          <w:rFonts w:cs="Times New Roman"/>
        </w:rPr>
        <w:t>It</w:t>
      </w:r>
      <w:r w:rsidRPr="006F34ED">
        <w:rPr>
          <w:rFonts w:cs="Times New Roman"/>
        </w:rPr>
        <w:t xml:space="preserve"> did not have time to compile a list of needs for </w:t>
      </w:r>
      <w:r>
        <w:rPr>
          <w:rFonts w:cs="Times New Roman"/>
        </w:rPr>
        <w:t>the</w:t>
      </w:r>
      <w:r w:rsidR="00957E0A">
        <w:rPr>
          <w:rFonts w:cs="Times New Roman"/>
        </w:rPr>
        <w:t xml:space="preserve"> visitors</w:t>
      </w:r>
      <w:r w:rsidR="00E37877">
        <w:rPr>
          <w:rFonts w:cs="Times New Roman"/>
        </w:rPr>
        <w:t xml:space="preserve">, but </w:t>
      </w:r>
      <w:r w:rsidR="00981928">
        <w:rPr>
          <w:rFonts w:cs="Times New Roman"/>
        </w:rPr>
        <w:t>it</w:t>
      </w:r>
      <w:r w:rsidR="00E37877">
        <w:rPr>
          <w:rFonts w:cs="Times New Roman"/>
        </w:rPr>
        <w:t xml:space="preserve"> did receive </w:t>
      </w:r>
      <w:r w:rsidRPr="006F34ED">
        <w:rPr>
          <w:rFonts w:cs="Times New Roman"/>
        </w:rPr>
        <w:t>a lot of assistance,</w:t>
      </w:r>
      <w:r w:rsidR="00E37877">
        <w:rPr>
          <w:rFonts w:cs="Times New Roman"/>
        </w:rPr>
        <w:t xml:space="preserve"> including water tanks.</w:t>
      </w:r>
      <w:r w:rsidRPr="006F34ED">
        <w:rPr>
          <w:rFonts w:cs="Times New Roman"/>
        </w:rPr>
        <w:t xml:space="preserve">  </w:t>
      </w:r>
    </w:p>
    <w:p w14:paraId="15A88CA9" w14:textId="77777777" w:rsidR="00D42474" w:rsidRPr="006F34ED" w:rsidRDefault="00D42474" w:rsidP="00D42474">
      <w:pPr>
        <w:widowControl w:val="0"/>
        <w:spacing w:after="0" w:line="240" w:lineRule="auto"/>
        <w:rPr>
          <w:rFonts w:cs="Times New Roman"/>
        </w:rPr>
      </w:pPr>
    </w:p>
    <w:p w14:paraId="7E28DDC6" w14:textId="353DF367" w:rsidR="00D42474" w:rsidRPr="006F34ED" w:rsidRDefault="00D42474" w:rsidP="00D42474">
      <w:pPr>
        <w:widowControl w:val="0"/>
        <w:spacing w:after="0" w:line="240" w:lineRule="auto"/>
        <w:rPr>
          <w:rFonts w:cs="Times New Roman"/>
        </w:rPr>
      </w:pPr>
      <w:r w:rsidRPr="006F34ED">
        <w:rPr>
          <w:rFonts w:cs="Times New Roman"/>
        </w:rPr>
        <w:t xml:space="preserve">The third community had solar lights, </w:t>
      </w:r>
      <w:r w:rsidR="00E37877">
        <w:rPr>
          <w:rFonts w:cs="Times New Roman"/>
        </w:rPr>
        <w:t xml:space="preserve">laid-out </w:t>
      </w:r>
      <w:r w:rsidRPr="006F34ED">
        <w:rPr>
          <w:rFonts w:cs="Times New Roman"/>
        </w:rPr>
        <w:t>streets</w:t>
      </w:r>
      <w:r w:rsidR="00E37877">
        <w:rPr>
          <w:rFonts w:cs="Times New Roman"/>
        </w:rPr>
        <w:t>,</w:t>
      </w:r>
      <w:r w:rsidR="00981928">
        <w:rPr>
          <w:rFonts w:cs="Times New Roman"/>
        </w:rPr>
        <w:t xml:space="preserve"> </w:t>
      </w:r>
      <w:r w:rsidRPr="006F34ED">
        <w:rPr>
          <w:rFonts w:cs="Times New Roman"/>
        </w:rPr>
        <w:t xml:space="preserve">and </w:t>
      </w:r>
      <w:r>
        <w:rPr>
          <w:rFonts w:cs="Times New Roman"/>
        </w:rPr>
        <w:t xml:space="preserve">amazing </w:t>
      </w:r>
      <w:r w:rsidRPr="006F34ED">
        <w:rPr>
          <w:rFonts w:cs="Times New Roman"/>
        </w:rPr>
        <w:t xml:space="preserve">cohesion </w:t>
      </w:r>
      <w:r>
        <w:rPr>
          <w:rFonts w:cs="Times New Roman"/>
        </w:rPr>
        <w:t>within the</w:t>
      </w:r>
      <w:r w:rsidRPr="006F34ED">
        <w:rPr>
          <w:rFonts w:cs="Times New Roman"/>
        </w:rPr>
        <w:t xml:space="preserve"> community.  </w:t>
      </w:r>
      <w:r w:rsidR="00E37877">
        <w:rPr>
          <w:rFonts w:cs="Times New Roman"/>
        </w:rPr>
        <w:t>P</w:t>
      </w:r>
      <w:r w:rsidRPr="006F34ED">
        <w:rPr>
          <w:rFonts w:cs="Times New Roman"/>
        </w:rPr>
        <w:t>eople had organized around markets.</w:t>
      </w:r>
      <w:r w:rsidR="00981928">
        <w:rPr>
          <w:rFonts w:cs="Times New Roman"/>
        </w:rPr>
        <w:t xml:space="preserve">  </w:t>
      </w:r>
      <w:r w:rsidR="00E37877">
        <w:rPr>
          <w:rFonts w:cs="Times New Roman"/>
        </w:rPr>
        <w:t>L</w:t>
      </w:r>
      <w:r w:rsidRPr="006F34ED">
        <w:rPr>
          <w:rFonts w:cs="Times New Roman"/>
        </w:rPr>
        <w:t>ocal context and strengthening local leaders</w:t>
      </w:r>
      <w:r w:rsidR="00E37877">
        <w:rPr>
          <w:rFonts w:cs="Times New Roman"/>
        </w:rPr>
        <w:t xml:space="preserve"> are important.  The </w:t>
      </w:r>
      <w:r w:rsidRPr="006F34ED">
        <w:rPr>
          <w:rFonts w:cs="Times New Roman"/>
        </w:rPr>
        <w:t xml:space="preserve">solution </w:t>
      </w:r>
      <w:r w:rsidR="00E37877">
        <w:rPr>
          <w:rFonts w:cs="Times New Roman"/>
        </w:rPr>
        <w:t xml:space="preserve">to </w:t>
      </w:r>
      <w:r w:rsidRPr="006F34ED">
        <w:rPr>
          <w:rFonts w:cs="Times New Roman"/>
        </w:rPr>
        <w:t xml:space="preserve">displacement </w:t>
      </w:r>
      <w:r w:rsidR="00E37877">
        <w:rPr>
          <w:rFonts w:cs="Times New Roman"/>
        </w:rPr>
        <w:t xml:space="preserve">may not be sending people </w:t>
      </w:r>
      <w:r w:rsidRPr="006F34ED">
        <w:rPr>
          <w:rFonts w:cs="Times New Roman"/>
        </w:rPr>
        <w:t xml:space="preserve">back </w:t>
      </w:r>
      <w:r w:rsidR="00981928">
        <w:rPr>
          <w:rFonts w:cs="Times New Roman"/>
        </w:rPr>
        <w:t>from where they came.  M</w:t>
      </w:r>
      <w:r w:rsidRPr="006F34ED">
        <w:rPr>
          <w:rFonts w:cs="Times New Roman"/>
        </w:rPr>
        <w:t xml:space="preserve">any </w:t>
      </w:r>
      <w:r w:rsidR="00E37877">
        <w:rPr>
          <w:rFonts w:cs="Times New Roman"/>
        </w:rPr>
        <w:t>people</w:t>
      </w:r>
      <w:r w:rsidRPr="006F34ED">
        <w:rPr>
          <w:rFonts w:cs="Times New Roman"/>
        </w:rPr>
        <w:t xml:space="preserve"> displaced</w:t>
      </w:r>
      <w:r>
        <w:rPr>
          <w:rFonts w:cs="Times New Roman"/>
        </w:rPr>
        <w:t xml:space="preserve"> </w:t>
      </w:r>
      <w:r w:rsidRPr="006F34ED">
        <w:rPr>
          <w:rFonts w:cs="Times New Roman"/>
        </w:rPr>
        <w:t xml:space="preserve">for four or five years may never go home.  </w:t>
      </w:r>
    </w:p>
    <w:p w14:paraId="00D0DF7B" w14:textId="77777777" w:rsidR="00D42474" w:rsidRPr="006F34ED" w:rsidRDefault="00D42474" w:rsidP="00D42474">
      <w:pPr>
        <w:widowControl w:val="0"/>
        <w:spacing w:after="0" w:line="240" w:lineRule="auto"/>
        <w:rPr>
          <w:rFonts w:cs="Times New Roman"/>
        </w:rPr>
      </w:pPr>
    </w:p>
    <w:p w14:paraId="681A308C" w14:textId="24AF81CC" w:rsidR="00D42474" w:rsidRPr="006F34ED" w:rsidRDefault="00E37877" w:rsidP="00D42474">
      <w:pPr>
        <w:widowControl w:val="0"/>
        <w:spacing w:after="0" w:line="240" w:lineRule="auto"/>
        <w:rPr>
          <w:rFonts w:cs="Times New Roman"/>
        </w:rPr>
      </w:pPr>
      <w:r>
        <w:rPr>
          <w:rFonts w:cs="Times New Roman"/>
        </w:rPr>
        <w:t xml:space="preserve">She said the focus should </w:t>
      </w:r>
      <w:r w:rsidR="00932E12">
        <w:rPr>
          <w:rFonts w:cs="Times New Roman"/>
        </w:rPr>
        <w:t>capacity building</w:t>
      </w:r>
      <w:r>
        <w:rPr>
          <w:rFonts w:cs="Times New Roman"/>
        </w:rPr>
        <w:t xml:space="preserve"> to develop needed skills </w:t>
      </w:r>
      <w:r w:rsidR="00D42474" w:rsidRPr="006F34ED">
        <w:rPr>
          <w:rFonts w:cs="Times New Roman"/>
        </w:rPr>
        <w:t xml:space="preserve">rather than </w:t>
      </w:r>
      <w:r>
        <w:rPr>
          <w:rFonts w:cs="Times New Roman"/>
        </w:rPr>
        <w:t>returning people</w:t>
      </w:r>
      <w:r w:rsidR="00D42474" w:rsidRPr="006F34ED">
        <w:rPr>
          <w:rFonts w:cs="Times New Roman"/>
        </w:rPr>
        <w:t xml:space="preserve"> to their farms</w:t>
      </w:r>
      <w:r w:rsidR="00932E12">
        <w:rPr>
          <w:rFonts w:cs="Times New Roman"/>
        </w:rPr>
        <w:t>.</w:t>
      </w:r>
    </w:p>
    <w:p w14:paraId="1D60974E" w14:textId="77777777" w:rsidR="006F34ED" w:rsidRPr="006F34ED" w:rsidRDefault="006F34ED" w:rsidP="006F34ED">
      <w:pPr>
        <w:widowControl w:val="0"/>
        <w:spacing w:after="0" w:line="240" w:lineRule="auto"/>
        <w:rPr>
          <w:rFonts w:cs="Times New Roman"/>
        </w:rPr>
      </w:pPr>
    </w:p>
    <w:p w14:paraId="1D994123" w14:textId="200455C1" w:rsidR="006F34ED" w:rsidRPr="006F34ED" w:rsidRDefault="00F03CAF" w:rsidP="006F34ED">
      <w:pPr>
        <w:widowControl w:val="0"/>
        <w:spacing w:after="0" w:line="240" w:lineRule="auto"/>
        <w:rPr>
          <w:rFonts w:cs="Times New Roman"/>
          <w:b/>
          <w:bCs/>
        </w:rPr>
      </w:pPr>
      <w:r>
        <w:rPr>
          <w:rFonts w:cs="Times New Roman"/>
          <w:b/>
          <w:bCs/>
        </w:rPr>
        <w:t>Question/Comment:  Dr. Soji Adelaja, Michigan State University</w:t>
      </w:r>
    </w:p>
    <w:p w14:paraId="4DEE4DD5" w14:textId="560E01B8" w:rsidR="00F250B6" w:rsidRPr="006F34ED" w:rsidRDefault="00F250B6" w:rsidP="00F250B6">
      <w:pPr>
        <w:widowControl w:val="0"/>
        <w:spacing w:after="0" w:line="240" w:lineRule="auto"/>
        <w:rPr>
          <w:rFonts w:cs="Times New Roman"/>
        </w:rPr>
      </w:pPr>
      <w:r>
        <w:rPr>
          <w:rFonts w:cs="Times New Roman"/>
        </w:rPr>
        <w:t>Adelaja commented</w:t>
      </w:r>
      <w:r w:rsidRPr="006F34ED">
        <w:rPr>
          <w:rFonts w:cs="Times New Roman"/>
        </w:rPr>
        <w:t xml:space="preserve"> on the importance of early warning systems.  </w:t>
      </w:r>
      <w:r w:rsidR="00E37877">
        <w:rPr>
          <w:rFonts w:cs="Times New Roman"/>
        </w:rPr>
        <w:t xml:space="preserve">Many leaders in conflict areas didn’t see conflict coming and agree that </w:t>
      </w:r>
      <w:r w:rsidR="00183124">
        <w:rPr>
          <w:rFonts w:cs="Times New Roman"/>
        </w:rPr>
        <w:t xml:space="preserve">a </w:t>
      </w:r>
      <w:r w:rsidRPr="006F34ED">
        <w:rPr>
          <w:rFonts w:cs="Times New Roman"/>
        </w:rPr>
        <w:t xml:space="preserve">crisis </w:t>
      </w:r>
      <w:r w:rsidR="00183124">
        <w:rPr>
          <w:rFonts w:cs="Times New Roman"/>
        </w:rPr>
        <w:t xml:space="preserve">that </w:t>
      </w:r>
      <w:r w:rsidRPr="006F34ED">
        <w:rPr>
          <w:rFonts w:cs="Times New Roman"/>
        </w:rPr>
        <w:t>has set in</w:t>
      </w:r>
      <w:r w:rsidR="00183124">
        <w:rPr>
          <w:rFonts w:cs="Times New Roman"/>
        </w:rPr>
        <w:t xml:space="preserve"> is more expensive to address than preventi</w:t>
      </w:r>
      <w:r w:rsidR="00981928">
        <w:rPr>
          <w:rFonts w:cs="Times New Roman"/>
        </w:rPr>
        <w:t>ng a crisis in the first place.</w:t>
      </w:r>
    </w:p>
    <w:p w14:paraId="4A2CBCA5" w14:textId="77777777" w:rsidR="00F250B6" w:rsidRPr="006F34ED" w:rsidRDefault="00F250B6" w:rsidP="00F250B6">
      <w:pPr>
        <w:widowControl w:val="0"/>
        <w:spacing w:after="0" w:line="240" w:lineRule="auto"/>
        <w:rPr>
          <w:rFonts w:cs="Times New Roman"/>
        </w:rPr>
      </w:pPr>
    </w:p>
    <w:p w14:paraId="314DDEBC" w14:textId="10B1445E" w:rsidR="00F250B6" w:rsidRDefault="00183124" w:rsidP="00F250B6">
      <w:pPr>
        <w:widowControl w:val="0"/>
        <w:spacing w:after="0" w:line="240" w:lineRule="auto"/>
        <w:rPr>
          <w:rFonts w:cs="Times New Roman"/>
        </w:rPr>
      </w:pPr>
      <w:r>
        <w:rPr>
          <w:rFonts w:cs="Times New Roman"/>
        </w:rPr>
        <w:t>Adelaja carried out</w:t>
      </w:r>
      <w:r w:rsidR="00F250B6" w:rsidRPr="00383FAA">
        <w:rPr>
          <w:rFonts w:cs="Times New Roman"/>
        </w:rPr>
        <w:t xml:space="preserve"> analysis</w:t>
      </w:r>
      <w:r>
        <w:rPr>
          <w:rFonts w:cs="Times New Roman"/>
        </w:rPr>
        <w:t xml:space="preserve"> in Nigeria</w:t>
      </w:r>
      <w:r w:rsidR="00F250B6" w:rsidRPr="00383FAA">
        <w:rPr>
          <w:rFonts w:cs="Times New Roman"/>
        </w:rPr>
        <w:t xml:space="preserve"> to convince </w:t>
      </w:r>
      <w:r w:rsidR="00F250B6">
        <w:rPr>
          <w:rFonts w:cs="Times New Roman"/>
        </w:rPr>
        <w:t>his</w:t>
      </w:r>
      <w:r w:rsidR="00F250B6" w:rsidRPr="00383FAA">
        <w:rPr>
          <w:rFonts w:cs="Times New Roman"/>
        </w:rPr>
        <w:t xml:space="preserve"> bosses that </w:t>
      </w:r>
      <w:r w:rsidR="00F250B6">
        <w:rPr>
          <w:rFonts w:cs="Times New Roman"/>
        </w:rPr>
        <w:t>they</w:t>
      </w:r>
      <w:r w:rsidR="00F250B6" w:rsidRPr="00383FAA">
        <w:rPr>
          <w:rFonts w:cs="Times New Roman"/>
        </w:rPr>
        <w:t xml:space="preserve"> needed to </w:t>
      </w:r>
      <w:r>
        <w:rPr>
          <w:rFonts w:cs="Times New Roman"/>
        </w:rPr>
        <w:t>do</w:t>
      </w:r>
      <w:r w:rsidR="00F250B6" w:rsidRPr="00383FAA">
        <w:rPr>
          <w:rFonts w:cs="Times New Roman"/>
        </w:rPr>
        <w:t xml:space="preserve"> something </w:t>
      </w:r>
      <w:r>
        <w:rPr>
          <w:rFonts w:cs="Times New Roman"/>
        </w:rPr>
        <w:t>to</w:t>
      </w:r>
      <w:r w:rsidRPr="00383FAA">
        <w:rPr>
          <w:rFonts w:cs="Times New Roman"/>
        </w:rPr>
        <w:t xml:space="preserve"> </w:t>
      </w:r>
      <w:r w:rsidR="00F250B6" w:rsidRPr="00383FAA">
        <w:rPr>
          <w:rFonts w:cs="Times New Roman"/>
        </w:rPr>
        <w:t xml:space="preserve">prevent future crisis.  </w:t>
      </w:r>
      <w:r w:rsidR="00F250B6">
        <w:rPr>
          <w:rFonts w:cs="Times New Roman"/>
        </w:rPr>
        <w:t>He</w:t>
      </w:r>
      <w:r w:rsidR="00F250B6" w:rsidRPr="00383FAA">
        <w:rPr>
          <w:rFonts w:cs="Times New Roman"/>
        </w:rPr>
        <w:t xml:space="preserve"> </w:t>
      </w:r>
      <w:r>
        <w:rPr>
          <w:rFonts w:cs="Times New Roman"/>
        </w:rPr>
        <w:t>estimated</w:t>
      </w:r>
      <w:r w:rsidR="00F250B6" w:rsidRPr="00383FAA">
        <w:rPr>
          <w:rFonts w:cs="Times New Roman"/>
        </w:rPr>
        <w:t xml:space="preserve"> </w:t>
      </w:r>
      <w:r>
        <w:rPr>
          <w:rFonts w:cs="Times New Roman"/>
        </w:rPr>
        <w:t xml:space="preserve">the </w:t>
      </w:r>
      <w:r w:rsidR="00F250B6" w:rsidRPr="00383FAA">
        <w:rPr>
          <w:rFonts w:cs="Times New Roman"/>
        </w:rPr>
        <w:t>costs</w:t>
      </w:r>
      <w:r>
        <w:rPr>
          <w:rFonts w:cs="Times New Roman"/>
        </w:rPr>
        <w:t xml:space="preserve"> of averted crisis by </w:t>
      </w:r>
      <w:r w:rsidR="00F250B6" w:rsidRPr="00383FAA">
        <w:rPr>
          <w:rFonts w:cs="Times New Roman"/>
        </w:rPr>
        <w:t xml:space="preserve">looking at development costs in different parts of the world.  </w:t>
      </w:r>
      <w:r>
        <w:rPr>
          <w:rFonts w:cs="Times New Roman"/>
        </w:rPr>
        <w:t xml:space="preserve">He concluded that it </w:t>
      </w:r>
      <w:r w:rsidR="00F250B6" w:rsidRPr="00383FAA">
        <w:rPr>
          <w:rFonts w:cs="Times New Roman"/>
        </w:rPr>
        <w:t xml:space="preserve">is far cheaper to avoid crisis in the first place than to </w:t>
      </w:r>
      <w:r w:rsidR="00F250B6" w:rsidRPr="00383FAA">
        <w:rPr>
          <w:rFonts w:cs="Times New Roman"/>
        </w:rPr>
        <w:lastRenderedPageBreak/>
        <w:t xml:space="preserve">spend </w:t>
      </w:r>
      <w:r w:rsidR="00981928">
        <w:rPr>
          <w:rFonts w:cs="Times New Roman"/>
        </w:rPr>
        <w:t>on</w:t>
      </w:r>
      <w:r w:rsidR="00F250B6" w:rsidRPr="00383FAA">
        <w:rPr>
          <w:rFonts w:cs="Times New Roman"/>
        </w:rPr>
        <w:t xml:space="preserve"> military, humanitarian assistance and post-crisis redevelopment.</w:t>
      </w:r>
    </w:p>
    <w:p w14:paraId="13668F24" w14:textId="77777777" w:rsidR="00F250B6" w:rsidRPr="006F34ED" w:rsidRDefault="00F250B6" w:rsidP="00F250B6">
      <w:pPr>
        <w:widowControl w:val="0"/>
        <w:spacing w:after="0" w:line="240" w:lineRule="auto"/>
        <w:rPr>
          <w:rFonts w:cs="Times New Roman"/>
        </w:rPr>
      </w:pPr>
    </w:p>
    <w:p w14:paraId="608E1E6F" w14:textId="7B988929" w:rsidR="00F250B6" w:rsidRPr="006F34ED" w:rsidRDefault="00183124" w:rsidP="00F250B6">
      <w:pPr>
        <w:widowControl w:val="0"/>
        <w:spacing w:after="0" w:line="240" w:lineRule="auto"/>
        <w:rPr>
          <w:rFonts w:cs="Times New Roman"/>
        </w:rPr>
      </w:pPr>
      <w:r>
        <w:rPr>
          <w:rFonts w:cs="Times New Roman"/>
        </w:rPr>
        <w:t>Better ways to</w:t>
      </w:r>
      <w:r w:rsidR="00F250B6" w:rsidRPr="006F34ED">
        <w:rPr>
          <w:rFonts w:cs="Times New Roman"/>
        </w:rPr>
        <w:t xml:space="preserve"> predict conflict </w:t>
      </w:r>
      <w:r>
        <w:rPr>
          <w:rFonts w:cs="Times New Roman"/>
        </w:rPr>
        <w:t xml:space="preserve">could help </w:t>
      </w:r>
      <w:r w:rsidR="00F250B6" w:rsidRPr="006F34ED">
        <w:rPr>
          <w:rFonts w:cs="Times New Roman"/>
        </w:rPr>
        <w:t xml:space="preserve">decision makers avert conflict.  Most policy makers don't realize </w:t>
      </w:r>
      <w:r>
        <w:rPr>
          <w:rFonts w:cs="Times New Roman"/>
        </w:rPr>
        <w:t xml:space="preserve">that there are factors that </w:t>
      </w:r>
      <w:r w:rsidR="00F250B6" w:rsidRPr="006F34ED">
        <w:rPr>
          <w:rFonts w:cs="Times New Roman"/>
        </w:rPr>
        <w:t>lead to conflict</w:t>
      </w:r>
      <w:r>
        <w:rPr>
          <w:rFonts w:cs="Times New Roman"/>
        </w:rPr>
        <w:t xml:space="preserve">. </w:t>
      </w:r>
      <w:r w:rsidR="00F250B6" w:rsidRPr="006F34ED">
        <w:rPr>
          <w:rFonts w:cs="Times New Roman"/>
        </w:rPr>
        <w:t xml:space="preserve"> </w:t>
      </w:r>
    </w:p>
    <w:p w14:paraId="44F9B467" w14:textId="77777777" w:rsidR="006F34ED" w:rsidRPr="006F34ED" w:rsidRDefault="006F34ED" w:rsidP="006F34ED">
      <w:pPr>
        <w:widowControl w:val="0"/>
        <w:spacing w:after="0" w:line="240" w:lineRule="auto"/>
        <w:rPr>
          <w:rFonts w:cs="Times New Roman"/>
        </w:rPr>
      </w:pPr>
    </w:p>
    <w:p w14:paraId="3A8AB666" w14:textId="23A4E1B1" w:rsidR="006F34ED" w:rsidRPr="006F34ED" w:rsidRDefault="00981928" w:rsidP="006F34ED">
      <w:pPr>
        <w:widowControl w:val="0"/>
        <w:spacing w:after="0" w:line="240" w:lineRule="auto"/>
        <w:rPr>
          <w:rFonts w:cs="Times New Roman"/>
          <w:b/>
          <w:bCs/>
        </w:rPr>
      </w:pPr>
      <w:r>
        <w:rPr>
          <w:rFonts w:cs="Times New Roman"/>
          <w:b/>
          <w:bCs/>
        </w:rPr>
        <w:t>Question/Comment: Susan Kar</w:t>
      </w:r>
      <w:r w:rsidR="00183124">
        <w:rPr>
          <w:rFonts w:cs="Times New Roman"/>
          <w:b/>
          <w:bCs/>
        </w:rPr>
        <w:t>amiha</w:t>
      </w:r>
      <w:r w:rsidR="00F03CAF">
        <w:rPr>
          <w:rFonts w:cs="Times New Roman"/>
          <w:b/>
          <w:bCs/>
        </w:rPr>
        <w:t>, Louisiana State University</w:t>
      </w:r>
    </w:p>
    <w:p w14:paraId="76843EDE" w14:textId="574591CD" w:rsidR="006F34ED" w:rsidRPr="006F34ED" w:rsidRDefault="00183124" w:rsidP="006F34ED">
      <w:pPr>
        <w:widowControl w:val="0"/>
        <w:spacing w:after="0" w:line="240" w:lineRule="auto"/>
        <w:rPr>
          <w:rFonts w:cs="Times New Roman"/>
        </w:rPr>
      </w:pPr>
      <w:r>
        <w:rPr>
          <w:rFonts w:cs="Times New Roman"/>
        </w:rPr>
        <w:t>Karamiha</w:t>
      </w:r>
      <w:r w:rsidRPr="006F34ED">
        <w:rPr>
          <w:rFonts w:cs="Times New Roman"/>
        </w:rPr>
        <w:t xml:space="preserve"> </w:t>
      </w:r>
      <w:r>
        <w:rPr>
          <w:rFonts w:cs="Times New Roman"/>
        </w:rPr>
        <w:t xml:space="preserve">mentioned </w:t>
      </w:r>
      <w:r w:rsidR="006F34ED" w:rsidRPr="006F34ED">
        <w:rPr>
          <w:rFonts w:cs="Times New Roman"/>
        </w:rPr>
        <w:t>domestic policies</w:t>
      </w:r>
      <w:r w:rsidR="008160FE">
        <w:rPr>
          <w:rFonts w:cs="Times New Roman"/>
        </w:rPr>
        <w:t xml:space="preserve"> that</w:t>
      </w:r>
      <w:r w:rsidR="006F34ED" w:rsidRPr="006F34ED">
        <w:rPr>
          <w:rFonts w:cs="Times New Roman"/>
        </w:rPr>
        <w:t xml:space="preserve"> </w:t>
      </w:r>
      <w:r w:rsidR="008160FE">
        <w:rPr>
          <w:rFonts w:cs="Times New Roman"/>
        </w:rPr>
        <w:t>intersect with</w:t>
      </w:r>
      <w:r w:rsidR="006F34ED" w:rsidRPr="006F34ED">
        <w:rPr>
          <w:rFonts w:cs="Times New Roman"/>
        </w:rPr>
        <w:t xml:space="preserve"> agriculture in Central America</w:t>
      </w:r>
      <w:r w:rsidR="00E5022A">
        <w:rPr>
          <w:rFonts w:cs="Times New Roman"/>
        </w:rPr>
        <w:t>.  She</w:t>
      </w:r>
      <w:r w:rsidR="006F34ED" w:rsidRPr="006F34ED">
        <w:rPr>
          <w:rFonts w:cs="Times New Roman"/>
        </w:rPr>
        <w:t xml:space="preserve"> </w:t>
      </w:r>
      <w:r>
        <w:rPr>
          <w:rFonts w:cs="Times New Roman"/>
        </w:rPr>
        <w:t>conducts</w:t>
      </w:r>
      <w:r w:rsidR="006F34ED" w:rsidRPr="006F34ED">
        <w:rPr>
          <w:rFonts w:cs="Times New Roman"/>
        </w:rPr>
        <w:t xml:space="preserve"> research in Honduras with farmers</w:t>
      </w:r>
      <w:r w:rsidR="0049622E">
        <w:rPr>
          <w:rFonts w:cs="Times New Roman"/>
        </w:rPr>
        <w:t xml:space="preserve"> and</w:t>
      </w:r>
      <w:r w:rsidR="006F34ED" w:rsidRPr="006F34ED">
        <w:rPr>
          <w:rFonts w:cs="Times New Roman"/>
        </w:rPr>
        <w:t xml:space="preserve"> </w:t>
      </w:r>
      <w:r w:rsidR="00247CDD">
        <w:rPr>
          <w:rFonts w:cs="Times New Roman"/>
        </w:rPr>
        <w:t>reminded</w:t>
      </w:r>
      <w:r w:rsidR="00E5022A">
        <w:rPr>
          <w:rFonts w:cs="Times New Roman"/>
        </w:rPr>
        <w:t xml:space="preserve"> BIFAD and the audience</w:t>
      </w:r>
      <w:r w:rsidR="0049622E">
        <w:rPr>
          <w:rFonts w:cs="Times New Roman"/>
        </w:rPr>
        <w:t xml:space="preserve"> that</w:t>
      </w:r>
      <w:r w:rsidR="00E5022A">
        <w:rPr>
          <w:rFonts w:cs="Times New Roman"/>
        </w:rPr>
        <w:t xml:space="preserve"> </w:t>
      </w:r>
      <w:r w:rsidR="006F34ED" w:rsidRPr="006F34ED">
        <w:rPr>
          <w:rFonts w:cs="Times New Roman"/>
        </w:rPr>
        <w:t>agricultural development in Central America</w:t>
      </w:r>
      <w:r w:rsidR="00CB0FF7">
        <w:rPr>
          <w:rFonts w:cs="Times New Roman"/>
        </w:rPr>
        <w:t>,</w:t>
      </w:r>
      <w:r w:rsidR="006F34ED" w:rsidRPr="006F34ED">
        <w:rPr>
          <w:rFonts w:cs="Times New Roman"/>
        </w:rPr>
        <w:t xml:space="preserve"> </w:t>
      </w:r>
      <w:r>
        <w:rPr>
          <w:rFonts w:cs="Times New Roman"/>
        </w:rPr>
        <w:t xml:space="preserve">with </w:t>
      </w:r>
      <w:r w:rsidR="006F34ED" w:rsidRPr="006F34ED">
        <w:rPr>
          <w:rFonts w:cs="Times New Roman"/>
        </w:rPr>
        <w:t>people fleeing violence</w:t>
      </w:r>
      <w:r w:rsidR="0074683D">
        <w:rPr>
          <w:rFonts w:cs="Times New Roman"/>
        </w:rPr>
        <w:t xml:space="preserve">, </w:t>
      </w:r>
      <w:r w:rsidR="00E42A67">
        <w:rPr>
          <w:rFonts w:cs="Times New Roman"/>
        </w:rPr>
        <w:t xml:space="preserve">often crosses </w:t>
      </w:r>
      <w:r w:rsidR="0074683D">
        <w:rPr>
          <w:rFonts w:cs="Times New Roman"/>
        </w:rPr>
        <w:t xml:space="preserve">with </w:t>
      </w:r>
      <w:r w:rsidR="006F34ED" w:rsidRPr="006F34ED">
        <w:rPr>
          <w:rFonts w:cs="Times New Roman"/>
        </w:rPr>
        <w:t xml:space="preserve">domestic policy.  </w:t>
      </w:r>
    </w:p>
    <w:p w14:paraId="4A6CC65B" w14:textId="77777777" w:rsidR="006F34ED" w:rsidRPr="006F34ED" w:rsidRDefault="006F34ED" w:rsidP="006F34ED">
      <w:pPr>
        <w:widowControl w:val="0"/>
        <w:spacing w:after="0" w:line="240" w:lineRule="auto"/>
        <w:rPr>
          <w:rFonts w:cs="Times New Roman"/>
        </w:rPr>
      </w:pPr>
    </w:p>
    <w:p w14:paraId="5AD91F95" w14:textId="077302EB" w:rsidR="006F34ED" w:rsidRPr="006F34ED" w:rsidRDefault="00F03CAF" w:rsidP="006F34ED">
      <w:pPr>
        <w:widowControl w:val="0"/>
        <w:spacing w:after="0" w:line="240" w:lineRule="auto"/>
        <w:rPr>
          <w:rFonts w:cs="Times New Roman"/>
        </w:rPr>
      </w:pPr>
      <w:r>
        <w:rPr>
          <w:rFonts w:cs="Times New Roman"/>
          <w:b/>
          <w:bCs/>
        </w:rPr>
        <w:t xml:space="preserve">Question/Comment: Philip </w:t>
      </w:r>
      <w:r w:rsidR="00183124">
        <w:rPr>
          <w:rFonts w:cs="Times New Roman"/>
          <w:b/>
          <w:bCs/>
        </w:rPr>
        <w:t>Steffen</w:t>
      </w:r>
      <w:r>
        <w:rPr>
          <w:rFonts w:cs="Times New Roman"/>
          <w:b/>
          <w:bCs/>
        </w:rPr>
        <w:t>,</w:t>
      </w:r>
      <w:r w:rsidR="00981928">
        <w:rPr>
          <w:rFonts w:cs="Times New Roman"/>
          <w:b/>
          <w:bCs/>
        </w:rPr>
        <w:t xml:space="preserve"> Bureau for Food Security</w:t>
      </w:r>
      <w:r w:rsidR="00420B72">
        <w:rPr>
          <w:rFonts w:cs="Times New Roman"/>
          <w:b/>
          <w:bCs/>
        </w:rPr>
        <w:t xml:space="preserve"> </w:t>
      </w:r>
      <w:r>
        <w:rPr>
          <w:rFonts w:cs="Times New Roman"/>
          <w:b/>
          <w:bCs/>
        </w:rPr>
        <w:t>(online)</w:t>
      </w:r>
    </w:p>
    <w:p w14:paraId="5FAFAB91" w14:textId="62C963EE" w:rsidR="006F34ED" w:rsidRDefault="006F34ED" w:rsidP="006F34ED">
      <w:pPr>
        <w:widowControl w:val="0"/>
        <w:spacing w:after="0" w:line="240" w:lineRule="auto"/>
        <w:rPr>
          <w:rFonts w:cs="Times New Roman"/>
        </w:rPr>
      </w:pPr>
      <w:r w:rsidRPr="006F34ED">
        <w:rPr>
          <w:rFonts w:cs="Times New Roman"/>
        </w:rPr>
        <w:t xml:space="preserve">Phillip </w:t>
      </w:r>
      <w:r w:rsidR="00420B72">
        <w:rPr>
          <w:rFonts w:cs="Times New Roman"/>
        </w:rPr>
        <w:t>Steffen, from USAID’s Bureau for</w:t>
      </w:r>
      <w:r w:rsidR="00981928">
        <w:rPr>
          <w:rFonts w:cs="Times New Roman"/>
        </w:rPr>
        <w:t xml:space="preserve"> Food Security, </w:t>
      </w:r>
      <w:r w:rsidR="00420B72">
        <w:rPr>
          <w:rFonts w:cs="Times New Roman"/>
        </w:rPr>
        <w:t>commented that o</w:t>
      </w:r>
      <w:r w:rsidRPr="006F34ED">
        <w:rPr>
          <w:rFonts w:cs="Times New Roman"/>
        </w:rPr>
        <w:t xml:space="preserve">ne of USAID’s objectives </w:t>
      </w:r>
      <w:r w:rsidR="00420B72">
        <w:rPr>
          <w:rFonts w:cs="Times New Roman"/>
        </w:rPr>
        <w:t xml:space="preserve">is </w:t>
      </w:r>
      <w:r w:rsidRPr="006F34ED">
        <w:rPr>
          <w:rFonts w:cs="Times New Roman"/>
        </w:rPr>
        <w:t xml:space="preserve">to </w:t>
      </w:r>
      <w:r w:rsidR="00420B72">
        <w:rPr>
          <w:rFonts w:cs="Times New Roman"/>
        </w:rPr>
        <w:t>advance</w:t>
      </w:r>
      <w:r w:rsidR="00420B72" w:rsidRPr="006F34ED">
        <w:rPr>
          <w:rFonts w:cs="Times New Roman"/>
        </w:rPr>
        <w:t xml:space="preserve"> </w:t>
      </w:r>
      <w:r w:rsidRPr="006F34ED">
        <w:rPr>
          <w:rFonts w:cs="Times New Roman"/>
        </w:rPr>
        <w:t xml:space="preserve">U.S. </w:t>
      </w:r>
      <w:r w:rsidR="00420B72">
        <w:rPr>
          <w:rFonts w:cs="Times New Roman"/>
        </w:rPr>
        <w:t xml:space="preserve">national foreign policy </w:t>
      </w:r>
      <w:r w:rsidRPr="006F34ED">
        <w:rPr>
          <w:rFonts w:cs="Times New Roman"/>
        </w:rPr>
        <w:t xml:space="preserve">interests. In the case of Yemen, </w:t>
      </w:r>
      <w:r w:rsidR="00420B72">
        <w:rPr>
          <w:rFonts w:cs="Times New Roman"/>
        </w:rPr>
        <w:t xml:space="preserve">he said, </w:t>
      </w:r>
      <w:r w:rsidRPr="006F34ED">
        <w:rPr>
          <w:rFonts w:cs="Times New Roman"/>
        </w:rPr>
        <w:t xml:space="preserve">USAID is aligned through the </w:t>
      </w:r>
      <w:r w:rsidR="00420B72">
        <w:rPr>
          <w:rFonts w:cs="Times New Roman"/>
        </w:rPr>
        <w:t>U.S. government</w:t>
      </w:r>
      <w:r w:rsidR="00420B72" w:rsidRPr="006F34ED">
        <w:rPr>
          <w:rFonts w:cs="Times New Roman"/>
        </w:rPr>
        <w:t xml:space="preserve"> </w:t>
      </w:r>
      <w:r w:rsidRPr="006F34ED">
        <w:rPr>
          <w:rFonts w:cs="Times New Roman"/>
        </w:rPr>
        <w:t>with the Republic of Yemen government</w:t>
      </w:r>
      <w:r w:rsidR="00420B72">
        <w:rPr>
          <w:rFonts w:cs="Times New Roman"/>
        </w:rPr>
        <w:t xml:space="preserve">, and </w:t>
      </w:r>
      <w:r w:rsidRPr="006F34ED">
        <w:rPr>
          <w:rFonts w:cs="Times New Roman"/>
        </w:rPr>
        <w:t>this puts USAID on one side of the conflict.  Since aid is not neutral</w:t>
      </w:r>
      <w:r w:rsidR="00420B72">
        <w:rPr>
          <w:rFonts w:cs="Times New Roman"/>
        </w:rPr>
        <w:t>,</w:t>
      </w:r>
      <w:r w:rsidR="00981928">
        <w:rPr>
          <w:rFonts w:cs="Times New Roman"/>
        </w:rPr>
        <w:t xml:space="preserve"> all aid sends a signal.  </w:t>
      </w:r>
      <w:r w:rsidR="00420B72">
        <w:rPr>
          <w:rFonts w:cs="Times New Roman"/>
        </w:rPr>
        <w:t xml:space="preserve">He asked panelist Susanna Campbell how </w:t>
      </w:r>
      <w:r w:rsidRPr="006F34ED">
        <w:rPr>
          <w:rFonts w:cs="Times New Roman"/>
        </w:rPr>
        <w:t xml:space="preserve">USAID partner staff </w:t>
      </w:r>
      <w:r w:rsidR="00420B72">
        <w:rPr>
          <w:rFonts w:cs="Times New Roman"/>
        </w:rPr>
        <w:t xml:space="preserve">can </w:t>
      </w:r>
      <w:r w:rsidRPr="006F34ED">
        <w:rPr>
          <w:rFonts w:cs="Times New Roman"/>
        </w:rPr>
        <w:t xml:space="preserve">be viewed as sincere, effective, and inclusive in their work so that all benefit?”  </w:t>
      </w:r>
    </w:p>
    <w:p w14:paraId="630B7AB3" w14:textId="77777777" w:rsidR="00981928" w:rsidRPr="006F34ED" w:rsidRDefault="00981928" w:rsidP="006F34ED">
      <w:pPr>
        <w:widowControl w:val="0"/>
        <w:spacing w:after="0" w:line="240" w:lineRule="auto"/>
        <w:rPr>
          <w:rFonts w:cs="Times New Roman"/>
        </w:rPr>
      </w:pPr>
    </w:p>
    <w:p w14:paraId="5860702A" w14:textId="02987270" w:rsidR="006F34ED" w:rsidRPr="006B0656" w:rsidRDefault="00F03CAF" w:rsidP="006F34ED">
      <w:pPr>
        <w:widowControl w:val="0"/>
        <w:spacing w:after="0" w:line="240" w:lineRule="auto"/>
        <w:rPr>
          <w:rFonts w:cs="Times New Roman"/>
          <w:b/>
          <w:bCs/>
        </w:rPr>
      </w:pPr>
      <w:r>
        <w:rPr>
          <w:rFonts w:cs="Times New Roman"/>
          <w:b/>
          <w:bCs/>
        </w:rPr>
        <w:t xml:space="preserve">Panelist </w:t>
      </w:r>
      <w:r w:rsidR="006F34ED" w:rsidRPr="006F34ED">
        <w:rPr>
          <w:rFonts w:cs="Times New Roman"/>
          <w:b/>
          <w:bCs/>
        </w:rPr>
        <w:t>Susanna Campbell</w:t>
      </w:r>
      <w:r>
        <w:rPr>
          <w:rFonts w:cs="Times New Roman"/>
          <w:b/>
          <w:bCs/>
        </w:rPr>
        <w:t xml:space="preserve"> </w:t>
      </w:r>
      <w:r w:rsidR="006F34ED" w:rsidRPr="006F34ED">
        <w:rPr>
          <w:rFonts w:cs="Times New Roman"/>
        </w:rPr>
        <w:t xml:space="preserve">said USAID </w:t>
      </w:r>
      <w:r w:rsidR="00420B72">
        <w:rPr>
          <w:rFonts w:cs="Times New Roman"/>
        </w:rPr>
        <w:t>must decide</w:t>
      </w:r>
      <w:r w:rsidR="006F34ED" w:rsidRPr="006F34ED">
        <w:rPr>
          <w:rFonts w:cs="Times New Roman"/>
        </w:rPr>
        <w:t xml:space="preserve"> how it wants to </w:t>
      </w:r>
      <w:r w:rsidR="00420B72">
        <w:rPr>
          <w:rFonts w:cs="Times New Roman"/>
        </w:rPr>
        <w:t>align</w:t>
      </w:r>
      <w:r w:rsidR="006F34ED" w:rsidRPr="006F34ED">
        <w:rPr>
          <w:rFonts w:cs="Times New Roman"/>
        </w:rPr>
        <w:t xml:space="preserve"> with the government.  If it’s possible to detach the programmatic piece and create better localized relationships, build trust, cost shar</w:t>
      </w:r>
      <w:r w:rsidR="00420B72">
        <w:rPr>
          <w:rFonts w:cs="Times New Roman"/>
        </w:rPr>
        <w:t>e</w:t>
      </w:r>
      <w:r w:rsidR="006F34ED" w:rsidRPr="006F34ED">
        <w:rPr>
          <w:rFonts w:cs="Times New Roman"/>
        </w:rPr>
        <w:t xml:space="preserve">, </w:t>
      </w:r>
      <w:r w:rsidR="00420B72">
        <w:rPr>
          <w:rFonts w:cs="Times New Roman"/>
        </w:rPr>
        <w:t xml:space="preserve">and institute </w:t>
      </w:r>
      <w:r w:rsidR="006F34ED" w:rsidRPr="006F34ED">
        <w:rPr>
          <w:rFonts w:cs="Times New Roman"/>
        </w:rPr>
        <w:t>localized accountability mechanisms</w:t>
      </w:r>
      <w:r w:rsidR="006B0656">
        <w:rPr>
          <w:rFonts w:cs="Times New Roman"/>
        </w:rPr>
        <w:t xml:space="preserve"> </w:t>
      </w:r>
      <w:r w:rsidR="00420B72">
        <w:rPr>
          <w:rFonts w:cs="Times New Roman"/>
        </w:rPr>
        <w:t xml:space="preserve">that might </w:t>
      </w:r>
      <w:r w:rsidR="006B0656">
        <w:rPr>
          <w:rFonts w:cs="Times New Roman"/>
        </w:rPr>
        <w:t xml:space="preserve">help </w:t>
      </w:r>
      <w:r w:rsidR="006F34ED" w:rsidRPr="006F34ED">
        <w:rPr>
          <w:rFonts w:cs="Times New Roman"/>
        </w:rPr>
        <w:t>correct for</w:t>
      </w:r>
      <w:r w:rsidR="006B0656">
        <w:rPr>
          <w:rFonts w:cs="Times New Roman"/>
        </w:rPr>
        <w:t xml:space="preserve"> some of the bias.  </w:t>
      </w:r>
      <w:r w:rsidR="00317E99">
        <w:rPr>
          <w:rFonts w:cs="Times New Roman"/>
        </w:rPr>
        <w:t>Top-</w:t>
      </w:r>
      <w:r w:rsidR="002475DD">
        <w:rPr>
          <w:rFonts w:cs="Times New Roman"/>
        </w:rPr>
        <w:t>down</w:t>
      </w:r>
      <w:r w:rsidR="002475DD" w:rsidRPr="006F34ED">
        <w:rPr>
          <w:rFonts w:cs="Times New Roman"/>
        </w:rPr>
        <w:t xml:space="preserve"> bias</w:t>
      </w:r>
      <w:r w:rsidR="006F34ED" w:rsidRPr="006F34ED">
        <w:rPr>
          <w:rFonts w:cs="Times New Roman"/>
        </w:rPr>
        <w:t xml:space="preserve"> </w:t>
      </w:r>
      <w:r w:rsidR="00317E99">
        <w:rPr>
          <w:rFonts w:cs="Times New Roman"/>
        </w:rPr>
        <w:t>can completely</w:t>
      </w:r>
      <w:r w:rsidR="006F34ED" w:rsidRPr="006F34ED">
        <w:rPr>
          <w:rFonts w:cs="Times New Roman"/>
        </w:rPr>
        <w:t xml:space="preserve"> undermine what is happening at the programmatic level</w:t>
      </w:r>
      <w:r w:rsidR="002475DD">
        <w:rPr>
          <w:rFonts w:cs="Times New Roman"/>
        </w:rPr>
        <w:t>...</w:t>
      </w:r>
    </w:p>
    <w:p w14:paraId="06BBE1C3" w14:textId="77777777" w:rsidR="006F34ED" w:rsidRPr="006F34ED" w:rsidRDefault="006F34ED" w:rsidP="006F34ED">
      <w:pPr>
        <w:widowControl w:val="0"/>
        <w:spacing w:after="0" w:line="240" w:lineRule="auto"/>
        <w:rPr>
          <w:rFonts w:cs="Times New Roman"/>
        </w:rPr>
      </w:pPr>
    </w:p>
    <w:p w14:paraId="70D0BBE5" w14:textId="3F84ADDC" w:rsidR="006F34ED" w:rsidRPr="006F34ED" w:rsidRDefault="00F03CAF" w:rsidP="006F34ED">
      <w:pPr>
        <w:spacing w:after="0" w:line="240" w:lineRule="auto"/>
        <w:rPr>
          <w:rFonts w:cs="Times New Roman"/>
          <w:b/>
          <w:bCs/>
        </w:rPr>
      </w:pPr>
      <w:r>
        <w:rPr>
          <w:rFonts w:cs="Times New Roman"/>
          <w:b/>
          <w:bCs/>
        </w:rPr>
        <w:t>Question/Comment: Ed Price, Texas A&amp;M University</w:t>
      </w:r>
    </w:p>
    <w:p w14:paraId="63C04308" w14:textId="41523C76" w:rsidR="000B67B4" w:rsidRPr="006F34ED" w:rsidRDefault="000B67B4" w:rsidP="000B67B4">
      <w:pPr>
        <w:widowControl w:val="0"/>
        <w:spacing w:after="0" w:line="240" w:lineRule="auto"/>
        <w:rPr>
          <w:rFonts w:cs="Times New Roman"/>
        </w:rPr>
      </w:pPr>
      <w:r>
        <w:rPr>
          <w:rFonts w:cs="Times New Roman"/>
        </w:rPr>
        <w:t xml:space="preserve">Price said </w:t>
      </w:r>
      <w:r w:rsidRPr="006F34ED">
        <w:rPr>
          <w:rFonts w:cs="Times New Roman"/>
        </w:rPr>
        <w:t xml:space="preserve">it's not useful to distinguish development post-conflict from development during conflict.  That separation is somewhat artificial.  </w:t>
      </w:r>
      <w:r w:rsidR="006B0656">
        <w:rPr>
          <w:rFonts w:cs="Times New Roman"/>
        </w:rPr>
        <w:t>Price said that h</w:t>
      </w:r>
      <w:r w:rsidR="00317E99">
        <w:rPr>
          <w:rFonts w:cs="Times New Roman"/>
        </w:rPr>
        <w:t>istory</w:t>
      </w:r>
      <w:r w:rsidRPr="006F34ED">
        <w:rPr>
          <w:rFonts w:cs="Times New Roman"/>
        </w:rPr>
        <w:t xml:space="preserve"> </w:t>
      </w:r>
      <w:r w:rsidR="00AA336B">
        <w:rPr>
          <w:rFonts w:cs="Times New Roman"/>
        </w:rPr>
        <w:t xml:space="preserve">shows </w:t>
      </w:r>
      <w:r w:rsidRPr="006F34ED">
        <w:rPr>
          <w:rFonts w:cs="Times New Roman"/>
        </w:rPr>
        <w:t xml:space="preserve">that those </w:t>
      </w:r>
      <w:r w:rsidR="00AA336B">
        <w:rPr>
          <w:rFonts w:cs="Times New Roman"/>
        </w:rPr>
        <w:t xml:space="preserve">who </w:t>
      </w:r>
      <w:r w:rsidRPr="006F34ED">
        <w:rPr>
          <w:rFonts w:cs="Times New Roman"/>
        </w:rPr>
        <w:t>have been in conflict</w:t>
      </w:r>
      <w:r w:rsidR="00317E99">
        <w:rPr>
          <w:rFonts w:cs="Times New Roman"/>
        </w:rPr>
        <w:t xml:space="preserve"> </w:t>
      </w:r>
      <w:r w:rsidRPr="006F34ED">
        <w:rPr>
          <w:rFonts w:cs="Times New Roman"/>
        </w:rPr>
        <w:t>often return to conflict</w:t>
      </w:r>
      <w:r w:rsidR="006B0656">
        <w:rPr>
          <w:rFonts w:cs="Times New Roman"/>
        </w:rPr>
        <w:t>,</w:t>
      </w:r>
      <w:r w:rsidR="00317E99">
        <w:rPr>
          <w:rFonts w:cs="Times New Roman"/>
        </w:rPr>
        <w:t xml:space="preserve"> in a </w:t>
      </w:r>
      <w:r w:rsidRPr="006F34ED">
        <w:rPr>
          <w:rFonts w:cs="Times New Roman"/>
        </w:rPr>
        <w:t xml:space="preserve">conflict </w:t>
      </w:r>
      <w:r w:rsidR="00AA336B">
        <w:rPr>
          <w:rFonts w:cs="Times New Roman"/>
        </w:rPr>
        <w:t>trap</w:t>
      </w:r>
      <w:r w:rsidRPr="006F34ED">
        <w:rPr>
          <w:rFonts w:cs="Times New Roman"/>
        </w:rPr>
        <w:t xml:space="preserve">.  </w:t>
      </w:r>
      <w:r>
        <w:rPr>
          <w:rFonts w:cs="Times New Roman"/>
        </w:rPr>
        <w:t>The</w:t>
      </w:r>
      <w:r w:rsidRPr="006F34ED">
        <w:rPr>
          <w:rFonts w:cs="Times New Roman"/>
        </w:rPr>
        <w:t xml:space="preserve"> best way to </w:t>
      </w:r>
      <w:r w:rsidR="00317E99">
        <w:rPr>
          <w:rFonts w:cs="Times New Roman"/>
        </w:rPr>
        <w:t>support recovery</w:t>
      </w:r>
      <w:r w:rsidR="00317E99" w:rsidRPr="006F34ED">
        <w:rPr>
          <w:rFonts w:cs="Times New Roman"/>
        </w:rPr>
        <w:t xml:space="preserve"> </w:t>
      </w:r>
      <w:r w:rsidRPr="006F34ED">
        <w:rPr>
          <w:rFonts w:cs="Times New Roman"/>
        </w:rPr>
        <w:t>f</w:t>
      </w:r>
      <w:r w:rsidR="006B0656">
        <w:rPr>
          <w:rFonts w:cs="Times New Roman"/>
        </w:rPr>
        <w:t>rom conflict is to be engaged during</w:t>
      </w:r>
      <w:r w:rsidRPr="006F34ED">
        <w:rPr>
          <w:rFonts w:cs="Times New Roman"/>
        </w:rPr>
        <w:t xml:space="preserve"> the conflict period.  </w:t>
      </w:r>
      <w:r w:rsidR="00317E99">
        <w:rPr>
          <w:rFonts w:cs="Times New Roman"/>
        </w:rPr>
        <w:t xml:space="preserve">Former USAID Administrator </w:t>
      </w:r>
      <w:r w:rsidRPr="006F34ED">
        <w:rPr>
          <w:rFonts w:cs="Times New Roman"/>
        </w:rPr>
        <w:t>Andrew Na</w:t>
      </w:r>
      <w:r w:rsidR="008A2273">
        <w:rPr>
          <w:rFonts w:cs="Times New Roman"/>
        </w:rPr>
        <w:t>t</w:t>
      </w:r>
      <w:r w:rsidR="000D40DC">
        <w:rPr>
          <w:rFonts w:cs="Times New Roman"/>
        </w:rPr>
        <w:t>s</w:t>
      </w:r>
      <w:r w:rsidRPr="006F34ED">
        <w:rPr>
          <w:rFonts w:cs="Times New Roman"/>
        </w:rPr>
        <w:t xml:space="preserve">ios </w:t>
      </w:r>
      <w:r w:rsidR="00317E99">
        <w:rPr>
          <w:rFonts w:cs="Times New Roman"/>
        </w:rPr>
        <w:t xml:space="preserve">believes </w:t>
      </w:r>
      <w:r w:rsidRPr="006F34ED">
        <w:rPr>
          <w:rFonts w:cs="Times New Roman"/>
        </w:rPr>
        <w:t xml:space="preserve">that the basis for recovery from conflict needs to be established while the conflict is </w:t>
      </w:r>
      <w:r w:rsidR="00317E99">
        <w:rPr>
          <w:rFonts w:cs="Times New Roman"/>
        </w:rPr>
        <w:t>on</w:t>
      </w:r>
      <w:r w:rsidR="006B0656">
        <w:rPr>
          <w:rFonts w:cs="Times New Roman"/>
        </w:rPr>
        <w:t xml:space="preserve">going.  </w:t>
      </w:r>
      <w:r w:rsidR="00317E99">
        <w:rPr>
          <w:rFonts w:cs="Times New Roman"/>
        </w:rPr>
        <w:t>E</w:t>
      </w:r>
      <w:r w:rsidRPr="006F34ED">
        <w:rPr>
          <w:rFonts w:cs="Times New Roman"/>
        </w:rPr>
        <w:t xml:space="preserve">ntrepreneurs </w:t>
      </w:r>
      <w:r w:rsidR="00317E99">
        <w:rPr>
          <w:rFonts w:cs="Times New Roman"/>
        </w:rPr>
        <w:t xml:space="preserve">and </w:t>
      </w:r>
      <w:r w:rsidR="002475DD">
        <w:rPr>
          <w:rFonts w:cs="Times New Roman"/>
        </w:rPr>
        <w:t>those trying to make a living</w:t>
      </w:r>
      <w:r w:rsidR="00317E99">
        <w:rPr>
          <w:rFonts w:cs="Times New Roman"/>
        </w:rPr>
        <w:t xml:space="preserve"> in conflict areas </w:t>
      </w:r>
      <w:r w:rsidR="002475DD" w:rsidRPr="006F34ED">
        <w:rPr>
          <w:rFonts w:cs="Times New Roman"/>
        </w:rPr>
        <w:t>deserve</w:t>
      </w:r>
      <w:r w:rsidR="006B0656">
        <w:rPr>
          <w:rFonts w:cs="Times New Roman"/>
        </w:rPr>
        <w:t xml:space="preserve"> </w:t>
      </w:r>
      <w:r w:rsidRPr="006F34ED">
        <w:rPr>
          <w:rFonts w:cs="Times New Roman"/>
        </w:rPr>
        <w:t>to have</w:t>
      </w:r>
      <w:r>
        <w:rPr>
          <w:rFonts w:cs="Times New Roman"/>
        </w:rPr>
        <w:t xml:space="preserve"> a </w:t>
      </w:r>
      <w:r w:rsidR="002475DD">
        <w:rPr>
          <w:rFonts w:cs="Times New Roman"/>
        </w:rPr>
        <w:t>partnership—</w:t>
      </w:r>
      <w:r w:rsidRPr="006F34ED">
        <w:rPr>
          <w:rFonts w:cs="Times New Roman"/>
        </w:rPr>
        <w:t xml:space="preserve">other than </w:t>
      </w:r>
      <w:r w:rsidR="00317E99">
        <w:rPr>
          <w:rFonts w:cs="Times New Roman"/>
        </w:rPr>
        <w:t xml:space="preserve">in </w:t>
      </w:r>
      <w:r w:rsidR="002475DD">
        <w:rPr>
          <w:rFonts w:cs="Times New Roman"/>
        </w:rPr>
        <w:t>humanitarian relief—</w:t>
      </w:r>
      <w:r w:rsidRPr="006F34ED">
        <w:rPr>
          <w:rFonts w:cs="Times New Roman"/>
        </w:rPr>
        <w:t>in actual development effort</w:t>
      </w:r>
      <w:r w:rsidR="002475DD">
        <w:rPr>
          <w:rFonts w:cs="Times New Roman"/>
        </w:rPr>
        <w:t>s</w:t>
      </w:r>
      <w:r w:rsidRPr="006F34ED">
        <w:rPr>
          <w:rFonts w:cs="Times New Roman"/>
        </w:rPr>
        <w:t>.</w:t>
      </w:r>
    </w:p>
    <w:p w14:paraId="78DDFC71" w14:textId="77777777" w:rsidR="00000449" w:rsidRPr="006F34ED" w:rsidRDefault="00000449" w:rsidP="006F34ED">
      <w:pPr>
        <w:widowControl w:val="0"/>
        <w:spacing w:after="0" w:line="240" w:lineRule="auto"/>
        <w:rPr>
          <w:rFonts w:cs="Times New Roman"/>
        </w:rPr>
      </w:pPr>
    </w:p>
    <w:p w14:paraId="1E5E4768" w14:textId="77777777" w:rsidR="006B0656" w:rsidRDefault="00F03CAF" w:rsidP="006F34ED">
      <w:pPr>
        <w:widowControl w:val="0"/>
        <w:spacing w:after="0" w:line="240" w:lineRule="auto"/>
        <w:rPr>
          <w:rFonts w:cs="Times New Roman"/>
        </w:rPr>
      </w:pPr>
      <w:r>
        <w:rPr>
          <w:rFonts w:cs="Times New Roman"/>
          <w:b/>
          <w:bCs/>
        </w:rPr>
        <w:t xml:space="preserve">BIFAD Chair Mark Keenum </w:t>
      </w:r>
      <w:r w:rsidR="006F34ED" w:rsidRPr="006F34ED">
        <w:rPr>
          <w:rFonts w:cs="Times New Roman"/>
        </w:rPr>
        <w:t xml:space="preserve">commented </w:t>
      </w:r>
      <w:r w:rsidR="006B0656">
        <w:rPr>
          <w:rFonts w:cs="Times New Roman"/>
        </w:rPr>
        <w:t>that s</w:t>
      </w:r>
      <w:r w:rsidR="00317E99">
        <w:rPr>
          <w:rFonts w:cs="Times New Roman"/>
        </w:rPr>
        <w:t xml:space="preserve">ome youth are born in and grow up in displaced settings and </w:t>
      </w:r>
      <w:r w:rsidR="00393FE7">
        <w:rPr>
          <w:rFonts w:cs="Times New Roman"/>
        </w:rPr>
        <w:t>referred to the need for</w:t>
      </w:r>
      <w:r w:rsidR="00317E99">
        <w:rPr>
          <w:rFonts w:cs="Times New Roman"/>
        </w:rPr>
        <w:t xml:space="preserve"> </w:t>
      </w:r>
      <w:r w:rsidR="006F34ED" w:rsidRPr="006F34ED">
        <w:rPr>
          <w:rFonts w:cs="Times New Roman"/>
        </w:rPr>
        <w:t xml:space="preserve">education and </w:t>
      </w:r>
      <w:r w:rsidR="00317E99">
        <w:rPr>
          <w:rFonts w:cs="Times New Roman"/>
        </w:rPr>
        <w:t>skill development in agriculture for these individuals</w:t>
      </w:r>
      <w:r w:rsidR="00393FE7">
        <w:rPr>
          <w:rFonts w:cs="Times New Roman"/>
        </w:rPr>
        <w:t xml:space="preserve">, as well as the importance of conflict prevention and </w:t>
      </w:r>
      <w:r w:rsidR="006B0656">
        <w:rPr>
          <w:rFonts w:cs="Times New Roman"/>
        </w:rPr>
        <w:t xml:space="preserve">conflict </w:t>
      </w:r>
      <w:r w:rsidR="00393FE7">
        <w:rPr>
          <w:rFonts w:cs="Times New Roman"/>
        </w:rPr>
        <w:t xml:space="preserve">mitigation </w:t>
      </w:r>
      <w:r w:rsidR="006B0656">
        <w:rPr>
          <w:rFonts w:cs="Times New Roman"/>
        </w:rPr>
        <w:t xml:space="preserve">through </w:t>
      </w:r>
      <w:r w:rsidR="00393FE7">
        <w:rPr>
          <w:rFonts w:cs="Times New Roman"/>
        </w:rPr>
        <w:t xml:space="preserve">agriculture-led growth.  </w:t>
      </w:r>
    </w:p>
    <w:p w14:paraId="149DE2E4" w14:textId="77777777" w:rsidR="006B0656" w:rsidRDefault="006B0656" w:rsidP="006F34ED">
      <w:pPr>
        <w:widowControl w:val="0"/>
        <w:spacing w:after="0" w:line="240" w:lineRule="auto"/>
        <w:rPr>
          <w:rFonts w:cs="Times New Roman"/>
        </w:rPr>
      </w:pPr>
    </w:p>
    <w:p w14:paraId="02CDC2FF" w14:textId="0815FB74" w:rsidR="006F34ED" w:rsidRPr="006B0656" w:rsidRDefault="006F34ED" w:rsidP="006F34ED">
      <w:pPr>
        <w:widowControl w:val="0"/>
        <w:spacing w:after="0" w:line="240" w:lineRule="auto"/>
        <w:rPr>
          <w:rFonts w:cs="Times New Roman"/>
          <w:b/>
          <w:bCs/>
        </w:rPr>
      </w:pPr>
      <w:r w:rsidRPr="006F34ED">
        <w:rPr>
          <w:rFonts w:cs="Times New Roman"/>
        </w:rPr>
        <w:t xml:space="preserve">He invited Dr. Julie Howard to the podium for her </w:t>
      </w:r>
      <w:r w:rsidR="00000449">
        <w:rPr>
          <w:rFonts w:cs="Times New Roman"/>
        </w:rPr>
        <w:t>closing remarks</w:t>
      </w:r>
      <w:r w:rsidRPr="006F34ED">
        <w:rPr>
          <w:rFonts w:cs="Times New Roman"/>
        </w:rPr>
        <w:t>.</w:t>
      </w:r>
    </w:p>
    <w:p w14:paraId="2ABE6A42" w14:textId="77777777" w:rsidR="006F34ED" w:rsidRDefault="006F34ED" w:rsidP="006F34ED">
      <w:pPr>
        <w:widowControl w:val="0"/>
        <w:spacing w:after="0" w:line="240" w:lineRule="auto"/>
        <w:rPr>
          <w:rFonts w:cs="Times New Roman"/>
        </w:rPr>
      </w:pPr>
    </w:p>
    <w:p w14:paraId="312C5C5D" w14:textId="6E000696" w:rsidR="00000449" w:rsidRPr="00000449" w:rsidRDefault="00000449" w:rsidP="006F34ED">
      <w:pPr>
        <w:widowControl w:val="0"/>
        <w:spacing w:after="0" w:line="240" w:lineRule="auto"/>
        <w:rPr>
          <w:rFonts w:cs="Times New Roman"/>
          <w:sz w:val="28"/>
          <w:szCs w:val="28"/>
        </w:rPr>
      </w:pPr>
      <w:r w:rsidRPr="00000449">
        <w:rPr>
          <w:rFonts w:cs="Times New Roman"/>
          <w:sz w:val="28"/>
          <w:szCs w:val="28"/>
        </w:rPr>
        <w:t>Closing Remarks</w:t>
      </w:r>
    </w:p>
    <w:p w14:paraId="0DE03939" w14:textId="77777777" w:rsidR="00000449" w:rsidRPr="006F34ED" w:rsidRDefault="00000449" w:rsidP="006F34ED">
      <w:pPr>
        <w:widowControl w:val="0"/>
        <w:spacing w:after="0" w:line="240" w:lineRule="auto"/>
        <w:rPr>
          <w:rFonts w:cs="Times New Roman"/>
        </w:rPr>
      </w:pPr>
    </w:p>
    <w:p w14:paraId="29FF063A" w14:textId="2525CAA9" w:rsidR="00000449" w:rsidRDefault="00000449" w:rsidP="00000449">
      <w:pPr>
        <w:pStyle w:val="ListParagraph"/>
        <w:numPr>
          <w:ilvl w:val="0"/>
          <w:numId w:val="1"/>
        </w:numPr>
        <w:pBdr>
          <w:top w:val="nil"/>
          <w:left w:val="nil"/>
          <w:bottom w:val="nil"/>
          <w:right w:val="nil"/>
          <w:between w:val="nil"/>
        </w:pBdr>
        <w:spacing w:after="0" w:line="240" w:lineRule="auto"/>
        <w:rPr>
          <w:iCs/>
        </w:rPr>
      </w:pPr>
      <w:r w:rsidRPr="00000449">
        <w:rPr>
          <w:b/>
        </w:rPr>
        <w:t xml:space="preserve">Panel Moderator: </w:t>
      </w:r>
      <w:hyperlink r:id="rId47">
        <w:r w:rsidRPr="00000449">
          <w:rPr>
            <w:rStyle w:val="Hyperlink"/>
            <w:b/>
            <w:bCs/>
            <w:iCs/>
            <w:color w:val="auto"/>
            <w:u w:val="none"/>
          </w:rPr>
          <w:t>Julie Howard</w:t>
        </w:r>
      </w:hyperlink>
      <w:r w:rsidRPr="00000449">
        <w:rPr>
          <w:rStyle w:val="Hyperlink"/>
          <w:b/>
          <w:bCs/>
          <w:iCs/>
          <w:color w:val="auto"/>
          <w:u w:val="none"/>
        </w:rPr>
        <w:t>,</w:t>
      </w:r>
      <w:r>
        <w:rPr>
          <w:rStyle w:val="Hyperlink"/>
          <w:b/>
          <w:bCs/>
          <w:iCs/>
          <w:color w:val="auto"/>
          <w:u w:val="none"/>
        </w:rPr>
        <w:t xml:space="preserve"> </w:t>
      </w:r>
      <w:r w:rsidRPr="00CB2853">
        <w:rPr>
          <w:iCs/>
        </w:rPr>
        <w:t>Senior Advisor (Non-resident), Global Food Security Project, Center for Strategic and International Studies</w:t>
      </w:r>
    </w:p>
    <w:p w14:paraId="379E9851" w14:textId="77777777" w:rsidR="00000449" w:rsidRPr="00000449" w:rsidRDefault="00000449" w:rsidP="00000449">
      <w:pPr>
        <w:pBdr>
          <w:top w:val="nil"/>
          <w:left w:val="nil"/>
          <w:bottom w:val="nil"/>
          <w:right w:val="nil"/>
          <w:between w:val="nil"/>
        </w:pBdr>
        <w:spacing w:after="0" w:line="240" w:lineRule="auto"/>
        <w:rPr>
          <w:iCs/>
        </w:rPr>
      </w:pPr>
    </w:p>
    <w:p w14:paraId="4821AE11" w14:textId="26666AE9" w:rsidR="006F34ED" w:rsidRPr="006F34ED" w:rsidRDefault="00393FE7" w:rsidP="006F34ED">
      <w:pPr>
        <w:widowControl w:val="0"/>
        <w:spacing w:after="0" w:line="240" w:lineRule="auto"/>
        <w:rPr>
          <w:rFonts w:cs="Times New Roman"/>
        </w:rPr>
      </w:pPr>
      <w:r>
        <w:rPr>
          <w:rFonts w:cs="Times New Roman"/>
        </w:rPr>
        <w:t>Howard commented that the</w:t>
      </w:r>
      <w:r w:rsidR="006F34ED" w:rsidRPr="006F34ED">
        <w:rPr>
          <w:rFonts w:cs="Times New Roman"/>
        </w:rPr>
        <w:t xml:space="preserve"> vision of what's possible </w:t>
      </w:r>
      <w:r w:rsidR="00B03EAC">
        <w:rPr>
          <w:rFonts w:cs="Times New Roman"/>
        </w:rPr>
        <w:t xml:space="preserve">to accomplish </w:t>
      </w:r>
      <w:r w:rsidR="006F34ED" w:rsidRPr="006F34ED">
        <w:rPr>
          <w:rFonts w:cs="Times New Roman"/>
        </w:rPr>
        <w:t xml:space="preserve">with human capital </w:t>
      </w:r>
      <w:r>
        <w:rPr>
          <w:rFonts w:cs="Times New Roman"/>
        </w:rPr>
        <w:t>in</w:t>
      </w:r>
      <w:r w:rsidR="006F34ED" w:rsidRPr="006F34ED">
        <w:rPr>
          <w:rFonts w:cs="Times New Roman"/>
        </w:rPr>
        <w:t xml:space="preserve"> Somalia, coupled with entrepreneurial acumen and support of the diaspora, is amazing.  She congratulated Abdinoor and GEEL for their project and for showing what is possible </w:t>
      </w:r>
      <w:r>
        <w:rPr>
          <w:rFonts w:cs="Times New Roman"/>
        </w:rPr>
        <w:t>in a conflict setting</w:t>
      </w:r>
      <w:r w:rsidR="006F34ED" w:rsidRPr="006F34ED">
        <w:rPr>
          <w:rFonts w:cs="Times New Roman"/>
        </w:rPr>
        <w:t xml:space="preserve">.  </w:t>
      </w:r>
    </w:p>
    <w:p w14:paraId="4F1F8C6E" w14:textId="77777777" w:rsidR="006F34ED" w:rsidRPr="006F34ED" w:rsidRDefault="006F34ED" w:rsidP="006F34ED">
      <w:pPr>
        <w:widowControl w:val="0"/>
        <w:spacing w:after="0" w:line="240" w:lineRule="auto"/>
        <w:rPr>
          <w:rFonts w:cs="Times New Roman"/>
        </w:rPr>
      </w:pPr>
    </w:p>
    <w:p w14:paraId="085B3207" w14:textId="79CD4B46" w:rsidR="006F34ED" w:rsidRPr="006F34ED" w:rsidRDefault="006F34ED" w:rsidP="006F34ED">
      <w:pPr>
        <w:widowControl w:val="0"/>
        <w:spacing w:after="0" w:line="240" w:lineRule="auto"/>
        <w:rPr>
          <w:rFonts w:cs="Times New Roman"/>
        </w:rPr>
      </w:pPr>
      <w:r w:rsidRPr="006F34ED">
        <w:rPr>
          <w:rFonts w:cs="Times New Roman"/>
        </w:rPr>
        <w:t xml:space="preserve">Summarizing the first panel, she said that global hunger is disturbingly on the increase today, after many </w:t>
      </w:r>
      <w:r w:rsidRPr="006F34ED">
        <w:rPr>
          <w:rFonts w:cs="Times New Roman"/>
        </w:rPr>
        <w:lastRenderedPageBreak/>
        <w:t>years of decline, especially in areas where there has been increasing prevalence of conflict</w:t>
      </w:r>
      <w:r w:rsidR="00B03EAC">
        <w:rPr>
          <w:rFonts w:cs="Times New Roman"/>
        </w:rPr>
        <w:t>, often climate related</w:t>
      </w:r>
      <w:r w:rsidRPr="006F34ED">
        <w:rPr>
          <w:rFonts w:cs="Times New Roman"/>
        </w:rPr>
        <w:t xml:space="preserve">.  </w:t>
      </w:r>
    </w:p>
    <w:p w14:paraId="2D9AF6C2" w14:textId="77777777" w:rsidR="006F34ED" w:rsidRPr="006F34ED" w:rsidRDefault="006F34ED" w:rsidP="006F34ED">
      <w:pPr>
        <w:widowControl w:val="0"/>
        <w:spacing w:after="0" w:line="240" w:lineRule="auto"/>
        <w:rPr>
          <w:rFonts w:cs="Times New Roman"/>
        </w:rPr>
      </w:pPr>
    </w:p>
    <w:p w14:paraId="2CF93D81" w14:textId="289EEACE" w:rsidR="006F34ED" w:rsidRPr="006F34ED" w:rsidRDefault="00B03EAC" w:rsidP="006F34ED">
      <w:pPr>
        <w:widowControl w:val="0"/>
        <w:spacing w:after="0" w:line="240" w:lineRule="auto"/>
        <w:rPr>
          <w:rFonts w:cs="Times New Roman"/>
        </w:rPr>
      </w:pPr>
      <w:r w:rsidRPr="006F34ED">
        <w:rPr>
          <w:rFonts w:cs="Times New Roman"/>
        </w:rPr>
        <w:t>Feed the Future has compiled an impressive track record since it started in 2010</w:t>
      </w:r>
      <w:r>
        <w:rPr>
          <w:rFonts w:cs="Times New Roman"/>
        </w:rPr>
        <w:t>, b</w:t>
      </w:r>
      <w:r w:rsidRPr="006F34ED">
        <w:rPr>
          <w:rFonts w:cs="Times New Roman"/>
        </w:rPr>
        <w:t xml:space="preserve">ut the times have changed.  </w:t>
      </w:r>
      <w:r w:rsidR="006F34ED" w:rsidRPr="006F34ED">
        <w:rPr>
          <w:rFonts w:cs="Times New Roman"/>
        </w:rPr>
        <w:t>The first phase</w:t>
      </w:r>
      <w:r w:rsidR="002F2EFC">
        <w:rPr>
          <w:rFonts w:cs="Times New Roman"/>
        </w:rPr>
        <w:t xml:space="preserve"> of Feed the Future</w:t>
      </w:r>
      <w:r w:rsidR="006F34ED" w:rsidRPr="006F34ED">
        <w:rPr>
          <w:rFonts w:cs="Times New Roman"/>
        </w:rPr>
        <w:t xml:space="preserve"> very purposefully selected countries that were stable, had good governance, and were committed to increasing their own investments in agriculture.  As the second phase is underway, Feed the Future is adapting to </w:t>
      </w:r>
      <w:r>
        <w:rPr>
          <w:rFonts w:cs="Times New Roman"/>
        </w:rPr>
        <w:t>respond to the</w:t>
      </w:r>
      <w:r w:rsidR="006F34ED" w:rsidRPr="006F34ED">
        <w:rPr>
          <w:rFonts w:cs="Times New Roman"/>
        </w:rPr>
        <w:t xml:space="preserve"> new reality of rising hunger in more fragile</w:t>
      </w:r>
      <w:r>
        <w:rPr>
          <w:rFonts w:cs="Times New Roman"/>
        </w:rPr>
        <w:t>, climate-, and conflict-related</w:t>
      </w:r>
      <w:r w:rsidR="006F34ED" w:rsidRPr="006F34ED">
        <w:rPr>
          <w:rFonts w:cs="Times New Roman"/>
        </w:rPr>
        <w:t xml:space="preserve"> places.</w:t>
      </w:r>
    </w:p>
    <w:p w14:paraId="70B94D36" w14:textId="77777777" w:rsidR="006F34ED" w:rsidRPr="006F34ED" w:rsidRDefault="006F34ED" w:rsidP="006F34ED">
      <w:pPr>
        <w:widowControl w:val="0"/>
        <w:spacing w:after="0" w:line="240" w:lineRule="auto"/>
        <w:rPr>
          <w:rFonts w:cs="Times New Roman"/>
        </w:rPr>
      </w:pPr>
    </w:p>
    <w:p w14:paraId="0FD3F82C" w14:textId="6FD71749" w:rsidR="006F34ED" w:rsidRPr="006F34ED" w:rsidRDefault="006F34ED" w:rsidP="006F34ED">
      <w:pPr>
        <w:widowControl w:val="0"/>
        <w:spacing w:after="0" w:line="240" w:lineRule="auto"/>
        <w:rPr>
          <w:rFonts w:cs="Times New Roman"/>
        </w:rPr>
      </w:pPr>
      <w:r w:rsidRPr="006F34ED">
        <w:rPr>
          <w:rFonts w:cs="Times New Roman"/>
        </w:rPr>
        <w:t xml:space="preserve">Thus, the first panel provided an overview of the available evidence to help guide Feed the Future at this inflection point.  The panel agreed that </w:t>
      </w:r>
      <w:r w:rsidR="00393FE7">
        <w:rPr>
          <w:rFonts w:cs="Times New Roman"/>
        </w:rPr>
        <w:t>a</w:t>
      </w:r>
      <w:r w:rsidR="00393FE7" w:rsidRPr="006F34ED">
        <w:rPr>
          <w:rFonts w:cs="Times New Roman"/>
        </w:rPr>
        <w:t xml:space="preserve"> </w:t>
      </w:r>
      <w:r w:rsidRPr="006F34ED">
        <w:rPr>
          <w:rFonts w:cs="Times New Roman"/>
        </w:rPr>
        <w:t>focus on agriculture, food systems, and ag</w:t>
      </w:r>
      <w:r w:rsidR="00393FE7">
        <w:rPr>
          <w:rFonts w:cs="Times New Roman"/>
        </w:rPr>
        <w:t>riculture</w:t>
      </w:r>
      <w:r w:rsidRPr="006F34ED">
        <w:rPr>
          <w:rFonts w:cs="Times New Roman"/>
        </w:rPr>
        <w:t>-led livelihoods is essential for survival and recovery in conflict-affected areas</w:t>
      </w:r>
      <w:r w:rsidR="00393FE7">
        <w:rPr>
          <w:rFonts w:cs="Times New Roman"/>
        </w:rPr>
        <w:t>.</w:t>
      </w:r>
      <w:r w:rsidR="006B0656">
        <w:rPr>
          <w:rFonts w:cs="Times New Roman"/>
        </w:rPr>
        <w:t xml:space="preserve">  </w:t>
      </w:r>
      <w:r w:rsidRPr="006F34ED">
        <w:rPr>
          <w:rFonts w:cs="Times New Roman"/>
        </w:rPr>
        <w:t>However, a new response paradigm is required.  Humanitarian and development interventions</w:t>
      </w:r>
      <w:r w:rsidR="00B03EAC">
        <w:rPr>
          <w:rFonts w:cs="Times New Roman"/>
        </w:rPr>
        <w:t xml:space="preserve"> </w:t>
      </w:r>
      <w:r w:rsidRPr="006F34ED">
        <w:rPr>
          <w:rFonts w:cs="Times New Roman"/>
        </w:rPr>
        <w:t>need to be integrated and implemented together</w:t>
      </w:r>
      <w:r w:rsidR="00B03EAC">
        <w:rPr>
          <w:rFonts w:cs="Times New Roman"/>
        </w:rPr>
        <w:t xml:space="preserve"> with an understanding of underlying political economy factors that may contribute to or hinder recovery</w:t>
      </w:r>
      <w:r w:rsidR="00B03EAC" w:rsidRPr="006F34ED">
        <w:rPr>
          <w:rFonts w:cs="Times New Roman"/>
        </w:rPr>
        <w:t>.</w:t>
      </w:r>
      <w:r w:rsidRPr="006F34ED">
        <w:rPr>
          <w:rFonts w:cs="Times New Roman"/>
        </w:rPr>
        <w:t xml:space="preserve">  </w:t>
      </w:r>
    </w:p>
    <w:p w14:paraId="51E464A8" w14:textId="77777777" w:rsidR="006F34ED" w:rsidRPr="006F34ED" w:rsidRDefault="006F34ED" w:rsidP="006F34ED">
      <w:pPr>
        <w:widowControl w:val="0"/>
        <w:spacing w:after="0" w:line="240" w:lineRule="auto"/>
        <w:rPr>
          <w:rFonts w:cs="Times New Roman"/>
        </w:rPr>
      </w:pPr>
    </w:p>
    <w:p w14:paraId="41F67578" w14:textId="4E524070" w:rsidR="006F34ED" w:rsidRPr="006F34ED" w:rsidRDefault="00393FE7" w:rsidP="006F34ED">
      <w:pPr>
        <w:widowControl w:val="0"/>
        <w:spacing w:after="0" w:line="240" w:lineRule="auto"/>
        <w:rPr>
          <w:rFonts w:cs="Times New Roman"/>
        </w:rPr>
      </w:pPr>
      <w:r>
        <w:rPr>
          <w:rFonts w:cs="Times New Roman"/>
        </w:rPr>
        <w:t>Both panels stressed that strengthening</w:t>
      </w:r>
      <w:r w:rsidR="006F34ED" w:rsidRPr="006F34ED">
        <w:rPr>
          <w:rFonts w:cs="Times New Roman"/>
        </w:rPr>
        <w:t xml:space="preserve"> the capacity of countries</w:t>
      </w:r>
      <w:r>
        <w:rPr>
          <w:rFonts w:cs="Times New Roman"/>
        </w:rPr>
        <w:t>—</w:t>
      </w:r>
      <w:r w:rsidR="006F34ED" w:rsidRPr="006F34ED">
        <w:rPr>
          <w:rFonts w:cs="Times New Roman"/>
        </w:rPr>
        <w:t>individuals</w:t>
      </w:r>
      <w:r>
        <w:rPr>
          <w:rFonts w:cs="Times New Roman"/>
        </w:rPr>
        <w:t>,</w:t>
      </w:r>
      <w:r w:rsidR="006F34ED" w:rsidRPr="006F34ED">
        <w:rPr>
          <w:rFonts w:cs="Times New Roman"/>
        </w:rPr>
        <w:t xml:space="preserve"> and institutions, </w:t>
      </w:r>
      <w:r>
        <w:rPr>
          <w:rFonts w:cs="Times New Roman"/>
        </w:rPr>
        <w:t xml:space="preserve">and </w:t>
      </w:r>
      <w:r w:rsidR="006F34ED" w:rsidRPr="006F34ED">
        <w:rPr>
          <w:rFonts w:cs="Times New Roman"/>
        </w:rPr>
        <w:t>at community levels and national levels</w:t>
      </w:r>
      <w:r>
        <w:rPr>
          <w:rFonts w:cs="Times New Roman"/>
        </w:rPr>
        <w:t>—</w:t>
      </w:r>
      <w:r w:rsidR="006F34ED" w:rsidRPr="006F34ED">
        <w:rPr>
          <w:rFonts w:cs="Times New Roman"/>
        </w:rPr>
        <w:t>to prevent and manage conflict</w:t>
      </w:r>
      <w:r>
        <w:rPr>
          <w:rFonts w:cs="Times New Roman"/>
        </w:rPr>
        <w:t xml:space="preserve"> </w:t>
      </w:r>
      <w:r w:rsidR="006F34ED" w:rsidRPr="006F34ED">
        <w:rPr>
          <w:rFonts w:cs="Times New Roman"/>
        </w:rPr>
        <w:t xml:space="preserve">determines their future development potential and </w:t>
      </w:r>
      <w:r>
        <w:rPr>
          <w:rFonts w:cs="Times New Roman"/>
        </w:rPr>
        <w:t>survival</w:t>
      </w:r>
      <w:r w:rsidR="006F34ED" w:rsidRPr="006F34ED">
        <w:rPr>
          <w:rFonts w:cs="Times New Roman"/>
        </w:rPr>
        <w:t xml:space="preserve">.  </w:t>
      </w:r>
    </w:p>
    <w:p w14:paraId="270560C6" w14:textId="77777777" w:rsidR="006F34ED" w:rsidRPr="006F34ED" w:rsidRDefault="006F34ED" w:rsidP="006F34ED">
      <w:pPr>
        <w:widowControl w:val="0"/>
        <w:spacing w:after="0" w:line="240" w:lineRule="auto"/>
        <w:rPr>
          <w:rFonts w:cs="Times New Roman"/>
        </w:rPr>
      </w:pPr>
    </w:p>
    <w:p w14:paraId="145E6027" w14:textId="77777777" w:rsidR="006F34ED" w:rsidRPr="006F34ED" w:rsidRDefault="006F34ED" w:rsidP="006F34ED">
      <w:pPr>
        <w:widowControl w:val="0"/>
        <w:spacing w:after="0" w:line="240" w:lineRule="auto"/>
        <w:rPr>
          <w:rFonts w:cs="Times New Roman"/>
        </w:rPr>
      </w:pPr>
      <w:r w:rsidRPr="006F34ED">
        <w:rPr>
          <w:rFonts w:cs="Times New Roman"/>
        </w:rPr>
        <w:t>Greater focus on food and agricultural development may be key to preventing social unrest and violent conflict, given the potential for creating income and employment opportunities for those most vulnerable to extremism, especially youth.</w:t>
      </w:r>
    </w:p>
    <w:p w14:paraId="039B71F1" w14:textId="77777777" w:rsidR="006F34ED" w:rsidRPr="006F34ED" w:rsidRDefault="006F34ED" w:rsidP="006F34ED">
      <w:pPr>
        <w:widowControl w:val="0"/>
        <w:spacing w:after="0" w:line="240" w:lineRule="auto"/>
        <w:rPr>
          <w:rFonts w:cs="Times New Roman"/>
        </w:rPr>
      </w:pPr>
    </w:p>
    <w:p w14:paraId="7D6EDFBF" w14:textId="49AD335D" w:rsidR="006F34ED" w:rsidRPr="006F34ED" w:rsidRDefault="00E672F5" w:rsidP="006F34ED">
      <w:pPr>
        <w:widowControl w:val="0"/>
        <w:spacing w:after="0" w:line="240" w:lineRule="auto"/>
        <w:rPr>
          <w:rFonts w:cs="Times New Roman"/>
        </w:rPr>
      </w:pPr>
      <w:r>
        <w:rPr>
          <w:rFonts w:cs="Times New Roman"/>
        </w:rPr>
        <w:t>The first panel highlighted needs, including</w:t>
      </w:r>
      <w:r w:rsidR="00393FE7">
        <w:rPr>
          <w:rFonts w:cs="Times New Roman"/>
        </w:rPr>
        <w:t xml:space="preserve"> p</w:t>
      </w:r>
      <w:r w:rsidR="006F34ED" w:rsidRPr="006F34ED">
        <w:rPr>
          <w:rFonts w:cs="Times New Roman"/>
        </w:rPr>
        <w:t>reventing extremism from taking hold in fragile states</w:t>
      </w:r>
      <w:r w:rsidR="00393FE7">
        <w:rPr>
          <w:rFonts w:cs="Times New Roman"/>
        </w:rPr>
        <w:t xml:space="preserve"> and an</w:t>
      </w:r>
      <w:r w:rsidR="006F34ED" w:rsidRPr="006F34ED">
        <w:rPr>
          <w:rFonts w:cs="Times New Roman"/>
        </w:rPr>
        <w:t xml:space="preserve"> approach</w:t>
      </w:r>
      <w:r w:rsidR="00393FE7">
        <w:rPr>
          <w:rFonts w:cs="Times New Roman"/>
        </w:rPr>
        <w:t xml:space="preserve"> </w:t>
      </w:r>
      <w:r w:rsidR="006F34ED" w:rsidRPr="006F34ED">
        <w:rPr>
          <w:rFonts w:cs="Times New Roman"/>
        </w:rPr>
        <w:t xml:space="preserve">that focuses on building national and local partnerships with leaders in government, civil society, the private sector, </w:t>
      </w:r>
      <w:r w:rsidR="00393FE7">
        <w:rPr>
          <w:rFonts w:cs="Times New Roman"/>
        </w:rPr>
        <w:t xml:space="preserve">and </w:t>
      </w:r>
      <w:r>
        <w:rPr>
          <w:rFonts w:cs="Times New Roman"/>
        </w:rPr>
        <w:t xml:space="preserve">including </w:t>
      </w:r>
      <w:r w:rsidR="006F34ED" w:rsidRPr="006F34ED">
        <w:rPr>
          <w:rFonts w:cs="Times New Roman"/>
        </w:rPr>
        <w:t>women and youth.</w:t>
      </w:r>
    </w:p>
    <w:p w14:paraId="218AA13E" w14:textId="77777777" w:rsidR="006F34ED" w:rsidRPr="006F34ED" w:rsidRDefault="006F34ED" w:rsidP="006F34ED">
      <w:pPr>
        <w:widowControl w:val="0"/>
        <w:spacing w:after="0" w:line="240" w:lineRule="auto"/>
        <w:rPr>
          <w:rFonts w:cs="Times New Roman"/>
        </w:rPr>
      </w:pPr>
    </w:p>
    <w:p w14:paraId="5E588EEE" w14:textId="0972CF2D" w:rsidR="006F34ED" w:rsidRPr="006F34ED" w:rsidRDefault="006F34ED" w:rsidP="006F34ED">
      <w:pPr>
        <w:widowControl w:val="0"/>
        <w:spacing w:after="0" w:line="240" w:lineRule="auto"/>
        <w:rPr>
          <w:rFonts w:cs="Times New Roman"/>
        </w:rPr>
      </w:pPr>
      <w:r w:rsidRPr="006F34ED">
        <w:rPr>
          <w:rFonts w:cs="Times New Roman"/>
        </w:rPr>
        <w:t>Reducing vulnerability requires not only after-the-fact interventions but precautionary investments in creating</w:t>
      </w:r>
      <w:r w:rsidR="00E672F5">
        <w:rPr>
          <w:rFonts w:cs="Times New Roman"/>
        </w:rPr>
        <w:t xml:space="preserve"> </w:t>
      </w:r>
      <w:r w:rsidR="002475DD">
        <w:rPr>
          <w:rFonts w:cs="Times New Roman"/>
        </w:rPr>
        <w:t>and</w:t>
      </w:r>
      <w:r w:rsidR="002475DD" w:rsidRPr="006F34ED">
        <w:rPr>
          <w:rFonts w:cs="Times New Roman"/>
        </w:rPr>
        <w:t xml:space="preserve"> building</w:t>
      </w:r>
      <w:r w:rsidRPr="006F34ED">
        <w:rPr>
          <w:rFonts w:cs="Times New Roman"/>
        </w:rPr>
        <w:t xml:space="preserve"> social cohesion</w:t>
      </w:r>
      <w:r w:rsidR="00393FE7">
        <w:rPr>
          <w:rFonts w:cs="Times New Roman"/>
        </w:rPr>
        <w:t>,</w:t>
      </w:r>
      <w:r w:rsidRPr="006F34ED">
        <w:rPr>
          <w:rFonts w:cs="Times New Roman"/>
        </w:rPr>
        <w:t xml:space="preserve"> </w:t>
      </w:r>
      <w:r w:rsidR="00E672F5">
        <w:rPr>
          <w:rFonts w:cs="Times New Roman"/>
        </w:rPr>
        <w:t xml:space="preserve">improving </w:t>
      </w:r>
      <w:r w:rsidRPr="006F34ED">
        <w:rPr>
          <w:rFonts w:cs="Times New Roman"/>
        </w:rPr>
        <w:t xml:space="preserve">governance; </w:t>
      </w:r>
      <w:r w:rsidR="000C38DE">
        <w:rPr>
          <w:rFonts w:cs="Times New Roman"/>
        </w:rPr>
        <w:t xml:space="preserve">and </w:t>
      </w:r>
      <w:r w:rsidR="00E672F5">
        <w:rPr>
          <w:rFonts w:cs="Times New Roman"/>
        </w:rPr>
        <w:t xml:space="preserve">building </w:t>
      </w:r>
      <w:r w:rsidRPr="006F34ED">
        <w:rPr>
          <w:rFonts w:cs="Times New Roman"/>
        </w:rPr>
        <w:t xml:space="preserve">trust between people and their governments.  </w:t>
      </w:r>
    </w:p>
    <w:p w14:paraId="06701E46" w14:textId="77777777" w:rsidR="006F34ED" w:rsidRPr="006F34ED" w:rsidRDefault="006F34ED" w:rsidP="006F34ED">
      <w:pPr>
        <w:widowControl w:val="0"/>
        <w:spacing w:after="0" w:line="240" w:lineRule="auto"/>
        <w:rPr>
          <w:rFonts w:cs="Times New Roman"/>
        </w:rPr>
      </w:pPr>
    </w:p>
    <w:p w14:paraId="164626CB" w14:textId="1D6EBAC5" w:rsidR="006F34ED" w:rsidRPr="006F34ED" w:rsidRDefault="006F34ED" w:rsidP="006F34ED">
      <w:pPr>
        <w:widowControl w:val="0"/>
        <w:spacing w:after="0" w:line="240" w:lineRule="auto"/>
        <w:rPr>
          <w:rFonts w:cs="Times New Roman"/>
        </w:rPr>
      </w:pPr>
      <w:r w:rsidRPr="006F34ED">
        <w:rPr>
          <w:rFonts w:cs="Times New Roman"/>
        </w:rPr>
        <w:t xml:space="preserve">More focus is needed on equipping youth with the knowledge and skills to enable a secure and prosperous future and </w:t>
      </w:r>
      <w:r w:rsidR="000C38DE">
        <w:rPr>
          <w:rFonts w:cs="Times New Roman"/>
        </w:rPr>
        <w:t xml:space="preserve">to </w:t>
      </w:r>
      <w:r w:rsidRPr="006F34ED">
        <w:rPr>
          <w:rFonts w:cs="Times New Roman"/>
        </w:rPr>
        <w:t>be a force for positive change.</w:t>
      </w:r>
    </w:p>
    <w:p w14:paraId="1C4AF88A" w14:textId="77777777" w:rsidR="006F34ED" w:rsidRPr="006F34ED" w:rsidRDefault="006F34ED" w:rsidP="006F34ED">
      <w:pPr>
        <w:widowControl w:val="0"/>
        <w:spacing w:after="0" w:line="240" w:lineRule="auto"/>
        <w:rPr>
          <w:rFonts w:cs="Times New Roman"/>
        </w:rPr>
      </w:pPr>
    </w:p>
    <w:p w14:paraId="032D81DB" w14:textId="29A52E5A" w:rsidR="006F34ED" w:rsidRPr="006F34ED" w:rsidRDefault="000C38DE" w:rsidP="006F34ED">
      <w:pPr>
        <w:widowControl w:val="0"/>
        <w:spacing w:after="0" w:line="240" w:lineRule="auto"/>
        <w:rPr>
          <w:rFonts w:cs="Times New Roman"/>
        </w:rPr>
      </w:pPr>
      <w:r>
        <w:rPr>
          <w:rFonts w:cs="Times New Roman"/>
        </w:rPr>
        <w:t>One of the most important</w:t>
      </w:r>
      <w:r w:rsidR="006F34ED" w:rsidRPr="006F34ED">
        <w:rPr>
          <w:rFonts w:cs="Times New Roman"/>
        </w:rPr>
        <w:t xml:space="preserve"> takeaway</w:t>
      </w:r>
      <w:r>
        <w:rPr>
          <w:rFonts w:cs="Times New Roman"/>
        </w:rPr>
        <w:t xml:space="preserve">s </w:t>
      </w:r>
      <w:r w:rsidR="006F34ED" w:rsidRPr="006F34ED">
        <w:rPr>
          <w:rFonts w:cs="Times New Roman"/>
        </w:rPr>
        <w:t xml:space="preserve">from </w:t>
      </w:r>
      <w:r w:rsidR="002F2EFC">
        <w:rPr>
          <w:rFonts w:cs="Times New Roman"/>
        </w:rPr>
        <w:t xml:space="preserve">the first </w:t>
      </w:r>
      <w:r w:rsidR="006F34ED" w:rsidRPr="006F34ED">
        <w:rPr>
          <w:rFonts w:cs="Times New Roman"/>
        </w:rPr>
        <w:t xml:space="preserve">panel was that </w:t>
      </w:r>
      <w:r>
        <w:rPr>
          <w:rFonts w:cs="Times New Roman"/>
        </w:rPr>
        <w:t>solving</w:t>
      </w:r>
      <w:r w:rsidR="006F34ED" w:rsidRPr="006F34ED">
        <w:rPr>
          <w:rFonts w:cs="Times New Roman"/>
        </w:rPr>
        <w:t xml:space="preserve"> shared critical challenges can provide a potential avenue to rebuild trust between people and governments.</w:t>
      </w:r>
    </w:p>
    <w:p w14:paraId="03DB591F" w14:textId="77777777" w:rsidR="006F34ED" w:rsidRPr="006F34ED" w:rsidRDefault="006F34ED" w:rsidP="006F34ED">
      <w:pPr>
        <w:widowControl w:val="0"/>
        <w:spacing w:after="0" w:line="240" w:lineRule="auto"/>
        <w:rPr>
          <w:rFonts w:cs="Times New Roman"/>
        </w:rPr>
      </w:pPr>
    </w:p>
    <w:p w14:paraId="10F6B456" w14:textId="5FD4E528" w:rsidR="006F34ED" w:rsidRPr="006F34ED" w:rsidRDefault="00E672F5" w:rsidP="006F34ED">
      <w:pPr>
        <w:widowControl w:val="0"/>
        <w:spacing w:after="0" w:line="240" w:lineRule="auto"/>
        <w:rPr>
          <w:rFonts w:cs="Times New Roman"/>
        </w:rPr>
      </w:pPr>
      <w:r>
        <w:rPr>
          <w:rFonts w:cs="Times New Roman"/>
        </w:rPr>
        <w:t>For example, a</w:t>
      </w:r>
      <w:r w:rsidR="000C38DE">
        <w:rPr>
          <w:rFonts w:cs="Times New Roman"/>
        </w:rPr>
        <w:t xml:space="preserve">ddressing corruption in the agriculture space through greater transparency </w:t>
      </w:r>
      <w:r>
        <w:rPr>
          <w:rFonts w:cs="Times New Roman"/>
        </w:rPr>
        <w:t xml:space="preserve">and anti-corruption efforts in the food and trade space </w:t>
      </w:r>
      <w:r w:rsidR="000C38DE">
        <w:rPr>
          <w:rFonts w:cs="Times New Roman"/>
        </w:rPr>
        <w:t xml:space="preserve">can </w:t>
      </w:r>
      <w:r>
        <w:rPr>
          <w:rFonts w:cs="Times New Roman"/>
        </w:rPr>
        <w:t>demonstrate that it is possible repair a social contract</w:t>
      </w:r>
      <w:r w:rsidR="006F34ED" w:rsidRPr="006F34ED">
        <w:rPr>
          <w:rFonts w:cs="Times New Roman"/>
        </w:rPr>
        <w:t xml:space="preserve"> and rebuild trust.</w:t>
      </w:r>
    </w:p>
    <w:p w14:paraId="637108F1" w14:textId="77777777" w:rsidR="006F34ED" w:rsidRPr="006F34ED" w:rsidRDefault="006F34ED" w:rsidP="006F34ED">
      <w:pPr>
        <w:widowControl w:val="0"/>
        <w:spacing w:after="0" w:line="240" w:lineRule="auto"/>
        <w:rPr>
          <w:rFonts w:cs="Times New Roman"/>
        </w:rPr>
      </w:pPr>
    </w:p>
    <w:p w14:paraId="027101F9" w14:textId="5DDC20CA" w:rsidR="006F34ED" w:rsidRPr="006F34ED" w:rsidRDefault="006F34ED" w:rsidP="006F34ED">
      <w:pPr>
        <w:widowControl w:val="0"/>
        <w:spacing w:after="0" w:line="240" w:lineRule="auto"/>
        <w:rPr>
          <w:rFonts w:cs="Times New Roman"/>
        </w:rPr>
      </w:pPr>
      <w:r w:rsidRPr="006F34ED">
        <w:rPr>
          <w:rFonts w:cs="Times New Roman"/>
        </w:rPr>
        <w:t>Including youth in movements to change a community's trajectory</w:t>
      </w:r>
      <w:r w:rsidR="00E672F5">
        <w:rPr>
          <w:rFonts w:cs="Times New Roman"/>
        </w:rPr>
        <w:t>, e.g., in adapting to</w:t>
      </w:r>
      <w:r w:rsidR="006B0656">
        <w:rPr>
          <w:rFonts w:cs="Times New Roman"/>
        </w:rPr>
        <w:t xml:space="preserve"> </w:t>
      </w:r>
      <w:r w:rsidRPr="006F34ED">
        <w:rPr>
          <w:rFonts w:cs="Times New Roman"/>
        </w:rPr>
        <w:t>climate change</w:t>
      </w:r>
      <w:r w:rsidR="00E672F5">
        <w:rPr>
          <w:rFonts w:cs="Times New Roman"/>
        </w:rPr>
        <w:t>,</w:t>
      </w:r>
      <w:r w:rsidRPr="006F34ED">
        <w:rPr>
          <w:rFonts w:cs="Times New Roman"/>
        </w:rPr>
        <w:t xml:space="preserve"> </w:t>
      </w:r>
      <w:r w:rsidR="00E672F5">
        <w:rPr>
          <w:rFonts w:cs="Times New Roman"/>
        </w:rPr>
        <w:t xml:space="preserve">also </w:t>
      </w:r>
      <w:r w:rsidRPr="006F34ED">
        <w:rPr>
          <w:rFonts w:cs="Times New Roman"/>
        </w:rPr>
        <w:t xml:space="preserve">offers a positive alternative and </w:t>
      </w:r>
      <w:r w:rsidR="00E672F5">
        <w:rPr>
          <w:rFonts w:cs="Times New Roman"/>
        </w:rPr>
        <w:t>can deliver</w:t>
      </w:r>
      <w:r w:rsidR="00E672F5" w:rsidRPr="006F34ED">
        <w:rPr>
          <w:rFonts w:cs="Times New Roman"/>
        </w:rPr>
        <w:t xml:space="preserve"> </w:t>
      </w:r>
      <w:r w:rsidRPr="006F34ED">
        <w:rPr>
          <w:rFonts w:cs="Times New Roman"/>
        </w:rPr>
        <w:t xml:space="preserve">some of the </w:t>
      </w:r>
      <w:r w:rsidR="00E672F5">
        <w:rPr>
          <w:rFonts w:cs="Times New Roman"/>
        </w:rPr>
        <w:t>“</w:t>
      </w:r>
      <w:r w:rsidRPr="006F34ED">
        <w:rPr>
          <w:rFonts w:cs="Times New Roman"/>
        </w:rPr>
        <w:t>benefits</w:t>
      </w:r>
      <w:r w:rsidR="00E672F5">
        <w:rPr>
          <w:rFonts w:cs="Times New Roman"/>
        </w:rPr>
        <w:t>”</w:t>
      </w:r>
      <w:r w:rsidRPr="006F34ED">
        <w:rPr>
          <w:rFonts w:cs="Times New Roman"/>
        </w:rPr>
        <w:t xml:space="preserve"> </w:t>
      </w:r>
      <w:r w:rsidR="000C38DE">
        <w:rPr>
          <w:rFonts w:cs="Times New Roman"/>
        </w:rPr>
        <w:t>offered</w:t>
      </w:r>
      <w:r w:rsidRPr="006F34ED">
        <w:rPr>
          <w:rFonts w:cs="Times New Roman"/>
        </w:rPr>
        <w:t xml:space="preserve"> by extremist groups: a sense of belonging</w:t>
      </w:r>
      <w:r w:rsidR="000C38DE">
        <w:rPr>
          <w:rFonts w:cs="Times New Roman"/>
        </w:rPr>
        <w:t xml:space="preserve"> </w:t>
      </w:r>
      <w:r w:rsidR="002475DD">
        <w:rPr>
          <w:rFonts w:cs="Times New Roman"/>
        </w:rPr>
        <w:t>and</w:t>
      </w:r>
      <w:r w:rsidR="002475DD" w:rsidRPr="006F34ED">
        <w:rPr>
          <w:rFonts w:cs="Times New Roman"/>
        </w:rPr>
        <w:t xml:space="preserve"> a</w:t>
      </w:r>
      <w:r w:rsidRPr="006F34ED">
        <w:rPr>
          <w:rFonts w:cs="Times New Roman"/>
        </w:rPr>
        <w:t xml:space="preserve"> shared cause. </w:t>
      </w:r>
      <w:r w:rsidR="00E672F5">
        <w:rPr>
          <w:rFonts w:cs="Times New Roman"/>
        </w:rPr>
        <w:t>There are many unexplored opportunities in agriculture to</w:t>
      </w:r>
      <w:r w:rsidRPr="006F34ED">
        <w:rPr>
          <w:rFonts w:cs="Times New Roman"/>
        </w:rPr>
        <w:t xml:space="preserve"> </w:t>
      </w:r>
      <w:r w:rsidR="000C38DE">
        <w:rPr>
          <w:rFonts w:cs="Times New Roman"/>
        </w:rPr>
        <w:t>take</w:t>
      </w:r>
      <w:r w:rsidRPr="006F34ED">
        <w:rPr>
          <w:rFonts w:cs="Times New Roman"/>
        </w:rPr>
        <w:t xml:space="preserve"> a page out of the playbook of extremist groups </w:t>
      </w:r>
      <w:r w:rsidR="00E672F5">
        <w:rPr>
          <w:rFonts w:cs="Times New Roman"/>
        </w:rPr>
        <w:t>but put efforts</w:t>
      </w:r>
      <w:r w:rsidR="006B0656">
        <w:rPr>
          <w:rFonts w:cs="Times New Roman"/>
        </w:rPr>
        <w:t xml:space="preserve"> toward something constructive </w:t>
      </w:r>
      <w:r w:rsidRPr="006F34ED">
        <w:rPr>
          <w:rFonts w:cs="Times New Roman"/>
        </w:rPr>
        <w:t>space</w:t>
      </w:r>
      <w:r w:rsidR="000C38DE">
        <w:rPr>
          <w:rFonts w:cs="Times New Roman"/>
        </w:rPr>
        <w:t xml:space="preserve">. </w:t>
      </w:r>
      <w:r w:rsidRPr="006F34ED">
        <w:rPr>
          <w:rFonts w:cs="Times New Roman"/>
        </w:rPr>
        <w:t xml:space="preserve"> </w:t>
      </w:r>
    </w:p>
    <w:p w14:paraId="4465655B" w14:textId="77777777" w:rsidR="006F34ED" w:rsidRPr="006F34ED" w:rsidRDefault="006F34ED" w:rsidP="006F34ED">
      <w:pPr>
        <w:widowControl w:val="0"/>
        <w:spacing w:after="0" w:line="240" w:lineRule="auto"/>
        <w:rPr>
          <w:rFonts w:cs="Times New Roman"/>
        </w:rPr>
      </w:pPr>
    </w:p>
    <w:p w14:paraId="00EE1ADF" w14:textId="1817E6E5" w:rsidR="006F34ED" w:rsidRPr="006F34ED" w:rsidRDefault="00E6010B" w:rsidP="006F34ED">
      <w:pPr>
        <w:widowControl w:val="0"/>
        <w:spacing w:after="0" w:line="240" w:lineRule="auto"/>
        <w:rPr>
          <w:rFonts w:cs="Times New Roman"/>
        </w:rPr>
      </w:pPr>
      <w:r>
        <w:rPr>
          <w:rFonts w:cs="Times New Roman"/>
        </w:rPr>
        <w:t>Howard</w:t>
      </w:r>
      <w:r w:rsidR="006F34ED" w:rsidRPr="006F34ED">
        <w:rPr>
          <w:rFonts w:cs="Times New Roman"/>
        </w:rPr>
        <w:t xml:space="preserve"> mentioned </w:t>
      </w:r>
      <w:r w:rsidR="006F4751">
        <w:rPr>
          <w:rFonts w:cs="Times New Roman"/>
        </w:rPr>
        <w:t>importance of</w:t>
      </w:r>
      <w:r w:rsidR="006F34ED" w:rsidRPr="006F34ED">
        <w:rPr>
          <w:rFonts w:cs="Times New Roman"/>
        </w:rPr>
        <w:t xml:space="preserve"> understand</w:t>
      </w:r>
      <w:r w:rsidR="006F4751">
        <w:rPr>
          <w:rFonts w:cs="Times New Roman"/>
        </w:rPr>
        <w:t>ing</w:t>
      </w:r>
      <w:r w:rsidR="006F34ED" w:rsidRPr="006F34ED">
        <w:rPr>
          <w:rFonts w:cs="Times New Roman"/>
        </w:rPr>
        <w:t xml:space="preserve"> and anticipat</w:t>
      </w:r>
      <w:r w:rsidR="006F4751">
        <w:rPr>
          <w:rFonts w:cs="Times New Roman"/>
        </w:rPr>
        <w:t>ing</w:t>
      </w:r>
      <w:r w:rsidR="006F34ED" w:rsidRPr="006F34ED">
        <w:rPr>
          <w:rFonts w:cs="Times New Roman"/>
        </w:rPr>
        <w:t xml:space="preserve"> the political dimensions of </w:t>
      </w:r>
      <w:r w:rsidR="006F34ED" w:rsidRPr="006F34ED">
        <w:rPr>
          <w:rFonts w:cs="Times New Roman"/>
        </w:rPr>
        <w:lastRenderedPageBreak/>
        <w:t>agricultural development policies and programs</w:t>
      </w:r>
      <w:r w:rsidR="006F4751">
        <w:rPr>
          <w:rFonts w:cs="Times New Roman"/>
        </w:rPr>
        <w:t>.  Policies and programs intended to alleviate certain types of food and livelihood insecurity can exacerbate other tensions, e.g., between rural and urban groups, or between ethnic groups, or can lead to overexploitation of natural resources.  It is critical to address the tension between</w:t>
      </w:r>
      <w:r>
        <w:rPr>
          <w:rFonts w:cs="Times New Roman"/>
        </w:rPr>
        <w:t xml:space="preserve"> f</w:t>
      </w:r>
      <w:r w:rsidR="006F34ED" w:rsidRPr="006F34ED">
        <w:rPr>
          <w:rFonts w:cs="Times New Roman"/>
        </w:rPr>
        <w:t>ood security as a component of human security</w:t>
      </w:r>
      <w:r w:rsidR="006F4751">
        <w:rPr>
          <w:rFonts w:cs="Times New Roman"/>
        </w:rPr>
        <w:t>—which underlies humanitarian assistance and agricultural development programming—</w:t>
      </w:r>
      <w:r>
        <w:rPr>
          <w:rFonts w:cs="Times New Roman"/>
        </w:rPr>
        <w:t xml:space="preserve">and </w:t>
      </w:r>
      <w:r w:rsidR="006F4751">
        <w:rPr>
          <w:rFonts w:cs="Times New Roman"/>
        </w:rPr>
        <w:t xml:space="preserve">food security as a component of </w:t>
      </w:r>
      <w:r>
        <w:rPr>
          <w:rFonts w:cs="Times New Roman"/>
        </w:rPr>
        <w:t>national security</w:t>
      </w:r>
      <w:r w:rsidR="006F4751">
        <w:rPr>
          <w:rFonts w:cs="Times New Roman"/>
        </w:rPr>
        <w:t>, national economic interests, and domestic political power.</w:t>
      </w:r>
      <w:r w:rsidR="006F34ED" w:rsidRPr="006F34ED">
        <w:rPr>
          <w:rFonts w:cs="Times New Roman"/>
        </w:rPr>
        <w:t>.</w:t>
      </w:r>
    </w:p>
    <w:p w14:paraId="49899A14" w14:textId="77777777" w:rsidR="006F34ED" w:rsidRPr="006F34ED" w:rsidRDefault="006F34ED" w:rsidP="006F34ED">
      <w:pPr>
        <w:widowControl w:val="0"/>
        <w:spacing w:after="0" w:line="240" w:lineRule="auto"/>
        <w:rPr>
          <w:rFonts w:cs="Times New Roman"/>
        </w:rPr>
      </w:pPr>
    </w:p>
    <w:p w14:paraId="3EE8CC88" w14:textId="1D2654B7" w:rsidR="006F34ED" w:rsidRPr="006F34ED" w:rsidRDefault="006F34ED" w:rsidP="006F34ED">
      <w:pPr>
        <w:widowControl w:val="0"/>
        <w:spacing w:after="0" w:line="240" w:lineRule="auto"/>
        <w:rPr>
          <w:rFonts w:cs="Times New Roman"/>
        </w:rPr>
      </w:pPr>
      <w:r w:rsidRPr="006F34ED">
        <w:rPr>
          <w:rFonts w:cs="Times New Roman"/>
        </w:rPr>
        <w:t xml:space="preserve">Howard said </w:t>
      </w:r>
      <w:r w:rsidR="00E6010B">
        <w:rPr>
          <w:rFonts w:cs="Times New Roman"/>
        </w:rPr>
        <w:t>more work is needed to understand</w:t>
      </w:r>
      <w:r w:rsidRPr="006F34ED">
        <w:rPr>
          <w:rFonts w:cs="Times New Roman"/>
        </w:rPr>
        <w:t xml:space="preserve"> how to effectively integrate humanitarian</w:t>
      </w:r>
      <w:r w:rsidR="002F2EFC">
        <w:rPr>
          <w:rFonts w:cs="Times New Roman"/>
        </w:rPr>
        <w:t>,</w:t>
      </w:r>
      <w:r w:rsidRPr="006F34ED">
        <w:rPr>
          <w:rFonts w:cs="Times New Roman"/>
        </w:rPr>
        <w:t xml:space="preserve"> ag</w:t>
      </w:r>
      <w:r w:rsidR="002F2EFC">
        <w:rPr>
          <w:rFonts w:cs="Times New Roman"/>
        </w:rPr>
        <w:t>ricultural</w:t>
      </w:r>
      <w:r w:rsidRPr="006F34ED">
        <w:rPr>
          <w:rFonts w:cs="Times New Roman"/>
        </w:rPr>
        <w:t xml:space="preserve"> development</w:t>
      </w:r>
      <w:r w:rsidR="002F2EFC">
        <w:rPr>
          <w:rFonts w:cs="Times New Roman"/>
        </w:rPr>
        <w:t>,</w:t>
      </w:r>
      <w:r w:rsidRPr="006F34ED">
        <w:rPr>
          <w:rFonts w:cs="Times New Roman"/>
        </w:rPr>
        <w:t xml:space="preserve"> and national security strategies.  </w:t>
      </w:r>
      <w:r w:rsidR="006F4751">
        <w:rPr>
          <w:rFonts w:cs="Times New Roman"/>
        </w:rPr>
        <w:t xml:space="preserve">Studies of these dimensions have traditionally been </w:t>
      </w:r>
      <w:r w:rsidR="002475DD">
        <w:rPr>
          <w:rFonts w:cs="Times New Roman"/>
        </w:rPr>
        <w:t>stove piped</w:t>
      </w:r>
      <w:r w:rsidR="006F4751">
        <w:rPr>
          <w:rFonts w:cs="Times New Roman"/>
        </w:rPr>
        <w:t xml:space="preserve">. </w:t>
      </w:r>
      <w:r w:rsidRPr="006F34ED">
        <w:rPr>
          <w:rFonts w:cs="Times New Roman"/>
        </w:rPr>
        <w:t xml:space="preserve">Effective policy and program interventions </w:t>
      </w:r>
      <w:r w:rsidR="00E6010B">
        <w:rPr>
          <w:rFonts w:cs="Times New Roman"/>
        </w:rPr>
        <w:t>will</w:t>
      </w:r>
      <w:r w:rsidRPr="006F34ED">
        <w:rPr>
          <w:rFonts w:cs="Times New Roman"/>
        </w:rPr>
        <w:t xml:space="preserve"> require a much stronger knowledge base that examines the cross-linkages and effects across the three dimensions.</w:t>
      </w:r>
    </w:p>
    <w:p w14:paraId="03FB457E" w14:textId="77777777" w:rsidR="006F34ED" w:rsidRPr="006F34ED" w:rsidRDefault="006F34ED" w:rsidP="006F34ED">
      <w:pPr>
        <w:widowControl w:val="0"/>
        <w:spacing w:after="0" w:line="240" w:lineRule="auto"/>
        <w:rPr>
          <w:rFonts w:cs="Times New Roman"/>
        </w:rPr>
      </w:pPr>
    </w:p>
    <w:p w14:paraId="59A59C35" w14:textId="64117A5C" w:rsidR="006F34ED" w:rsidRPr="006F34ED" w:rsidRDefault="006F34ED" w:rsidP="006F34ED">
      <w:pPr>
        <w:widowControl w:val="0"/>
        <w:spacing w:after="0" w:line="240" w:lineRule="auto"/>
        <w:rPr>
          <w:rFonts w:cs="Times New Roman"/>
        </w:rPr>
      </w:pPr>
      <w:r w:rsidRPr="006F34ED">
        <w:rPr>
          <w:rFonts w:cs="Times New Roman"/>
        </w:rPr>
        <w:t xml:space="preserve">She </w:t>
      </w:r>
      <w:r w:rsidR="00E6010B">
        <w:rPr>
          <w:rFonts w:cs="Times New Roman"/>
        </w:rPr>
        <w:t>reflected</w:t>
      </w:r>
      <w:r w:rsidR="002F2EFC">
        <w:rPr>
          <w:rFonts w:cs="Times New Roman"/>
        </w:rPr>
        <w:t xml:space="preserve"> briefly</w:t>
      </w:r>
      <w:r w:rsidRPr="006F34ED">
        <w:rPr>
          <w:rFonts w:cs="Times New Roman"/>
        </w:rPr>
        <w:t xml:space="preserve"> on the second panel, </w:t>
      </w:r>
      <w:r w:rsidR="002F2EFC">
        <w:rPr>
          <w:rFonts w:cs="Times New Roman"/>
        </w:rPr>
        <w:t>noting that</w:t>
      </w:r>
      <w:r w:rsidRPr="006F34ED">
        <w:rPr>
          <w:rFonts w:cs="Times New Roman"/>
        </w:rPr>
        <w:t xml:space="preserve"> the learning and success from Feed the Future in the market, </w:t>
      </w:r>
      <w:r w:rsidR="00787B11">
        <w:rPr>
          <w:rFonts w:cs="Times New Roman"/>
        </w:rPr>
        <w:t xml:space="preserve">capacity, </w:t>
      </w:r>
      <w:r w:rsidRPr="006F34ED">
        <w:rPr>
          <w:rFonts w:cs="Times New Roman"/>
        </w:rPr>
        <w:t xml:space="preserve">finance, and research spheres needs to be directed more purposefully toward conflict and fragile-affected areas. </w:t>
      </w:r>
      <w:r w:rsidR="00787B11">
        <w:rPr>
          <w:rFonts w:cs="Times New Roman"/>
        </w:rPr>
        <w:t xml:space="preserve">Howard </w:t>
      </w:r>
      <w:r w:rsidR="00E6010B">
        <w:rPr>
          <w:rFonts w:cs="Times New Roman"/>
        </w:rPr>
        <w:t>noted</w:t>
      </w:r>
      <w:r w:rsidR="00787B11">
        <w:rPr>
          <w:rFonts w:cs="Times New Roman"/>
        </w:rPr>
        <w:t xml:space="preserve"> the </w:t>
      </w:r>
      <w:r w:rsidR="006F4751">
        <w:rPr>
          <w:rFonts w:cs="Times New Roman"/>
        </w:rPr>
        <w:t xml:space="preserve">important potential </w:t>
      </w:r>
      <w:r w:rsidR="00787B11">
        <w:rPr>
          <w:rFonts w:cs="Times New Roman"/>
        </w:rPr>
        <w:t xml:space="preserve">role of the diaspora as a vital part of </w:t>
      </w:r>
      <w:r w:rsidR="006F4751">
        <w:rPr>
          <w:rFonts w:cs="Times New Roman"/>
        </w:rPr>
        <w:t xml:space="preserve">strengthening the private sector, providing investment resources, and </w:t>
      </w:r>
      <w:r w:rsidR="00787B11">
        <w:rPr>
          <w:rFonts w:cs="Times New Roman"/>
        </w:rPr>
        <w:t>rebuilding social contracts.</w:t>
      </w:r>
    </w:p>
    <w:p w14:paraId="5EF8E29A" w14:textId="77777777" w:rsidR="00000449" w:rsidRDefault="00000449" w:rsidP="006F34ED">
      <w:pPr>
        <w:widowControl w:val="0"/>
        <w:spacing w:after="0" w:line="240" w:lineRule="auto"/>
        <w:rPr>
          <w:rFonts w:cs="Times New Roman"/>
          <w:b/>
          <w:bCs/>
        </w:rPr>
      </w:pPr>
    </w:p>
    <w:p w14:paraId="1585E7C7" w14:textId="3F32C772" w:rsidR="006F34ED" w:rsidRPr="006F34ED" w:rsidRDefault="006F34ED" w:rsidP="006F34ED">
      <w:pPr>
        <w:widowControl w:val="0"/>
        <w:spacing w:after="0" w:line="240" w:lineRule="auto"/>
        <w:rPr>
          <w:rFonts w:cs="Times New Roman"/>
        </w:rPr>
      </w:pPr>
      <w:r w:rsidRPr="006F34ED">
        <w:rPr>
          <w:rFonts w:cs="Times New Roman"/>
        </w:rPr>
        <w:t xml:space="preserve">Keenum then called on Collins for his </w:t>
      </w:r>
      <w:r w:rsidR="00000449">
        <w:rPr>
          <w:rFonts w:cs="Times New Roman"/>
        </w:rPr>
        <w:t>closing remarks</w:t>
      </w:r>
      <w:r w:rsidRPr="006F34ED">
        <w:rPr>
          <w:rFonts w:cs="Times New Roman"/>
        </w:rPr>
        <w:t xml:space="preserve">.  </w:t>
      </w:r>
    </w:p>
    <w:p w14:paraId="4D197FAE" w14:textId="77777777" w:rsidR="006F34ED" w:rsidRPr="006F34ED" w:rsidRDefault="006F34ED" w:rsidP="006F34ED">
      <w:pPr>
        <w:widowControl w:val="0"/>
        <w:spacing w:after="0" w:line="240" w:lineRule="auto"/>
        <w:rPr>
          <w:rFonts w:cs="Times New Roman"/>
        </w:rPr>
      </w:pPr>
    </w:p>
    <w:p w14:paraId="1EE269F9" w14:textId="27A89D2B" w:rsidR="00000449" w:rsidRDefault="00D45BD8" w:rsidP="00000449">
      <w:pPr>
        <w:pStyle w:val="ListParagraph"/>
        <w:numPr>
          <w:ilvl w:val="0"/>
          <w:numId w:val="1"/>
        </w:numPr>
        <w:pBdr>
          <w:top w:val="nil"/>
          <w:left w:val="nil"/>
          <w:bottom w:val="nil"/>
          <w:right w:val="nil"/>
          <w:between w:val="nil"/>
        </w:pBdr>
        <w:spacing w:after="0" w:line="240" w:lineRule="auto"/>
        <w:rPr>
          <w:iCs/>
        </w:rPr>
      </w:pPr>
      <w:hyperlink r:id="rId48">
        <w:r w:rsidR="00000449" w:rsidRPr="00CB2853">
          <w:rPr>
            <w:rStyle w:val="Hyperlink"/>
            <w:b/>
            <w:bCs/>
            <w:iCs/>
            <w:color w:val="auto"/>
            <w:u w:val="none"/>
          </w:rPr>
          <w:t>Greg Collins</w:t>
        </w:r>
      </w:hyperlink>
      <w:r w:rsidR="00000449" w:rsidRPr="00CB2853">
        <w:rPr>
          <w:rStyle w:val="Hyperlink"/>
          <w:b/>
          <w:bCs/>
          <w:iCs/>
          <w:color w:val="auto"/>
          <w:u w:val="none"/>
        </w:rPr>
        <w:t xml:space="preserve"> (Panel Moderator)</w:t>
      </w:r>
      <w:r w:rsidR="00000449">
        <w:rPr>
          <w:rStyle w:val="Hyperlink"/>
          <w:b/>
          <w:bCs/>
          <w:iCs/>
          <w:color w:val="auto"/>
          <w:u w:val="none"/>
        </w:rPr>
        <w:t>,</w:t>
      </w:r>
      <w:r w:rsidR="00000449" w:rsidRPr="00CB2853">
        <w:rPr>
          <w:iCs/>
        </w:rPr>
        <w:t xml:space="preserve"> Deputy Assistant Administrator, Bureau for Food Security, </w:t>
      </w:r>
      <w:r w:rsidR="00E6010B">
        <w:rPr>
          <w:iCs/>
        </w:rPr>
        <w:t xml:space="preserve">and Resilience Coordinator, </w:t>
      </w:r>
      <w:r w:rsidR="00000449" w:rsidRPr="00CB2853">
        <w:rPr>
          <w:iCs/>
        </w:rPr>
        <w:t>U.S. Agency for International Development</w:t>
      </w:r>
      <w:r w:rsidR="00E6010B">
        <w:rPr>
          <w:iCs/>
        </w:rPr>
        <w:t xml:space="preserve">, </w:t>
      </w:r>
    </w:p>
    <w:p w14:paraId="6F082CE7" w14:textId="77777777" w:rsidR="00000449" w:rsidRPr="00000449" w:rsidRDefault="00000449" w:rsidP="00000449">
      <w:pPr>
        <w:pBdr>
          <w:top w:val="nil"/>
          <w:left w:val="nil"/>
          <w:bottom w:val="nil"/>
          <w:right w:val="nil"/>
          <w:between w:val="nil"/>
        </w:pBdr>
        <w:spacing w:after="0" w:line="240" w:lineRule="auto"/>
        <w:rPr>
          <w:iCs/>
        </w:rPr>
      </w:pPr>
    </w:p>
    <w:p w14:paraId="1E6F39F7" w14:textId="1C6DFBED" w:rsidR="006F34ED" w:rsidRPr="006F34ED" w:rsidRDefault="006F34ED" w:rsidP="006F34ED">
      <w:pPr>
        <w:widowControl w:val="0"/>
        <w:spacing w:after="0" w:line="240" w:lineRule="auto"/>
        <w:rPr>
          <w:rFonts w:cs="Times New Roman"/>
        </w:rPr>
      </w:pPr>
      <w:r w:rsidRPr="006F34ED">
        <w:rPr>
          <w:rFonts w:cs="Times New Roman"/>
        </w:rPr>
        <w:t xml:space="preserve">Collins reflected </w:t>
      </w:r>
      <w:r w:rsidR="00E6010B">
        <w:rPr>
          <w:rFonts w:cs="Times New Roman"/>
        </w:rPr>
        <w:t>on the criticism that</w:t>
      </w:r>
      <w:r w:rsidRPr="006F34ED">
        <w:rPr>
          <w:rFonts w:cs="Times New Roman"/>
        </w:rPr>
        <w:t xml:space="preserve"> development in northern Kenya</w:t>
      </w:r>
      <w:r w:rsidR="00E6010B">
        <w:rPr>
          <w:rFonts w:cs="Times New Roman"/>
        </w:rPr>
        <w:t xml:space="preserve"> could not be done because it was a place where </w:t>
      </w:r>
      <w:r w:rsidRPr="006F34ED">
        <w:rPr>
          <w:rFonts w:cs="Times New Roman"/>
        </w:rPr>
        <w:t xml:space="preserve">recurrent crises happen.  </w:t>
      </w:r>
      <w:r w:rsidR="00E6010B">
        <w:rPr>
          <w:rFonts w:cs="Times New Roman"/>
        </w:rPr>
        <w:t xml:space="preserve">USAID has ignored the advice to </w:t>
      </w:r>
      <w:r w:rsidRPr="006F34ED">
        <w:rPr>
          <w:rFonts w:cs="Times New Roman"/>
        </w:rPr>
        <w:t>wait until the recurrent crises stop to do</w:t>
      </w:r>
      <w:r w:rsidR="006B0656">
        <w:rPr>
          <w:rFonts w:cs="Times New Roman"/>
        </w:rPr>
        <w:t xml:space="preserve"> development in northern Kenya.  </w:t>
      </w:r>
      <w:r w:rsidR="00E6010B">
        <w:rPr>
          <w:rFonts w:cs="Times New Roman"/>
        </w:rPr>
        <w:t>F</w:t>
      </w:r>
      <w:r w:rsidRPr="006F34ED">
        <w:rPr>
          <w:rFonts w:cs="Times New Roman"/>
        </w:rPr>
        <w:t xml:space="preserve">ive years later, </w:t>
      </w:r>
      <w:r w:rsidR="00E6010B">
        <w:rPr>
          <w:rFonts w:cs="Times New Roman"/>
        </w:rPr>
        <w:t xml:space="preserve">after </w:t>
      </w:r>
      <w:r w:rsidRPr="006F34ED">
        <w:rPr>
          <w:rFonts w:cs="Times New Roman"/>
        </w:rPr>
        <w:t xml:space="preserve"> </w:t>
      </w:r>
      <w:r w:rsidR="00E6010B">
        <w:rPr>
          <w:rFonts w:cs="Times New Roman"/>
        </w:rPr>
        <w:t>a commitment to</w:t>
      </w:r>
      <w:r w:rsidR="00E6010B" w:rsidRPr="006F34ED">
        <w:rPr>
          <w:rFonts w:cs="Times New Roman"/>
        </w:rPr>
        <w:t xml:space="preserve"> </w:t>
      </w:r>
      <w:r w:rsidRPr="006F34ED">
        <w:rPr>
          <w:rFonts w:cs="Times New Roman"/>
        </w:rPr>
        <w:t>long-term development investments in northern Kenya</w:t>
      </w:r>
      <w:r w:rsidR="00E6010B">
        <w:rPr>
          <w:rFonts w:cs="Times New Roman"/>
        </w:rPr>
        <w:t>—</w:t>
      </w:r>
      <w:r w:rsidRPr="006F34ED">
        <w:rPr>
          <w:rFonts w:cs="Times New Roman"/>
        </w:rPr>
        <w:t>including inclusive ag</w:t>
      </w:r>
      <w:r w:rsidR="00E6010B">
        <w:rPr>
          <w:rFonts w:cs="Times New Roman"/>
        </w:rPr>
        <w:t>riculture</w:t>
      </w:r>
      <w:r w:rsidRPr="006F34ED">
        <w:rPr>
          <w:rFonts w:cs="Times New Roman"/>
        </w:rPr>
        <w:t>-led growth as a cornerstone of resilience efforts, in partnership with the government of Kenya</w:t>
      </w:r>
      <w:r w:rsidR="00E6010B">
        <w:rPr>
          <w:rFonts w:cs="Times New Roman"/>
        </w:rPr>
        <w:t xml:space="preserve"> and </w:t>
      </w:r>
      <w:r w:rsidRPr="006F34ED">
        <w:rPr>
          <w:rFonts w:cs="Times New Roman"/>
        </w:rPr>
        <w:t xml:space="preserve">with </w:t>
      </w:r>
      <w:r w:rsidR="00787B11">
        <w:rPr>
          <w:rFonts w:cs="Times New Roman"/>
        </w:rPr>
        <w:t xml:space="preserve">many </w:t>
      </w:r>
      <w:r w:rsidRPr="006F34ED">
        <w:rPr>
          <w:rFonts w:cs="Times New Roman"/>
        </w:rPr>
        <w:t>donors</w:t>
      </w:r>
      <w:r w:rsidR="00E6010B">
        <w:rPr>
          <w:rFonts w:cs="Times New Roman"/>
        </w:rPr>
        <w:t>—</w:t>
      </w:r>
      <w:r w:rsidRPr="006F34ED">
        <w:rPr>
          <w:rFonts w:cs="Times New Roman"/>
        </w:rPr>
        <w:t>poverty dramatically decline</w:t>
      </w:r>
      <w:r w:rsidR="00E6010B">
        <w:rPr>
          <w:rFonts w:cs="Times New Roman"/>
        </w:rPr>
        <w:t>d</w:t>
      </w:r>
      <w:r w:rsidR="006B0656">
        <w:rPr>
          <w:rFonts w:cs="Times New Roman"/>
        </w:rPr>
        <w:t xml:space="preserve"> between 2013 and 2018.  </w:t>
      </w:r>
      <w:r w:rsidRPr="006F34ED">
        <w:rPr>
          <w:rFonts w:cs="Times New Roman"/>
        </w:rPr>
        <w:t>Even more powerful</w:t>
      </w:r>
      <w:r w:rsidR="009E6171">
        <w:rPr>
          <w:rFonts w:cs="Times New Roman"/>
        </w:rPr>
        <w:t xml:space="preserve"> was the change in </w:t>
      </w:r>
      <w:r w:rsidRPr="006F34ED">
        <w:rPr>
          <w:rFonts w:cs="Times New Roman"/>
        </w:rPr>
        <w:t>agency, the ability of p</w:t>
      </w:r>
      <w:r w:rsidR="006B0656">
        <w:rPr>
          <w:rFonts w:cs="Times New Roman"/>
        </w:rPr>
        <w:t>eople to shape their own future</w:t>
      </w:r>
      <w:r w:rsidR="009E6171">
        <w:rPr>
          <w:rFonts w:cs="Times New Roman"/>
        </w:rPr>
        <w:t xml:space="preserve">, from 32 percent baseline in 2013 to 72 percent in 2018. </w:t>
      </w:r>
      <w:r w:rsidR="006B0656">
        <w:rPr>
          <w:rFonts w:cs="Times New Roman"/>
        </w:rPr>
        <w:t xml:space="preserve"> </w:t>
      </w:r>
    </w:p>
    <w:p w14:paraId="24D3FE37" w14:textId="77777777" w:rsidR="006F34ED" w:rsidRPr="006F34ED" w:rsidRDefault="006F34ED" w:rsidP="006F34ED">
      <w:pPr>
        <w:widowControl w:val="0"/>
        <w:spacing w:after="0" w:line="240" w:lineRule="auto"/>
        <w:rPr>
          <w:rFonts w:cs="Times New Roman"/>
        </w:rPr>
      </w:pPr>
    </w:p>
    <w:p w14:paraId="73CC40AB" w14:textId="769EC5B1" w:rsidR="006F34ED" w:rsidRPr="006F34ED" w:rsidRDefault="009E6171" w:rsidP="006F34ED">
      <w:pPr>
        <w:widowControl w:val="0"/>
        <w:spacing w:after="0" w:line="240" w:lineRule="auto"/>
        <w:rPr>
          <w:rFonts w:cs="Times New Roman"/>
        </w:rPr>
      </w:pPr>
      <w:r>
        <w:rPr>
          <w:rFonts w:cs="Times New Roman"/>
        </w:rPr>
        <w:t>Clear</w:t>
      </w:r>
      <w:r w:rsidR="006F34ED" w:rsidRPr="006F34ED">
        <w:rPr>
          <w:rFonts w:cs="Times New Roman"/>
        </w:rPr>
        <w:t xml:space="preserve"> progress </w:t>
      </w:r>
      <w:r>
        <w:rPr>
          <w:rFonts w:cs="Times New Roman"/>
        </w:rPr>
        <w:t xml:space="preserve">is being made </w:t>
      </w:r>
      <w:r w:rsidR="0068079C">
        <w:rPr>
          <w:rFonts w:cs="Times New Roman"/>
        </w:rPr>
        <w:t>in relation to climate shocks in the Horn of Africa, and n</w:t>
      </w:r>
      <w:r w:rsidR="006F34ED" w:rsidRPr="006F34ED">
        <w:rPr>
          <w:rFonts w:cs="Times New Roman"/>
        </w:rPr>
        <w:t xml:space="preserve">ow it is necessary to again adapt to an even more complex problem set: </w:t>
      </w:r>
      <w:r w:rsidR="0068079C">
        <w:rPr>
          <w:rFonts w:cs="Times New Roman"/>
        </w:rPr>
        <w:t>the</w:t>
      </w:r>
      <w:r w:rsidR="0068079C" w:rsidRPr="006F34ED">
        <w:rPr>
          <w:rFonts w:cs="Times New Roman"/>
        </w:rPr>
        <w:t xml:space="preserve"> </w:t>
      </w:r>
      <w:r w:rsidR="006F34ED" w:rsidRPr="006F34ED">
        <w:rPr>
          <w:rFonts w:cs="Times New Roman"/>
        </w:rPr>
        <w:t>confluence of not only climate, but conflict</w:t>
      </w:r>
      <w:r w:rsidR="0068079C">
        <w:rPr>
          <w:rFonts w:cs="Times New Roman"/>
        </w:rPr>
        <w:t>.</w:t>
      </w:r>
    </w:p>
    <w:p w14:paraId="7DD9E544" w14:textId="77777777" w:rsidR="006F34ED" w:rsidRPr="006F34ED" w:rsidRDefault="006F34ED" w:rsidP="006F34ED">
      <w:pPr>
        <w:widowControl w:val="0"/>
        <w:spacing w:after="0" w:line="240" w:lineRule="auto"/>
        <w:rPr>
          <w:rFonts w:cs="Times New Roman"/>
        </w:rPr>
      </w:pPr>
    </w:p>
    <w:p w14:paraId="2B3D595D" w14:textId="1C2124AB" w:rsidR="006F34ED" w:rsidRPr="006F34ED" w:rsidRDefault="006F34ED" w:rsidP="006F34ED">
      <w:pPr>
        <w:widowControl w:val="0"/>
        <w:spacing w:after="0" w:line="240" w:lineRule="auto"/>
        <w:rPr>
          <w:rFonts w:cs="Times New Roman"/>
        </w:rPr>
      </w:pPr>
      <w:r w:rsidRPr="006F34ED">
        <w:rPr>
          <w:rFonts w:cs="Times New Roman"/>
        </w:rPr>
        <w:t xml:space="preserve">Collins mentioned that </w:t>
      </w:r>
      <w:r w:rsidR="0068079C">
        <w:rPr>
          <w:rFonts w:cs="Times New Roman"/>
        </w:rPr>
        <w:t>both panels emphasized that</w:t>
      </w:r>
      <w:r w:rsidRPr="006F34ED">
        <w:rPr>
          <w:rFonts w:cs="Times New Roman"/>
        </w:rPr>
        <w:t xml:space="preserve"> development </w:t>
      </w:r>
      <w:r w:rsidR="0068079C">
        <w:rPr>
          <w:rFonts w:cs="Times New Roman"/>
        </w:rPr>
        <w:t xml:space="preserve">is possible </w:t>
      </w:r>
      <w:r w:rsidRPr="006F34ED">
        <w:rPr>
          <w:rFonts w:cs="Times New Roman"/>
        </w:rPr>
        <w:t>in these places</w:t>
      </w:r>
      <w:r w:rsidR="0068079C">
        <w:rPr>
          <w:rFonts w:cs="Times New Roman"/>
        </w:rPr>
        <w:t xml:space="preserve"> and that we must not continue the trap of aid work in a perpetual humanitarian state.  The problems must be approached developmentally. </w:t>
      </w:r>
    </w:p>
    <w:p w14:paraId="2B6017E9" w14:textId="77777777" w:rsidR="006F34ED" w:rsidRPr="006F34ED" w:rsidRDefault="006F34ED" w:rsidP="006F34ED">
      <w:pPr>
        <w:widowControl w:val="0"/>
        <w:spacing w:after="0" w:line="240" w:lineRule="auto"/>
        <w:rPr>
          <w:rFonts w:cs="Times New Roman"/>
        </w:rPr>
      </w:pPr>
    </w:p>
    <w:p w14:paraId="2081FD3E" w14:textId="658D0056" w:rsidR="006F34ED" w:rsidRPr="006F34ED" w:rsidRDefault="006F34ED" w:rsidP="006F34ED">
      <w:pPr>
        <w:widowControl w:val="0"/>
        <w:spacing w:after="0" w:line="240" w:lineRule="auto"/>
        <w:rPr>
          <w:rFonts w:cs="Times New Roman"/>
        </w:rPr>
      </w:pPr>
      <w:r w:rsidRPr="006F34ED">
        <w:rPr>
          <w:rFonts w:cs="Times New Roman"/>
        </w:rPr>
        <w:t xml:space="preserve">He continued that </w:t>
      </w:r>
      <w:r w:rsidR="0068079C">
        <w:rPr>
          <w:rFonts w:cs="Times New Roman"/>
        </w:rPr>
        <w:t xml:space="preserve">in places like Niger and Burkina Faso, </w:t>
      </w:r>
      <w:r w:rsidRPr="006F34ED">
        <w:rPr>
          <w:rFonts w:cs="Times New Roman"/>
        </w:rPr>
        <w:t xml:space="preserve">there </w:t>
      </w:r>
      <w:r w:rsidR="0068079C">
        <w:rPr>
          <w:rFonts w:cs="Times New Roman"/>
        </w:rPr>
        <w:t xml:space="preserve">is a need to further adapt </w:t>
      </w:r>
      <w:r w:rsidRPr="006F34ED">
        <w:rPr>
          <w:rFonts w:cs="Times New Roman"/>
        </w:rPr>
        <w:t xml:space="preserve">a portfolio to deal with recurrent climate events, </w:t>
      </w:r>
      <w:r w:rsidR="0068079C">
        <w:rPr>
          <w:rFonts w:cs="Times New Roman"/>
        </w:rPr>
        <w:t>to</w:t>
      </w:r>
      <w:r w:rsidRPr="006F34ED">
        <w:rPr>
          <w:rFonts w:cs="Times New Roman"/>
        </w:rPr>
        <w:t xml:space="preserve"> extremist threats spill</w:t>
      </w:r>
      <w:r w:rsidR="006B0656">
        <w:rPr>
          <w:rFonts w:cs="Times New Roman"/>
        </w:rPr>
        <w:t>ing over the border from Mali.  T</w:t>
      </w:r>
      <w:r w:rsidR="0068079C">
        <w:rPr>
          <w:rFonts w:cs="Times New Roman"/>
        </w:rPr>
        <w:t>he need is urgent</w:t>
      </w:r>
      <w:r w:rsidR="006B0656">
        <w:rPr>
          <w:rFonts w:cs="Times New Roman"/>
        </w:rPr>
        <w:t>,</w:t>
      </w:r>
      <w:r w:rsidR="0068079C">
        <w:rPr>
          <w:rFonts w:cs="Times New Roman"/>
        </w:rPr>
        <w:t xml:space="preserve"> and </w:t>
      </w:r>
      <w:r w:rsidR="006B0656">
        <w:rPr>
          <w:rFonts w:cs="Times New Roman"/>
        </w:rPr>
        <w:t xml:space="preserve">we </w:t>
      </w:r>
      <w:r w:rsidR="0068079C">
        <w:rPr>
          <w:rFonts w:cs="Times New Roman"/>
        </w:rPr>
        <w:t>can’t</w:t>
      </w:r>
      <w:r w:rsidRPr="006F34ED">
        <w:rPr>
          <w:rFonts w:cs="Times New Roman"/>
        </w:rPr>
        <w:t xml:space="preserve"> </w:t>
      </w:r>
      <w:r w:rsidR="006B0656">
        <w:rPr>
          <w:rFonts w:cs="Times New Roman"/>
        </w:rPr>
        <w:t xml:space="preserve">afford to wait for </w:t>
      </w:r>
      <w:r w:rsidRPr="006F34ED">
        <w:rPr>
          <w:rFonts w:cs="Times New Roman"/>
        </w:rPr>
        <w:t>the project cycle</w:t>
      </w:r>
      <w:r w:rsidR="0068079C">
        <w:rPr>
          <w:rFonts w:cs="Times New Roman"/>
        </w:rPr>
        <w:t xml:space="preserve"> or </w:t>
      </w:r>
      <w:r w:rsidRPr="006F34ED">
        <w:rPr>
          <w:rFonts w:cs="Times New Roman"/>
        </w:rPr>
        <w:t>the research cycle to begin to adapt.</w:t>
      </w:r>
    </w:p>
    <w:p w14:paraId="35DD04D2" w14:textId="77777777" w:rsidR="006F34ED" w:rsidRPr="006F34ED" w:rsidRDefault="006F34ED" w:rsidP="006F34ED">
      <w:pPr>
        <w:widowControl w:val="0"/>
        <w:spacing w:after="0" w:line="240" w:lineRule="auto"/>
        <w:rPr>
          <w:rFonts w:cs="Times New Roman"/>
        </w:rPr>
      </w:pPr>
    </w:p>
    <w:p w14:paraId="7B0EC932" w14:textId="1FC9DFA4" w:rsidR="006F34ED" w:rsidRPr="006F34ED" w:rsidRDefault="0068079C" w:rsidP="006F34ED">
      <w:pPr>
        <w:widowControl w:val="0"/>
        <w:spacing w:after="0" w:line="240" w:lineRule="auto"/>
        <w:rPr>
          <w:rFonts w:cs="Times New Roman"/>
        </w:rPr>
      </w:pPr>
      <w:r>
        <w:rPr>
          <w:rFonts w:cs="Times New Roman"/>
        </w:rPr>
        <w:t xml:space="preserve">The meeting’s conversation was heartening </w:t>
      </w:r>
      <w:r w:rsidR="006B0656">
        <w:rPr>
          <w:rFonts w:cs="Times New Roman"/>
        </w:rPr>
        <w:t xml:space="preserve">to Collins </w:t>
      </w:r>
      <w:r>
        <w:rPr>
          <w:rFonts w:cs="Times New Roman"/>
        </w:rPr>
        <w:t>and also offered extremely useful</w:t>
      </w:r>
      <w:r w:rsidR="006B0656">
        <w:rPr>
          <w:rFonts w:cs="Times New Roman"/>
        </w:rPr>
        <w:t xml:space="preserve"> </w:t>
      </w:r>
      <w:r>
        <w:rPr>
          <w:rFonts w:cs="Times New Roman"/>
        </w:rPr>
        <w:t>insights</w:t>
      </w:r>
      <w:r w:rsidRPr="006F34ED">
        <w:rPr>
          <w:rFonts w:cs="Times New Roman"/>
        </w:rPr>
        <w:t xml:space="preserve"> </w:t>
      </w:r>
      <w:r w:rsidR="006F34ED" w:rsidRPr="006F34ED">
        <w:rPr>
          <w:rFonts w:cs="Times New Roman"/>
        </w:rPr>
        <w:t>on causes</w:t>
      </w:r>
      <w:r>
        <w:rPr>
          <w:rFonts w:cs="Times New Roman"/>
        </w:rPr>
        <w:t xml:space="preserve">, </w:t>
      </w:r>
      <w:r w:rsidR="006F34ED" w:rsidRPr="006F34ED">
        <w:rPr>
          <w:rFonts w:cs="Times New Roman"/>
        </w:rPr>
        <w:t>links</w:t>
      </w:r>
      <w:r>
        <w:rPr>
          <w:rFonts w:cs="Times New Roman"/>
        </w:rPr>
        <w:t xml:space="preserve">, </w:t>
      </w:r>
      <w:r w:rsidR="006F34ED" w:rsidRPr="006F34ED">
        <w:rPr>
          <w:rFonts w:cs="Times New Roman"/>
        </w:rPr>
        <w:t xml:space="preserve">downstream effects, </w:t>
      </w:r>
      <w:r w:rsidR="00356235">
        <w:rPr>
          <w:rFonts w:cs="Times New Roman"/>
        </w:rPr>
        <w:t xml:space="preserve">and operational needs for working in these areas. </w:t>
      </w:r>
    </w:p>
    <w:p w14:paraId="01498C5D" w14:textId="77777777" w:rsidR="006F34ED" w:rsidRPr="006F34ED" w:rsidRDefault="006F34ED" w:rsidP="006F34ED">
      <w:pPr>
        <w:widowControl w:val="0"/>
        <w:spacing w:after="0" w:line="240" w:lineRule="auto"/>
        <w:rPr>
          <w:rFonts w:cs="Times New Roman"/>
        </w:rPr>
      </w:pPr>
    </w:p>
    <w:p w14:paraId="4C5F5101" w14:textId="61DEFA64" w:rsidR="006F34ED" w:rsidRDefault="00EB573D" w:rsidP="006F34ED">
      <w:pPr>
        <w:widowControl w:val="0"/>
        <w:spacing w:after="0" w:line="240" w:lineRule="auto"/>
        <w:rPr>
          <w:rFonts w:cs="Times New Roman"/>
        </w:rPr>
      </w:pPr>
      <w:r>
        <w:rPr>
          <w:rFonts w:cs="Times New Roman"/>
        </w:rPr>
        <w:t>In conclusion, Collin noted</w:t>
      </w:r>
      <w:r w:rsidR="006F34ED" w:rsidRPr="006F34ED">
        <w:rPr>
          <w:rFonts w:cs="Times New Roman"/>
        </w:rPr>
        <w:t xml:space="preserve"> </w:t>
      </w:r>
      <w:r w:rsidR="00356235">
        <w:rPr>
          <w:rFonts w:cs="Times New Roman"/>
        </w:rPr>
        <w:t xml:space="preserve">the </w:t>
      </w:r>
      <w:r w:rsidR="006F34ED" w:rsidRPr="006F34ED">
        <w:rPr>
          <w:rFonts w:cs="Times New Roman"/>
        </w:rPr>
        <w:t>importan</w:t>
      </w:r>
      <w:r w:rsidR="00356235">
        <w:rPr>
          <w:rFonts w:cs="Times New Roman"/>
        </w:rPr>
        <w:t>ce</w:t>
      </w:r>
      <w:r w:rsidR="006F34ED" w:rsidRPr="006F34ED">
        <w:rPr>
          <w:rFonts w:cs="Times New Roman"/>
        </w:rPr>
        <w:t xml:space="preserve"> </w:t>
      </w:r>
      <w:r w:rsidR="00356235">
        <w:rPr>
          <w:rFonts w:cs="Times New Roman"/>
        </w:rPr>
        <w:t xml:space="preserve">of adapting </w:t>
      </w:r>
      <w:r w:rsidR="006F34ED" w:rsidRPr="006F34ED">
        <w:rPr>
          <w:rFonts w:cs="Times New Roman"/>
        </w:rPr>
        <w:t>the lessons of successful initiatives like Feed the Future to complex risk environments</w:t>
      </w:r>
      <w:r w:rsidR="00356235">
        <w:rPr>
          <w:rFonts w:cs="Times New Roman"/>
        </w:rPr>
        <w:t xml:space="preserve"> in order to have impact</w:t>
      </w:r>
      <w:r w:rsidR="006B0656">
        <w:rPr>
          <w:rFonts w:cs="Times New Roman"/>
        </w:rPr>
        <w:t>.</w:t>
      </w:r>
    </w:p>
    <w:p w14:paraId="4238C457" w14:textId="77777777" w:rsidR="006B0656" w:rsidRPr="006F34ED" w:rsidRDefault="006B0656" w:rsidP="006F34ED">
      <w:pPr>
        <w:widowControl w:val="0"/>
        <w:spacing w:after="0" w:line="240" w:lineRule="auto"/>
        <w:rPr>
          <w:rFonts w:cs="Times New Roman"/>
        </w:rPr>
      </w:pPr>
    </w:p>
    <w:p w14:paraId="7FB3827A" w14:textId="77777777" w:rsidR="006F34ED" w:rsidRPr="006F34ED" w:rsidRDefault="006F34ED" w:rsidP="006F34ED">
      <w:pPr>
        <w:widowControl w:val="0"/>
        <w:spacing w:after="0" w:line="240" w:lineRule="auto"/>
        <w:rPr>
          <w:rFonts w:cs="Times New Roman"/>
        </w:rPr>
      </w:pPr>
      <w:r w:rsidRPr="006F34ED">
        <w:rPr>
          <w:rFonts w:cs="Times New Roman"/>
        </w:rPr>
        <w:t>Collins thanked the panel and the audience.</w:t>
      </w:r>
    </w:p>
    <w:p w14:paraId="24A190D6" w14:textId="77777777" w:rsidR="006F34ED" w:rsidRDefault="006F34ED" w:rsidP="006F34ED">
      <w:pPr>
        <w:widowControl w:val="0"/>
        <w:spacing w:after="0" w:line="240" w:lineRule="auto"/>
        <w:rPr>
          <w:rFonts w:cs="Times New Roman"/>
        </w:rPr>
      </w:pPr>
    </w:p>
    <w:p w14:paraId="602D54DE" w14:textId="7BB2B2C6" w:rsidR="00000449" w:rsidRPr="00000449" w:rsidRDefault="00000449" w:rsidP="006F34ED">
      <w:pPr>
        <w:widowControl w:val="0"/>
        <w:spacing w:after="0" w:line="240" w:lineRule="auto"/>
        <w:rPr>
          <w:rFonts w:cs="Times New Roman"/>
          <w:sz w:val="28"/>
          <w:szCs w:val="28"/>
        </w:rPr>
      </w:pPr>
      <w:r w:rsidRPr="00000449">
        <w:rPr>
          <w:rFonts w:cs="Times New Roman"/>
          <w:sz w:val="28"/>
          <w:szCs w:val="28"/>
        </w:rPr>
        <w:t>Adjourn</w:t>
      </w:r>
    </w:p>
    <w:p w14:paraId="461DAE40" w14:textId="77777777" w:rsidR="00000449" w:rsidRPr="006F34ED" w:rsidRDefault="00000449" w:rsidP="006F34ED">
      <w:pPr>
        <w:widowControl w:val="0"/>
        <w:spacing w:after="0" w:line="240" w:lineRule="auto"/>
        <w:rPr>
          <w:rFonts w:cs="Times New Roman"/>
        </w:rPr>
      </w:pPr>
    </w:p>
    <w:p w14:paraId="1C89B6F2" w14:textId="6EF8DC86" w:rsidR="006F34ED" w:rsidRPr="00000449" w:rsidRDefault="00000449" w:rsidP="006F34ED">
      <w:pPr>
        <w:widowControl w:val="0"/>
        <w:spacing w:after="0" w:line="240" w:lineRule="auto"/>
        <w:rPr>
          <w:rFonts w:cs="Times New Roman"/>
          <w:b/>
          <w:bCs/>
        </w:rPr>
      </w:pPr>
      <w:r>
        <w:rPr>
          <w:rFonts w:cs="Times New Roman"/>
          <w:b/>
          <w:bCs/>
        </w:rPr>
        <w:t>BIFAD Chair Mark Keenum</w:t>
      </w:r>
      <w:r w:rsidR="006F34ED" w:rsidRPr="006F34ED">
        <w:rPr>
          <w:rFonts w:cs="Times New Roman"/>
        </w:rPr>
        <w:t xml:space="preserve"> thanked Collins and recognized Dr</w:t>
      </w:r>
      <w:r w:rsidR="006B0656">
        <w:rPr>
          <w:rFonts w:cs="Times New Roman"/>
        </w:rPr>
        <w:t>s</w:t>
      </w:r>
      <w:r w:rsidR="006F34ED" w:rsidRPr="006F34ED">
        <w:rPr>
          <w:rFonts w:cs="Times New Roman"/>
        </w:rPr>
        <w:t>. Beth Dunford and Rob Bertram for their leadership and service.</w:t>
      </w:r>
    </w:p>
    <w:p w14:paraId="6A3C22BA" w14:textId="77777777" w:rsidR="006F34ED" w:rsidRPr="006F34ED" w:rsidRDefault="006F34ED" w:rsidP="006F34ED">
      <w:pPr>
        <w:widowControl w:val="0"/>
        <w:spacing w:after="0" w:line="240" w:lineRule="auto"/>
        <w:rPr>
          <w:rFonts w:cs="Times New Roman"/>
        </w:rPr>
      </w:pPr>
    </w:p>
    <w:p w14:paraId="768B8AA5" w14:textId="7776AFA6" w:rsidR="006F34ED" w:rsidRPr="006F34ED" w:rsidRDefault="006F34ED" w:rsidP="006F34ED">
      <w:pPr>
        <w:widowControl w:val="0"/>
        <w:spacing w:after="0" w:line="240" w:lineRule="auto"/>
        <w:rPr>
          <w:rFonts w:cs="Times New Roman"/>
        </w:rPr>
      </w:pPr>
      <w:r w:rsidRPr="006F34ED">
        <w:rPr>
          <w:rFonts w:cs="Times New Roman"/>
        </w:rPr>
        <w:t>He also thanked and recognized Dr</w:t>
      </w:r>
      <w:r w:rsidR="00356235">
        <w:rPr>
          <w:rFonts w:cs="Times New Roman"/>
        </w:rPr>
        <w:t>s</w:t>
      </w:r>
      <w:r w:rsidRPr="006F34ED">
        <w:rPr>
          <w:rFonts w:cs="Times New Roman"/>
        </w:rPr>
        <w:t>. Jessica Anderson, Karen Duca, and Clara Cohen</w:t>
      </w:r>
      <w:r w:rsidR="00356235">
        <w:rPr>
          <w:rFonts w:cs="Times New Roman"/>
        </w:rPr>
        <w:t xml:space="preserve"> from USAID and</w:t>
      </w:r>
      <w:r w:rsidR="006B0656">
        <w:rPr>
          <w:rFonts w:cs="Times New Roman"/>
        </w:rPr>
        <w:t xml:space="preserve"> </w:t>
      </w:r>
      <w:r w:rsidRPr="006F34ED">
        <w:rPr>
          <w:rFonts w:cs="Times New Roman"/>
        </w:rPr>
        <w:t xml:space="preserve">Susan Johnson, Devin Ferguson, and </w:t>
      </w:r>
      <w:r w:rsidR="00000449">
        <w:rPr>
          <w:rFonts w:cs="Times New Roman"/>
        </w:rPr>
        <w:t xml:space="preserve">Dr. </w:t>
      </w:r>
      <w:r w:rsidRPr="006F34ED">
        <w:rPr>
          <w:rFonts w:cs="Times New Roman"/>
        </w:rPr>
        <w:t>Tag Demment</w:t>
      </w:r>
      <w:r w:rsidR="00356235">
        <w:rPr>
          <w:rFonts w:cs="Times New Roman"/>
        </w:rPr>
        <w:t xml:space="preserve"> of</w:t>
      </w:r>
      <w:r w:rsidR="006B0656">
        <w:rPr>
          <w:rFonts w:cs="Times New Roman"/>
        </w:rPr>
        <w:t xml:space="preserve"> </w:t>
      </w:r>
      <w:r w:rsidRPr="006F34ED">
        <w:rPr>
          <w:rFonts w:cs="Times New Roman"/>
        </w:rPr>
        <w:t>APLU</w:t>
      </w:r>
      <w:r w:rsidR="006B0656">
        <w:rPr>
          <w:rFonts w:cs="Times New Roman"/>
        </w:rPr>
        <w:t xml:space="preserve">/ </w:t>
      </w:r>
    </w:p>
    <w:p w14:paraId="6252C105" w14:textId="77777777" w:rsidR="006F34ED" w:rsidRPr="006F34ED" w:rsidRDefault="006F34ED" w:rsidP="006F34ED">
      <w:pPr>
        <w:widowControl w:val="0"/>
        <w:spacing w:after="0" w:line="240" w:lineRule="auto"/>
        <w:rPr>
          <w:rFonts w:cs="Times New Roman"/>
        </w:rPr>
      </w:pPr>
    </w:p>
    <w:p w14:paraId="3CE73CC5" w14:textId="41A113D0" w:rsidR="0083144C" w:rsidRDefault="006F34ED" w:rsidP="00D74F89">
      <w:pPr>
        <w:widowControl w:val="0"/>
        <w:spacing w:after="0" w:line="240" w:lineRule="auto"/>
        <w:rPr>
          <w:rFonts w:cs="Times New Roman"/>
        </w:rPr>
      </w:pPr>
      <w:r w:rsidRPr="006B0656">
        <w:rPr>
          <w:rFonts w:cs="Times New Roman"/>
        </w:rPr>
        <w:t xml:space="preserve">Keenum </w:t>
      </w:r>
      <w:r w:rsidR="006B0656">
        <w:rPr>
          <w:rFonts w:cs="Times New Roman"/>
        </w:rPr>
        <w:t>adjourned the</w:t>
      </w:r>
      <w:r w:rsidRPr="006B0656">
        <w:rPr>
          <w:rFonts w:cs="Times New Roman"/>
        </w:rPr>
        <w:t xml:space="preserve"> session adjourned</w:t>
      </w:r>
      <w:r w:rsidR="006B0656">
        <w:rPr>
          <w:rFonts w:cs="Times New Roman"/>
        </w:rPr>
        <w:t xml:space="preserve"> and noted that the m</w:t>
      </w:r>
      <w:r w:rsidR="00D74F89">
        <w:rPr>
          <w:rFonts w:cs="Times New Roman"/>
        </w:rPr>
        <w:t xml:space="preserve">eeting would reconvene at </w:t>
      </w:r>
      <w:r w:rsidR="00000449" w:rsidRPr="006B0656">
        <w:rPr>
          <w:rFonts w:cs="Times New Roman"/>
        </w:rPr>
        <w:t>2:30 pm, after lunch.</w:t>
      </w:r>
    </w:p>
    <w:p w14:paraId="5B81FBC3" w14:textId="77777777" w:rsidR="00D74F89" w:rsidRPr="0083144C" w:rsidRDefault="00D74F89" w:rsidP="00D74F89">
      <w:pPr>
        <w:widowControl w:val="0"/>
        <w:spacing w:after="0" w:line="240" w:lineRule="auto"/>
      </w:pPr>
    </w:p>
    <w:p w14:paraId="0E13190D" w14:textId="77777777" w:rsidR="0083144C" w:rsidRPr="000F2E38" w:rsidRDefault="0083144C" w:rsidP="0083144C">
      <w:pPr>
        <w:widowControl w:val="0"/>
        <w:contextualSpacing/>
        <w:jc w:val="center"/>
        <w:rPr>
          <w:rFonts w:cs="Times New Roman"/>
          <w:b/>
        </w:rPr>
      </w:pPr>
    </w:p>
    <w:p w14:paraId="0DB4C624" w14:textId="77777777" w:rsidR="0083144C" w:rsidRPr="000F2E38" w:rsidRDefault="0083144C" w:rsidP="0083144C">
      <w:pPr>
        <w:widowControl w:val="0"/>
        <w:spacing w:after="0" w:line="240" w:lineRule="auto"/>
        <w:contextualSpacing/>
        <w:jc w:val="center"/>
        <w:rPr>
          <w:rFonts w:cs="Times New Roman"/>
          <w:b/>
          <w:u w:val="single"/>
        </w:rPr>
      </w:pPr>
      <w:r w:rsidRPr="000F2E38">
        <w:rPr>
          <w:rFonts w:cs="Times New Roman"/>
          <w:b/>
          <w:u w:val="single"/>
        </w:rPr>
        <w:t>BIFAD MEMBERS PRESENT:</w:t>
      </w:r>
    </w:p>
    <w:p w14:paraId="6B221251"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 xml:space="preserve">Mark Keenum, Board Chairman, President, Mississippi State University </w:t>
      </w:r>
    </w:p>
    <w:p w14:paraId="152592F5"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Brady Deaton, Chancellor Emeritus, University of Missouri</w:t>
      </w:r>
    </w:p>
    <w:p w14:paraId="5D837946"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Gebisa Ejeta, Professor, Department of Agronomy, Purdue University</w:t>
      </w:r>
    </w:p>
    <w:p w14:paraId="17D05C15"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Pamela K. Anderson, Director General Emeritus, International Potato Center</w:t>
      </w:r>
    </w:p>
    <w:p w14:paraId="2F694974"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James M. Ash, Esq., Food and Agribusiness Group Head, Husch Blackwell LLP</w:t>
      </w:r>
    </w:p>
    <w:p w14:paraId="7533A6FA" w14:textId="77777777" w:rsidR="0083144C" w:rsidRPr="000F2E38" w:rsidRDefault="0083144C" w:rsidP="0083144C">
      <w:pPr>
        <w:widowControl w:val="0"/>
        <w:spacing w:after="0" w:line="240" w:lineRule="auto"/>
        <w:contextualSpacing/>
        <w:jc w:val="center"/>
        <w:rPr>
          <w:rFonts w:cs="Times New Roman"/>
        </w:rPr>
      </w:pPr>
      <w:r w:rsidRPr="000F2E38">
        <w:rPr>
          <w:rFonts w:cs="Times New Roman"/>
        </w:rPr>
        <w:t>Richard Lackey, Founder and CEO, World Food Bank</w:t>
      </w:r>
    </w:p>
    <w:p w14:paraId="5999BBBB" w14:textId="77777777" w:rsidR="0083144C" w:rsidRPr="000F2E38" w:rsidRDefault="0083144C" w:rsidP="0083144C">
      <w:pPr>
        <w:widowControl w:val="0"/>
        <w:spacing w:after="0" w:line="240" w:lineRule="auto"/>
        <w:contextualSpacing/>
        <w:jc w:val="center"/>
        <w:rPr>
          <w:rFonts w:cs="Times New Roman"/>
        </w:rPr>
      </w:pPr>
    </w:p>
    <w:p w14:paraId="79C3D8F6" w14:textId="77777777" w:rsidR="0083144C" w:rsidRPr="000F2E38" w:rsidRDefault="0083144C" w:rsidP="0083144C">
      <w:pPr>
        <w:widowControl w:val="0"/>
        <w:spacing w:after="0" w:line="240" w:lineRule="auto"/>
        <w:contextualSpacing/>
        <w:jc w:val="center"/>
        <w:rPr>
          <w:rFonts w:cs="Times New Roman"/>
          <w:b/>
          <w:u w:val="single"/>
        </w:rPr>
      </w:pPr>
      <w:r w:rsidRPr="000F2E38">
        <w:rPr>
          <w:rFonts w:cs="Times New Roman"/>
          <w:b/>
          <w:u w:val="single"/>
        </w:rPr>
        <w:t>Afternoon Session Speakers</w:t>
      </w:r>
    </w:p>
    <w:p w14:paraId="69674203" w14:textId="77777777" w:rsidR="0083144C" w:rsidRPr="000F2E38" w:rsidRDefault="0083144C" w:rsidP="0083144C">
      <w:pPr>
        <w:widowControl w:val="0"/>
        <w:spacing w:after="0" w:line="240" w:lineRule="auto"/>
        <w:contextualSpacing/>
        <w:rPr>
          <w:rFonts w:cs="Times New Roman"/>
          <w:b/>
          <w:u w:val="single"/>
        </w:rPr>
      </w:pPr>
    </w:p>
    <w:p w14:paraId="395C559E" w14:textId="77777777" w:rsidR="0083144C" w:rsidRPr="00205ECD" w:rsidRDefault="0083144C" w:rsidP="0083144C">
      <w:pPr>
        <w:pStyle w:val="ListParagraph"/>
        <w:widowControl w:val="0"/>
        <w:numPr>
          <w:ilvl w:val="0"/>
          <w:numId w:val="7"/>
        </w:numPr>
        <w:spacing w:after="0"/>
        <w:rPr>
          <w:rFonts w:cs="Times New Roman"/>
          <w:b/>
        </w:rPr>
      </w:pPr>
      <w:r w:rsidRPr="00205ECD">
        <w:rPr>
          <w:rFonts w:cs="Times New Roman"/>
          <w:b/>
        </w:rPr>
        <w:t xml:space="preserve">Mark Keenum, </w:t>
      </w:r>
      <w:r w:rsidRPr="00205ECD">
        <w:rPr>
          <w:rFonts w:cs="Times New Roman"/>
        </w:rPr>
        <w:t>President, Mississippi State University and Chair of BIFAD</w:t>
      </w:r>
    </w:p>
    <w:p w14:paraId="264D50C9"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Mark Green</w:t>
      </w:r>
      <w:r w:rsidRPr="00205ECD">
        <w:rPr>
          <w:rFonts w:cs="Times New Roman"/>
        </w:rPr>
        <w:t>, Administrator, United States Agency for International Development (USAID)</w:t>
      </w:r>
    </w:p>
    <w:p w14:paraId="7F21064F"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Shenggen Fan</w:t>
      </w:r>
      <w:r w:rsidRPr="00205ECD">
        <w:rPr>
          <w:rFonts w:cs="Times New Roman"/>
        </w:rPr>
        <w:t>, Director General, International Food and Policy Research Institute (IFPRI)</w:t>
      </w:r>
    </w:p>
    <w:p w14:paraId="30FBF5FE"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David Kraybill</w:t>
      </w:r>
      <w:r w:rsidRPr="00205ECD">
        <w:rPr>
          <w:rFonts w:cs="Times New Roman"/>
        </w:rPr>
        <w:t>, Professor Emeritus, The Ohio State University</w:t>
      </w:r>
    </w:p>
    <w:p w14:paraId="4D18DD53"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Stephanie Mercier</w:t>
      </w:r>
      <w:r w:rsidRPr="00205ECD">
        <w:rPr>
          <w:rFonts w:cs="Times New Roman"/>
        </w:rPr>
        <w:t>, Senior Policy Advisor, Farm Journal Foundation</w:t>
      </w:r>
    </w:p>
    <w:p w14:paraId="4DEFA101"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Brady Deaton</w:t>
      </w:r>
      <w:r w:rsidRPr="00205ECD">
        <w:rPr>
          <w:rFonts w:cs="Times New Roman"/>
        </w:rPr>
        <w:t>, Chair BIFAD Awards Committee and Chancellor Emeritus, University of Missouri</w:t>
      </w:r>
    </w:p>
    <w:p w14:paraId="7D0073C2"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Yihun Dile</w:t>
      </w:r>
      <w:r w:rsidRPr="00205ECD">
        <w:rPr>
          <w:rFonts w:cs="Times New Roman"/>
        </w:rPr>
        <w:t>, Assistant Research Scientist, Texas A&amp;M University</w:t>
      </w:r>
    </w:p>
    <w:p w14:paraId="1565D5DC"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Abeyou Worqlul</w:t>
      </w:r>
      <w:r w:rsidRPr="00205ECD">
        <w:rPr>
          <w:rFonts w:cs="Times New Roman"/>
        </w:rPr>
        <w:t>, Assistant Research Scientist, Texas A&amp;M AgriLife Research</w:t>
      </w:r>
    </w:p>
    <w:p w14:paraId="7ECA207A"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Jean-Claude Bizimana</w:t>
      </w:r>
      <w:r w:rsidRPr="00205ECD">
        <w:rPr>
          <w:rFonts w:cs="Times New Roman"/>
        </w:rPr>
        <w:t>, Associate Research Scientist, Texas A&amp;M University</w:t>
      </w:r>
    </w:p>
    <w:p w14:paraId="2B4CD412" w14:textId="77777777" w:rsidR="0083144C" w:rsidRPr="00205ECD" w:rsidRDefault="0083144C" w:rsidP="0083144C">
      <w:pPr>
        <w:pStyle w:val="ListParagraph"/>
        <w:widowControl w:val="0"/>
        <w:numPr>
          <w:ilvl w:val="0"/>
          <w:numId w:val="7"/>
        </w:numPr>
        <w:spacing w:after="0" w:line="240" w:lineRule="auto"/>
        <w:rPr>
          <w:rFonts w:cs="Times New Roman"/>
          <w:b/>
          <w:u w:val="single"/>
        </w:rPr>
      </w:pPr>
      <w:r w:rsidRPr="00205ECD">
        <w:rPr>
          <w:rFonts w:cs="Times New Roman"/>
          <w:b/>
        </w:rPr>
        <w:t>Jean Baptiste Ndahetuye</w:t>
      </w:r>
      <w:r w:rsidRPr="00205ECD">
        <w:rPr>
          <w:rFonts w:cs="Times New Roman"/>
        </w:rPr>
        <w:t>, Ph.D. Candidate, Swedish University of Agricultural Sciences and Lecturer, Veterinary Medicine, University of Rwanda</w:t>
      </w:r>
    </w:p>
    <w:p w14:paraId="3D7071CF" w14:textId="77777777" w:rsidR="0083144C" w:rsidRDefault="0083144C" w:rsidP="0083144C">
      <w:pPr>
        <w:widowControl w:val="0"/>
        <w:spacing w:after="0" w:line="240" w:lineRule="auto"/>
        <w:rPr>
          <w:rFonts w:cs="Times New Roman"/>
          <w:b/>
          <w:sz w:val="24"/>
          <w:szCs w:val="24"/>
          <w:u w:val="single"/>
        </w:rPr>
      </w:pPr>
    </w:p>
    <w:p w14:paraId="1DCADFAD" w14:textId="77777777" w:rsidR="0083144C" w:rsidRDefault="0083144C" w:rsidP="0083144C">
      <w:pPr>
        <w:widowControl w:val="0"/>
        <w:spacing w:after="0"/>
        <w:contextualSpacing/>
        <w:rPr>
          <w:rFonts w:cs="Times New Roman"/>
          <w:sz w:val="28"/>
        </w:rPr>
      </w:pPr>
      <w:r w:rsidRPr="004A0461">
        <w:rPr>
          <w:rFonts w:cs="Times New Roman"/>
          <w:sz w:val="28"/>
        </w:rPr>
        <w:t xml:space="preserve">Welcome and </w:t>
      </w:r>
      <w:r>
        <w:rPr>
          <w:rFonts w:cs="Times New Roman"/>
          <w:sz w:val="28"/>
        </w:rPr>
        <w:t>Introduction</w:t>
      </w:r>
    </w:p>
    <w:p w14:paraId="0AF3C2A6" w14:textId="77777777" w:rsidR="0083144C" w:rsidRPr="004A0461" w:rsidRDefault="0083144C" w:rsidP="0083144C">
      <w:pPr>
        <w:widowControl w:val="0"/>
        <w:spacing w:after="0"/>
        <w:contextualSpacing/>
        <w:rPr>
          <w:rFonts w:cs="Times New Roman"/>
          <w:sz w:val="28"/>
        </w:rPr>
      </w:pPr>
    </w:p>
    <w:p w14:paraId="447F02C4" w14:textId="77777777" w:rsidR="0083144C" w:rsidRDefault="0083144C" w:rsidP="0083144C">
      <w:pPr>
        <w:pStyle w:val="ListParagraph"/>
        <w:widowControl w:val="0"/>
        <w:numPr>
          <w:ilvl w:val="0"/>
          <w:numId w:val="6"/>
        </w:numPr>
        <w:spacing w:after="0"/>
        <w:rPr>
          <w:rFonts w:cs="Times New Roman"/>
          <w:b/>
        </w:rPr>
      </w:pPr>
      <w:r w:rsidRPr="00205ECD">
        <w:rPr>
          <w:rFonts w:cs="Times New Roman"/>
          <w:b/>
        </w:rPr>
        <w:t>Mark Keenum, President, Mississippi State University and Chair of BIFAD</w:t>
      </w:r>
    </w:p>
    <w:p w14:paraId="5799F656" w14:textId="77777777" w:rsidR="0083144C" w:rsidRPr="00205ECD" w:rsidRDefault="0083144C" w:rsidP="0083144C">
      <w:pPr>
        <w:widowControl w:val="0"/>
        <w:spacing w:after="0"/>
        <w:rPr>
          <w:rFonts w:cs="Times New Roman"/>
          <w:b/>
        </w:rPr>
      </w:pPr>
    </w:p>
    <w:p w14:paraId="488C38FA" w14:textId="4C9B0055" w:rsidR="0083144C" w:rsidRPr="000F2E38" w:rsidRDefault="0083144C" w:rsidP="00D74F89">
      <w:pPr>
        <w:widowControl w:val="0"/>
        <w:spacing w:after="0" w:line="240" w:lineRule="auto"/>
        <w:rPr>
          <w:rFonts w:cs="Times New Roman"/>
        </w:rPr>
      </w:pPr>
      <w:r w:rsidRPr="000F2E38">
        <w:rPr>
          <w:rFonts w:cs="Times New Roman"/>
        </w:rPr>
        <w:t>Dr. Keenum welcomed attendees to the 180</w:t>
      </w:r>
      <w:r w:rsidRPr="00D74F89">
        <w:rPr>
          <w:rFonts w:cs="Times New Roman"/>
        </w:rPr>
        <w:t>th</w:t>
      </w:r>
      <w:r w:rsidRPr="000F2E38">
        <w:rPr>
          <w:rFonts w:cs="Times New Roman"/>
        </w:rPr>
        <w:t xml:space="preserve"> public meeting of the Board for International Food and Agricultural Development, BIFAD and called the afternoon session to order. He reminded the audience that BIFAD traces its roots back to 1975 and </w:t>
      </w:r>
      <w:r w:rsidR="00356235">
        <w:rPr>
          <w:rFonts w:cs="Times New Roman"/>
        </w:rPr>
        <w:t>it</w:t>
      </w:r>
      <w:r w:rsidR="00D74F89">
        <w:rPr>
          <w:rFonts w:cs="Times New Roman"/>
        </w:rPr>
        <w:t>s establishment was a provision</w:t>
      </w:r>
      <w:r w:rsidRPr="000F2E38">
        <w:rPr>
          <w:rFonts w:cs="Times New Roman"/>
        </w:rPr>
        <w:t xml:space="preserve"> of Title XII </w:t>
      </w:r>
      <w:r>
        <w:rPr>
          <w:rFonts w:cs="Times New Roman"/>
        </w:rPr>
        <w:t xml:space="preserve">of the </w:t>
      </w:r>
      <w:r w:rsidRPr="000F2E38">
        <w:rPr>
          <w:rFonts w:cs="Times New Roman"/>
        </w:rPr>
        <w:t>Foreign Assistance Act.  BIFAD is a seven-member board appointed by the president of the United States</w:t>
      </w:r>
      <w:r w:rsidR="00356235">
        <w:rPr>
          <w:rFonts w:cs="Times New Roman"/>
        </w:rPr>
        <w:t>,</w:t>
      </w:r>
      <w:r w:rsidRPr="000F2E38">
        <w:rPr>
          <w:rFonts w:cs="Times New Roman"/>
        </w:rPr>
        <w:t xml:space="preserve"> and Dr. Keenum noted that through this event, BIFAD is fulfilling its mission as an advisory board to the </w:t>
      </w:r>
      <w:r w:rsidRPr="000F2E38">
        <w:rPr>
          <w:rFonts w:cs="Times New Roman"/>
        </w:rPr>
        <w:lastRenderedPageBreak/>
        <w:t xml:space="preserve">administrator of USAID.  </w:t>
      </w:r>
    </w:p>
    <w:p w14:paraId="4672B2B3" w14:textId="77777777" w:rsidR="0083144C" w:rsidRPr="000F2E38" w:rsidRDefault="0083144C" w:rsidP="0083144C">
      <w:pPr>
        <w:widowControl w:val="0"/>
        <w:spacing w:after="0"/>
        <w:contextualSpacing/>
        <w:rPr>
          <w:rFonts w:cs="Times New Roman"/>
        </w:rPr>
      </w:pPr>
    </w:p>
    <w:p w14:paraId="393E5BBD" w14:textId="77777777" w:rsidR="0083144C" w:rsidRPr="00D74F89" w:rsidRDefault="0083144C" w:rsidP="00D74F89">
      <w:pPr>
        <w:widowControl w:val="0"/>
        <w:spacing w:after="0" w:line="240" w:lineRule="auto"/>
        <w:rPr>
          <w:rFonts w:cs="Times New Roman"/>
        </w:rPr>
      </w:pPr>
      <w:r w:rsidRPr="000F2E38">
        <w:rPr>
          <w:rFonts w:cs="Times New Roman"/>
        </w:rPr>
        <w:t xml:space="preserve">Dr. Keenum called on the members of BIFAD to introduce themselves.  Following introductions, Dr. Keenum described the focus of the afternoon session’s first panel.  He noted that at the request of administrator of USAID, Mark Green, BIFAD commissioned a study to understand how the United States benefits from agricultural and food security investments in developing countries.  </w:t>
      </w:r>
      <w:r w:rsidRPr="00D74F89">
        <w:rPr>
          <w:rFonts w:cs="Times New Roman"/>
        </w:rPr>
        <w:t xml:space="preserve"> </w:t>
      </w:r>
    </w:p>
    <w:p w14:paraId="28522BEA" w14:textId="77777777" w:rsidR="0083144C" w:rsidRPr="00D74F89" w:rsidRDefault="0083144C" w:rsidP="00D74F89">
      <w:pPr>
        <w:widowControl w:val="0"/>
        <w:spacing w:after="0" w:line="240" w:lineRule="auto"/>
        <w:rPr>
          <w:rFonts w:cs="Times New Roman"/>
        </w:rPr>
      </w:pPr>
    </w:p>
    <w:p w14:paraId="736B8A12" w14:textId="456A5DC2" w:rsidR="0083144C" w:rsidRPr="00D74F89" w:rsidRDefault="0083144C" w:rsidP="00D74F89">
      <w:pPr>
        <w:widowControl w:val="0"/>
        <w:spacing w:after="0" w:line="240" w:lineRule="auto"/>
        <w:rPr>
          <w:rFonts w:cs="Times New Roman"/>
        </w:rPr>
      </w:pPr>
      <w:r w:rsidRPr="00D74F89">
        <w:rPr>
          <w:rFonts w:cs="Times New Roman"/>
        </w:rPr>
        <w:t xml:space="preserve">International agricultural development and food security investments by the </w:t>
      </w:r>
      <w:r w:rsidR="0090024F" w:rsidRPr="00D74F89">
        <w:rPr>
          <w:rFonts w:cs="Times New Roman"/>
        </w:rPr>
        <w:t>U.S.</w:t>
      </w:r>
      <w:r w:rsidRPr="00D74F89">
        <w:rPr>
          <w:rFonts w:cs="Times New Roman"/>
        </w:rPr>
        <w:t xml:space="preserve"> government have been made across a wide range of areas.  These areas of investment include agricultural research, human and institutional capacity development, productivity, nutrition, and resilience.  However, a recent summary that collects </w:t>
      </w:r>
      <w:r w:rsidR="00356235" w:rsidRPr="00D74F89">
        <w:rPr>
          <w:rFonts w:cs="Times New Roman"/>
        </w:rPr>
        <w:t xml:space="preserve">a </w:t>
      </w:r>
      <w:r w:rsidRPr="00D74F89">
        <w:rPr>
          <w:rFonts w:cs="Times New Roman"/>
        </w:rPr>
        <w:t>broad array of these impacts tog</w:t>
      </w:r>
      <w:r w:rsidR="00D74F89">
        <w:rPr>
          <w:rFonts w:cs="Times New Roman"/>
        </w:rPr>
        <w:t xml:space="preserve">ether and translates them into </w:t>
      </w:r>
      <w:r w:rsidRPr="00D74F89">
        <w:rPr>
          <w:rFonts w:cs="Times New Roman"/>
        </w:rPr>
        <w:t xml:space="preserve">accessible language has not been available.  </w:t>
      </w:r>
      <w:r w:rsidR="006F4751" w:rsidRPr="00D74F89">
        <w:rPr>
          <w:rFonts w:cs="Times New Roman"/>
        </w:rPr>
        <w:t>The new</w:t>
      </w:r>
      <w:r w:rsidRPr="00D74F89">
        <w:rPr>
          <w:rFonts w:cs="Times New Roman"/>
        </w:rPr>
        <w:t xml:space="preserve"> study and accompanying policy briefs will help inform U.S. citizens, the executive branch, government partners, development partners, </w:t>
      </w:r>
      <w:r w:rsidR="00356235" w:rsidRPr="00D74F89">
        <w:rPr>
          <w:rFonts w:cs="Times New Roman"/>
        </w:rPr>
        <w:t xml:space="preserve">the </w:t>
      </w:r>
      <w:r w:rsidRPr="00D74F89">
        <w:rPr>
          <w:rFonts w:cs="Times New Roman"/>
        </w:rPr>
        <w:t xml:space="preserve">higher education community, the agriculture community, and the </w:t>
      </w:r>
      <w:r w:rsidR="00356235" w:rsidRPr="00D74F89">
        <w:rPr>
          <w:rFonts w:cs="Times New Roman"/>
        </w:rPr>
        <w:t xml:space="preserve">U.S. </w:t>
      </w:r>
      <w:r w:rsidRPr="00D74F89">
        <w:rPr>
          <w:rFonts w:cs="Times New Roman"/>
        </w:rPr>
        <w:t xml:space="preserve">Congress of the important investments in agricultural development and how those investments directly benefit </w:t>
      </w:r>
      <w:r w:rsidR="00356235" w:rsidRPr="00D74F89">
        <w:rPr>
          <w:rFonts w:cs="Times New Roman"/>
        </w:rPr>
        <w:t xml:space="preserve">U.S. </w:t>
      </w:r>
      <w:r w:rsidRPr="00D74F89">
        <w:rPr>
          <w:rFonts w:cs="Times New Roman"/>
        </w:rPr>
        <w:t>taxpayers.</w:t>
      </w:r>
    </w:p>
    <w:p w14:paraId="7F9CBB1D" w14:textId="77777777" w:rsidR="0083144C" w:rsidRPr="00D74F89" w:rsidRDefault="0083144C" w:rsidP="00D74F89">
      <w:pPr>
        <w:widowControl w:val="0"/>
        <w:spacing w:after="0" w:line="240" w:lineRule="auto"/>
        <w:rPr>
          <w:rFonts w:cs="Times New Roman"/>
        </w:rPr>
      </w:pPr>
    </w:p>
    <w:p w14:paraId="3AC33B00" w14:textId="77777777" w:rsidR="0083144C" w:rsidRPr="00D74F89" w:rsidRDefault="0083144C" w:rsidP="00D74F89">
      <w:pPr>
        <w:widowControl w:val="0"/>
        <w:spacing w:after="0" w:line="240" w:lineRule="auto"/>
        <w:rPr>
          <w:rFonts w:cs="Times New Roman"/>
        </w:rPr>
      </w:pPr>
      <w:r w:rsidRPr="00D74F89">
        <w:rPr>
          <w:rFonts w:cs="Times New Roman"/>
        </w:rPr>
        <w:t>Chairman Keenum welcomed and introduced the administrator of USAID, Ambassador Mark Green.  Mark Green was sworn in as the 18th USAID administrator in August, 2017.  Prior to joining USAID, he served as president of the International Republican Institute and from 2007 to 2009 as the U.S. Ambassador to Tanzania.</w:t>
      </w:r>
    </w:p>
    <w:p w14:paraId="6EBB4564" w14:textId="77777777" w:rsidR="0083144C" w:rsidRPr="00D74F89" w:rsidRDefault="0083144C" w:rsidP="00D74F89">
      <w:pPr>
        <w:widowControl w:val="0"/>
        <w:spacing w:after="0" w:line="240" w:lineRule="auto"/>
        <w:rPr>
          <w:rFonts w:cs="Times New Roman"/>
        </w:rPr>
      </w:pPr>
    </w:p>
    <w:p w14:paraId="2161F7BA" w14:textId="7A14196F" w:rsidR="0083144C" w:rsidRPr="00D74F89" w:rsidRDefault="0083144C" w:rsidP="00D74F89">
      <w:pPr>
        <w:widowControl w:val="0"/>
        <w:spacing w:after="0" w:line="240" w:lineRule="auto"/>
        <w:rPr>
          <w:rFonts w:cs="Times New Roman"/>
        </w:rPr>
      </w:pPr>
      <w:r w:rsidRPr="00D74F89">
        <w:rPr>
          <w:rFonts w:cs="Times New Roman"/>
        </w:rPr>
        <w:t>Prior to serving as U.S. ambassador, he served four terms in the U.S. House of Representatives representing Wiscons</w:t>
      </w:r>
      <w:r w:rsidR="00865320">
        <w:rPr>
          <w:rFonts w:cs="Times New Roman"/>
        </w:rPr>
        <w:t>in’</w:t>
      </w:r>
      <w:r w:rsidRPr="00D74F89">
        <w:rPr>
          <w:rFonts w:cs="Times New Roman"/>
        </w:rPr>
        <w:t>s eighth district.  While in Congress</w:t>
      </w:r>
      <w:r w:rsidR="00356235" w:rsidRPr="00D74F89">
        <w:rPr>
          <w:rFonts w:cs="Times New Roman"/>
        </w:rPr>
        <w:t>,</w:t>
      </w:r>
      <w:r w:rsidRPr="00D74F89">
        <w:rPr>
          <w:rFonts w:cs="Times New Roman"/>
        </w:rPr>
        <w:t xml:space="preserve"> </w:t>
      </w:r>
      <w:r w:rsidR="00356235" w:rsidRPr="00D74F89">
        <w:rPr>
          <w:rFonts w:cs="Times New Roman"/>
        </w:rPr>
        <w:t>Green</w:t>
      </w:r>
      <w:r w:rsidRPr="00D74F89">
        <w:rPr>
          <w:rFonts w:cs="Times New Roman"/>
        </w:rPr>
        <w:t xml:space="preserve"> helped craft key policy initiatives including the Millennium Challenge Ac</w:t>
      </w:r>
      <w:r w:rsidR="00865320">
        <w:rPr>
          <w:rFonts w:cs="Times New Roman"/>
        </w:rPr>
        <w:t>t and President George W.  Bush’</w:t>
      </w:r>
      <w:r w:rsidRPr="00D74F89">
        <w:rPr>
          <w:rFonts w:cs="Times New Roman"/>
        </w:rPr>
        <w:t xml:space="preserve">s </w:t>
      </w:r>
      <w:r w:rsidR="00356235" w:rsidRPr="00D74F89">
        <w:rPr>
          <w:rFonts w:cs="Times New Roman"/>
        </w:rPr>
        <w:t xml:space="preserve">HIV </w:t>
      </w:r>
      <w:r w:rsidRPr="00D74F89">
        <w:rPr>
          <w:rFonts w:cs="Times New Roman"/>
        </w:rPr>
        <w:t>AIDS program</w:t>
      </w:r>
      <w:r w:rsidR="00356235" w:rsidRPr="00D74F89">
        <w:rPr>
          <w:rFonts w:cs="Times New Roman"/>
        </w:rPr>
        <w:t>, PEPFAR</w:t>
      </w:r>
      <w:r w:rsidRPr="00D74F89">
        <w:rPr>
          <w:rFonts w:cs="Times New Roman"/>
        </w:rPr>
        <w:t>.  He is currently serving his third term on the board of directors of the Millennium Challenge Corporation, having been appointed to that post by President Barack Obama in 2010.</w:t>
      </w:r>
    </w:p>
    <w:p w14:paraId="466971B6" w14:textId="77777777" w:rsidR="0083144C" w:rsidRPr="00D74F89" w:rsidRDefault="0083144C" w:rsidP="00D74F89">
      <w:pPr>
        <w:widowControl w:val="0"/>
        <w:spacing w:after="0" w:line="240" w:lineRule="auto"/>
        <w:rPr>
          <w:rFonts w:cs="Times New Roman"/>
        </w:rPr>
      </w:pPr>
    </w:p>
    <w:p w14:paraId="563C3679" w14:textId="663C26D7" w:rsidR="0083144C" w:rsidRPr="00D74F89" w:rsidRDefault="00356235" w:rsidP="00D74F89">
      <w:pPr>
        <w:widowControl w:val="0"/>
        <w:spacing w:after="0" w:line="240" w:lineRule="auto"/>
        <w:rPr>
          <w:rFonts w:cs="Times New Roman"/>
        </w:rPr>
      </w:pPr>
      <w:r w:rsidRPr="00D74F89">
        <w:rPr>
          <w:rFonts w:cs="Times New Roman"/>
        </w:rPr>
        <w:t xml:space="preserve">Green </w:t>
      </w:r>
      <w:r w:rsidR="0083144C" w:rsidRPr="00D74F89">
        <w:rPr>
          <w:rFonts w:cs="Times New Roman"/>
        </w:rPr>
        <w:t xml:space="preserve">also served on the Human Freedom Advisory Council for the Bush Institute and on the board of Consensus for Development Reform.  He holds a law degree from the University of Wisconsin Law School and a bachelor's degree from the University of Wisconsin-Eau Claire.  </w:t>
      </w:r>
    </w:p>
    <w:p w14:paraId="5F029440" w14:textId="77777777" w:rsidR="0083144C" w:rsidRPr="00D74F89" w:rsidRDefault="0083144C" w:rsidP="00D74F89">
      <w:pPr>
        <w:widowControl w:val="0"/>
        <w:spacing w:after="0" w:line="240" w:lineRule="auto"/>
        <w:rPr>
          <w:rFonts w:cs="Times New Roman"/>
        </w:rPr>
      </w:pPr>
    </w:p>
    <w:p w14:paraId="00FE425B" w14:textId="77777777" w:rsidR="0083144C" w:rsidRPr="00205ECD" w:rsidRDefault="0083144C" w:rsidP="0083144C">
      <w:pPr>
        <w:pStyle w:val="Text"/>
        <w:rPr>
          <w:rFonts w:asciiTheme="minorHAnsi" w:hAnsiTheme="minorHAnsi" w:cstheme="minorHAnsi"/>
          <w:bCs/>
          <w:sz w:val="28"/>
          <w:szCs w:val="28"/>
        </w:rPr>
      </w:pPr>
      <w:r w:rsidRPr="00205ECD">
        <w:rPr>
          <w:rFonts w:asciiTheme="minorHAnsi" w:hAnsiTheme="minorHAnsi" w:cstheme="minorHAnsi"/>
          <w:bCs/>
          <w:sz w:val="28"/>
          <w:szCs w:val="28"/>
        </w:rPr>
        <w:t>Opening Remarks</w:t>
      </w:r>
    </w:p>
    <w:p w14:paraId="35444E23" w14:textId="77777777" w:rsidR="0083144C" w:rsidRDefault="0083144C" w:rsidP="0083144C">
      <w:pPr>
        <w:pStyle w:val="Text"/>
        <w:rPr>
          <w:rFonts w:asciiTheme="minorHAnsi" w:hAnsiTheme="minorHAnsi" w:cstheme="minorHAnsi"/>
          <w:b/>
          <w:bCs/>
          <w:sz w:val="22"/>
          <w:szCs w:val="22"/>
        </w:rPr>
      </w:pPr>
    </w:p>
    <w:p w14:paraId="18766D95" w14:textId="77777777" w:rsidR="0083144C" w:rsidRPr="000F2E38" w:rsidRDefault="0083144C" w:rsidP="0083144C">
      <w:pPr>
        <w:pStyle w:val="ListParagraph"/>
        <w:widowControl w:val="0"/>
        <w:numPr>
          <w:ilvl w:val="0"/>
          <w:numId w:val="5"/>
        </w:numPr>
        <w:spacing w:after="0" w:line="240" w:lineRule="auto"/>
        <w:ind w:left="360"/>
        <w:rPr>
          <w:rFonts w:cs="Times New Roman"/>
          <w:b/>
          <w:u w:val="single"/>
        </w:rPr>
      </w:pPr>
      <w:r w:rsidRPr="000F2E38">
        <w:rPr>
          <w:rFonts w:cs="Times New Roman"/>
          <w:b/>
        </w:rPr>
        <w:t>Mark Green</w:t>
      </w:r>
      <w:r w:rsidRPr="000F2E38">
        <w:rPr>
          <w:rFonts w:cs="Times New Roman"/>
        </w:rPr>
        <w:t>, Administrator, United States Agency for International Development (USAID)</w:t>
      </w:r>
    </w:p>
    <w:p w14:paraId="1256BC72" w14:textId="2692E520" w:rsidR="0083144C" w:rsidRPr="000F2E38" w:rsidRDefault="0083144C" w:rsidP="0083144C">
      <w:pPr>
        <w:pStyle w:val="Text"/>
        <w:rPr>
          <w:rFonts w:asciiTheme="minorHAnsi" w:hAnsiTheme="minorHAnsi" w:cstheme="minorHAnsi"/>
          <w:sz w:val="22"/>
          <w:szCs w:val="22"/>
        </w:rPr>
      </w:pPr>
      <w:r w:rsidRPr="000F2E38">
        <w:rPr>
          <w:rFonts w:asciiTheme="minorHAnsi" w:hAnsiTheme="minorHAnsi" w:cstheme="minorHAnsi"/>
          <w:sz w:val="22"/>
          <w:szCs w:val="22"/>
        </w:rPr>
        <w:br/>
      </w:r>
      <w:r>
        <w:rPr>
          <w:rFonts w:asciiTheme="minorHAnsi" w:hAnsiTheme="minorHAnsi" w:cstheme="minorHAnsi"/>
          <w:sz w:val="22"/>
          <w:szCs w:val="22"/>
        </w:rPr>
        <w:t xml:space="preserve">Ambassador </w:t>
      </w:r>
      <w:r w:rsidRPr="000F2E38">
        <w:rPr>
          <w:rFonts w:asciiTheme="minorHAnsi" w:hAnsiTheme="minorHAnsi" w:cstheme="minorHAnsi"/>
          <w:sz w:val="22"/>
          <w:szCs w:val="22"/>
        </w:rPr>
        <w:t xml:space="preserve">Mark Green </w:t>
      </w:r>
      <w:r w:rsidR="00F9028A">
        <w:rPr>
          <w:rFonts w:asciiTheme="minorHAnsi" w:hAnsiTheme="minorHAnsi" w:cstheme="minorHAnsi"/>
          <w:sz w:val="22"/>
          <w:szCs w:val="22"/>
        </w:rPr>
        <w:t>spoke of the</w:t>
      </w:r>
      <w:r w:rsidRPr="000F2E38">
        <w:rPr>
          <w:rFonts w:asciiTheme="minorHAnsi" w:hAnsiTheme="minorHAnsi" w:cstheme="minorHAnsi"/>
          <w:sz w:val="22"/>
          <w:szCs w:val="22"/>
        </w:rPr>
        <w:t xml:space="preserve"> honor of leading more than 10,000dedicated professionals</w:t>
      </w:r>
      <w:r w:rsidR="00F9028A">
        <w:rPr>
          <w:rFonts w:asciiTheme="minorHAnsi" w:hAnsiTheme="minorHAnsi" w:cstheme="minorHAnsi"/>
          <w:sz w:val="22"/>
          <w:szCs w:val="22"/>
        </w:rPr>
        <w:t xml:space="preserve"> at USAID, where </w:t>
      </w:r>
      <w:r w:rsidRPr="000F2E38">
        <w:rPr>
          <w:rFonts w:asciiTheme="minorHAnsi" w:hAnsiTheme="minorHAnsi" w:cstheme="minorHAnsi"/>
          <w:sz w:val="22"/>
          <w:szCs w:val="22"/>
        </w:rPr>
        <w:t>e</w:t>
      </w:r>
      <w:r w:rsidR="00865320">
        <w:rPr>
          <w:rFonts w:asciiTheme="minorHAnsi" w:hAnsiTheme="minorHAnsi" w:cstheme="minorHAnsi"/>
          <w:sz w:val="22"/>
          <w:szCs w:val="22"/>
        </w:rPr>
        <w:t>veryone knows each day why they’</w:t>
      </w:r>
      <w:r w:rsidRPr="000F2E38">
        <w:rPr>
          <w:rFonts w:asciiTheme="minorHAnsi" w:hAnsiTheme="minorHAnsi" w:cstheme="minorHAnsi"/>
          <w:sz w:val="22"/>
          <w:szCs w:val="22"/>
        </w:rPr>
        <w:t>re there</w:t>
      </w:r>
      <w:r w:rsidR="007E251A">
        <w:rPr>
          <w:rFonts w:asciiTheme="minorHAnsi" w:hAnsiTheme="minorHAnsi" w:cstheme="minorHAnsi"/>
          <w:sz w:val="22"/>
          <w:szCs w:val="22"/>
        </w:rPr>
        <w:t xml:space="preserve"> and come</w:t>
      </w:r>
      <w:r w:rsidR="00F9028A">
        <w:rPr>
          <w:rFonts w:asciiTheme="minorHAnsi" w:hAnsiTheme="minorHAnsi" w:cstheme="minorHAnsi"/>
          <w:sz w:val="22"/>
          <w:szCs w:val="22"/>
        </w:rPr>
        <w:t>s</w:t>
      </w:r>
      <w:r w:rsidR="007E251A">
        <w:rPr>
          <w:rFonts w:asciiTheme="minorHAnsi" w:hAnsiTheme="minorHAnsi" w:cstheme="minorHAnsi"/>
          <w:sz w:val="22"/>
          <w:szCs w:val="22"/>
        </w:rPr>
        <w:t xml:space="preserve"> </w:t>
      </w:r>
      <w:r w:rsidRPr="000F2E38">
        <w:rPr>
          <w:rFonts w:asciiTheme="minorHAnsi" w:hAnsiTheme="minorHAnsi" w:cstheme="minorHAnsi"/>
          <w:sz w:val="22"/>
          <w:szCs w:val="22"/>
        </w:rPr>
        <w:t>to work with a simple mission</w:t>
      </w:r>
      <w:r w:rsidR="007E251A">
        <w:rPr>
          <w:rFonts w:asciiTheme="minorHAnsi" w:hAnsiTheme="minorHAnsi" w:cstheme="minorHAnsi"/>
          <w:sz w:val="22"/>
          <w:szCs w:val="22"/>
        </w:rPr>
        <w:t xml:space="preserve"> to </w:t>
      </w:r>
      <w:r w:rsidRPr="000F2E38">
        <w:rPr>
          <w:rFonts w:asciiTheme="minorHAnsi" w:hAnsiTheme="minorHAnsi" w:cstheme="minorHAnsi"/>
          <w:sz w:val="22"/>
          <w:szCs w:val="22"/>
        </w:rPr>
        <w:t>lift lives</w:t>
      </w:r>
      <w:r w:rsidR="007E251A">
        <w:rPr>
          <w:rFonts w:asciiTheme="minorHAnsi" w:hAnsiTheme="minorHAnsi" w:cstheme="minorHAnsi"/>
          <w:sz w:val="22"/>
          <w:szCs w:val="22"/>
        </w:rPr>
        <w:t>,</w:t>
      </w:r>
      <w:r w:rsidR="00865320">
        <w:rPr>
          <w:rFonts w:asciiTheme="minorHAnsi" w:hAnsiTheme="minorHAnsi" w:cstheme="minorHAnsi"/>
          <w:sz w:val="22"/>
          <w:szCs w:val="22"/>
        </w:rPr>
        <w:t xml:space="preserve"> </w:t>
      </w:r>
      <w:r w:rsidRPr="000F2E38">
        <w:rPr>
          <w:rFonts w:asciiTheme="minorHAnsi" w:hAnsiTheme="minorHAnsi" w:cstheme="minorHAnsi"/>
          <w:sz w:val="22"/>
          <w:szCs w:val="22"/>
        </w:rPr>
        <w:t>build communities</w:t>
      </w:r>
      <w:r w:rsidR="007E251A">
        <w:rPr>
          <w:rFonts w:asciiTheme="minorHAnsi" w:hAnsiTheme="minorHAnsi" w:cstheme="minorHAnsi"/>
          <w:sz w:val="22"/>
          <w:szCs w:val="22"/>
        </w:rPr>
        <w:t xml:space="preserve">, and </w:t>
      </w:r>
      <w:r w:rsidRPr="000F2E38">
        <w:rPr>
          <w:rFonts w:asciiTheme="minorHAnsi" w:hAnsiTheme="minorHAnsi" w:cstheme="minorHAnsi"/>
          <w:sz w:val="22"/>
          <w:szCs w:val="22"/>
        </w:rPr>
        <w:t xml:space="preserve">lift the human condition.  He described USAID as an </w:t>
      </w:r>
      <w:r>
        <w:rPr>
          <w:rFonts w:asciiTheme="minorHAnsi" w:hAnsiTheme="minorHAnsi" w:cstheme="minorHAnsi"/>
          <w:sz w:val="22"/>
          <w:szCs w:val="22"/>
        </w:rPr>
        <w:t>irreplaceable part</w:t>
      </w:r>
      <w:r w:rsidRPr="000F2E38">
        <w:rPr>
          <w:rFonts w:asciiTheme="minorHAnsi" w:hAnsiTheme="minorHAnsi" w:cstheme="minorHAnsi"/>
          <w:sz w:val="22"/>
          <w:szCs w:val="22"/>
        </w:rPr>
        <w:t xml:space="preserve"> of American leadership</w:t>
      </w:r>
      <w:r>
        <w:rPr>
          <w:rFonts w:asciiTheme="minorHAnsi" w:hAnsiTheme="minorHAnsi" w:cstheme="minorHAnsi"/>
          <w:sz w:val="22"/>
          <w:szCs w:val="22"/>
        </w:rPr>
        <w:t xml:space="preserve"> around the world</w:t>
      </w:r>
      <w:r w:rsidRPr="000F2E38">
        <w:rPr>
          <w:rFonts w:asciiTheme="minorHAnsi" w:hAnsiTheme="minorHAnsi" w:cstheme="minorHAnsi"/>
          <w:sz w:val="22"/>
          <w:szCs w:val="22"/>
        </w:rPr>
        <w:t xml:space="preserve">, </w:t>
      </w:r>
      <w:r>
        <w:rPr>
          <w:rFonts w:asciiTheme="minorHAnsi" w:hAnsiTheme="minorHAnsi" w:cstheme="minorHAnsi"/>
          <w:sz w:val="22"/>
          <w:szCs w:val="22"/>
        </w:rPr>
        <w:t xml:space="preserve">a projection of American </w:t>
      </w:r>
      <w:r w:rsidRPr="000F2E38">
        <w:rPr>
          <w:rFonts w:asciiTheme="minorHAnsi" w:hAnsiTheme="minorHAnsi" w:cstheme="minorHAnsi"/>
          <w:sz w:val="22"/>
          <w:szCs w:val="22"/>
        </w:rPr>
        <w:t>values</w:t>
      </w:r>
      <w:r w:rsidR="007E251A">
        <w:rPr>
          <w:rFonts w:asciiTheme="minorHAnsi" w:hAnsiTheme="minorHAnsi" w:cstheme="minorHAnsi"/>
          <w:sz w:val="22"/>
          <w:szCs w:val="22"/>
        </w:rPr>
        <w:t>,</w:t>
      </w:r>
      <w:r w:rsidRPr="000F2E38">
        <w:rPr>
          <w:rFonts w:asciiTheme="minorHAnsi" w:hAnsiTheme="minorHAnsi" w:cstheme="minorHAnsi"/>
          <w:sz w:val="22"/>
          <w:szCs w:val="22"/>
        </w:rPr>
        <w:t xml:space="preserve"> and </w:t>
      </w:r>
      <w:r>
        <w:rPr>
          <w:rFonts w:asciiTheme="minorHAnsi" w:hAnsiTheme="minorHAnsi" w:cstheme="minorHAnsi"/>
          <w:sz w:val="22"/>
          <w:szCs w:val="22"/>
        </w:rPr>
        <w:t xml:space="preserve">an expression of American </w:t>
      </w:r>
      <w:r w:rsidRPr="000F2E38">
        <w:rPr>
          <w:rFonts w:asciiTheme="minorHAnsi" w:hAnsiTheme="minorHAnsi" w:cstheme="minorHAnsi"/>
          <w:sz w:val="22"/>
          <w:szCs w:val="22"/>
        </w:rPr>
        <w:t xml:space="preserve">compassion. </w:t>
      </w:r>
    </w:p>
    <w:p w14:paraId="24880BF0" w14:textId="77777777" w:rsidR="0083144C" w:rsidRPr="000F2E38" w:rsidRDefault="0083144C" w:rsidP="0083144C">
      <w:pPr>
        <w:pStyle w:val="Text"/>
        <w:rPr>
          <w:rFonts w:asciiTheme="minorHAnsi" w:hAnsiTheme="minorHAnsi" w:cstheme="minorHAnsi"/>
          <w:sz w:val="22"/>
          <w:szCs w:val="22"/>
        </w:rPr>
      </w:pPr>
    </w:p>
    <w:p w14:paraId="123EBFF5" w14:textId="22F42CDE" w:rsidR="0083144C" w:rsidRPr="000F2E38" w:rsidRDefault="0083144C" w:rsidP="0083144C">
      <w:pPr>
        <w:pStyle w:val="Text"/>
        <w:rPr>
          <w:rFonts w:asciiTheme="minorHAnsi" w:hAnsiTheme="minorHAnsi" w:cstheme="minorHAnsi"/>
          <w:sz w:val="22"/>
          <w:szCs w:val="22"/>
        </w:rPr>
      </w:pPr>
      <w:r w:rsidRPr="000F2E38">
        <w:rPr>
          <w:rFonts w:asciiTheme="minorHAnsi" w:hAnsiTheme="minorHAnsi" w:cstheme="minorHAnsi"/>
          <w:sz w:val="22"/>
          <w:szCs w:val="22"/>
        </w:rPr>
        <w:t xml:space="preserve">Green </w:t>
      </w:r>
      <w:r>
        <w:rPr>
          <w:rFonts w:asciiTheme="minorHAnsi" w:hAnsiTheme="minorHAnsi" w:cstheme="minorHAnsi"/>
          <w:sz w:val="22"/>
          <w:szCs w:val="22"/>
        </w:rPr>
        <w:t>believes</w:t>
      </w:r>
      <w:r w:rsidRPr="000F2E38">
        <w:rPr>
          <w:rFonts w:asciiTheme="minorHAnsi" w:hAnsiTheme="minorHAnsi" w:cstheme="minorHAnsi"/>
          <w:sz w:val="22"/>
          <w:szCs w:val="22"/>
        </w:rPr>
        <w:t xml:space="preserve"> that </w:t>
      </w:r>
      <w:r w:rsidR="007E251A">
        <w:rPr>
          <w:rFonts w:asciiTheme="minorHAnsi" w:hAnsiTheme="minorHAnsi" w:cstheme="minorHAnsi"/>
          <w:sz w:val="22"/>
          <w:szCs w:val="22"/>
        </w:rPr>
        <w:t>the</w:t>
      </w:r>
      <w:r w:rsidR="007E251A" w:rsidRPr="000F2E38">
        <w:rPr>
          <w:rFonts w:asciiTheme="minorHAnsi" w:hAnsiTheme="minorHAnsi" w:cstheme="minorHAnsi"/>
          <w:sz w:val="22"/>
          <w:szCs w:val="22"/>
        </w:rPr>
        <w:t xml:space="preserve"> </w:t>
      </w:r>
      <w:r w:rsidRPr="000F2E38">
        <w:rPr>
          <w:rFonts w:asciiTheme="minorHAnsi" w:hAnsiTheme="minorHAnsi" w:cstheme="minorHAnsi"/>
          <w:sz w:val="22"/>
          <w:szCs w:val="22"/>
        </w:rPr>
        <w:t xml:space="preserve">role </w:t>
      </w:r>
      <w:r w:rsidR="007E251A">
        <w:rPr>
          <w:rFonts w:asciiTheme="minorHAnsi" w:hAnsiTheme="minorHAnsi" w:cstheme="minorHAnsi"/>
          <w:sz w:val="22"/>
          <w:szCs w:val="22"/>
        </w:rPr>
        <w:t>of</w:t>
      </w:r>
      <w:r w:rsidRPr="000F2E38">
        <w:rPr>
          <w:rFonts w:asciiTheme="minorHAnsi" w:hAnsiTheme="minorHAnsi" w:cstheme="minorHAnsi"/>
          <w:sz w:val="22"/>
          <w:szCs w:val="22"/>
        </w:rPr>
        <w:t xml:space="preserve"> American leadership </w:t>
      </w:r>
      <w:r w:rsidR="007E251A" w:rsidRPr="000F2E38">
        <w:rPr>
          <w:rFonts w:asciiTheme="minorHAnsi" w:hAnsiTheme="minorHAnsi" w:cstheme="minorHAnsi"/>
          <w:sz w:val="22"/>
          <w:szCs w:val="22"/>
        </w:rPr>
        <w:t xml:space="preserve">doesn't just lift lives in far off lands </w:t>
      </w:r>
      <w:r w:rsidR="007E251A">
        <w:rPr>
          <w:rFonts w:asciiTheme="minorHAnsi" w:hAnsiTheme="minorHAnsi" w:cstheme="minorHAnsi"/>
          <w:sz w:val="22"/>
          <w:szCs w:val="22"/>
        </w:rPr>
        <w:t xml:space="preserve">but </w:t>
      </w:r>
      <w:r w:rsidRPr="000F2E38">
        <w:rPr>
          <w:rFonts w:asciiTheme="minorHAnsi" w:hAnsiTheme="minorHAnsi" w:cstheme="minorHAnsi"/>
          <w:sz w:val="22"/>
          <w:szCs w:val="22"/>
        </w:rPr>
        <w:t>is good for America</w:t>
      </w:r>
      <w:r w:rsidR="007E251A">
        <w:rPr>
          <w:rFonts w:asciiTheme="minorHAnsi" w:hAnsiTheme="minorHAnsi" w:cstheme="minorHAnsi"/>
          <w:sz w:val="22"/>
          <w:szCs w:val="22"/>
        </w:rPr>
        <w:t>,</w:t>
      </w:r>
      <w:r w:rsidRPr="000F2E38">
        <w:rPr>
          <w:rFonts w:asciiTheme="minorHAnsi" w:hAnsiTheme="minorHAnsi" w:cstheme="minorHAnsi"/>
          <w:sz w:val="22"/>
          <w:szCs w:val="22"/>
        </w:rPr>
        <w:t xml:space="preserve"> creates o</w:t>
      </w:r>
      <w:r w:rsidR="00865320">
        <w:rPr>
          <w:rFonts w:asciiTheme="minorHAnsi" w:hAnsiTheme="minorHAnsi" w:cstheme="minorHAnsi"/>
          <w:sz w:val="22"/>
          <w:szCs w:val="22"/>
        </w:rPr>
        <w:t xml:space="preserve">pportunities in America, </w:t>
      </w:r>
      <w:r w:rsidR="007E251A">
        <w:rPr>
          <w:rFonts w:asciiTheme="minorHAnsi" w:hAnsiTheme="minorHAnsi" w:cstheme="minorHAnsi"/>
          <w:sz w:val="22"/>
          <w:szCs w:val="22"/>
        </w:rPr>
        <w:t xml:space="preserve">and is </w:t>
      </w:r>
      <w:r w:rsidRPr="000F2E38">
        <w:rPr>
          <w:rFonts w:asciiTheme="minorHAnsi" w:hAnsiTheme="minorHAnsi" w:cstheme="minorHAnsi"/>
          <w:sz w:val="22"/>
          <w:szCs w:val="22"/>
        </w:rPr>
        <w:t>also good for American business</w:t>
      </w:r>
      <w:r w:rsidR="007E251A">
        <w:rPr>
          <w:rFonts w:asciiTheme="minorHAnsi" w:hAnsiTheme="minorHAnsi" w:cstheme="minorHAnsi"/>
          <w:sz w:val="22"/>
          <w:szCs w:val="22"/>
        </w:rPr>
        <w:t xml:space="preserve"> and for </w:t>
      </w:r>
      <w:r w:rsidRPr="000F2E38">
        <w:rPr>
          <w:rFonts w:asciiTheme="minorHAnsi" w:hAnsiTheme="minorHAnsi" w:cstheme="minorHAnsi"/>
          <w:sz w:val="22"/>
          <w:szCs w:val="22"/>
        </w:rPr>
        <w:t>communities across the United States.</w:t>
      </w:r>
    </w:p>
    <w:p w14:paraId="0C56D9F5" w14:textId="77777777" w:rsidR="0083144C" w:rsidRPr="000F2E38" w:rsidRDefault="0083144C" w:rsidP="0083144C">
      <w:pPr>
        <w:pStyle w:val="Text"/>
        <w:rPr>
          <w:rFonts w:asciiTheme="minorHAnsi" w:hAnsiTheme="minorHAnsi" w:cstheme="minorHAnsi"/>
          <w:sz w:val="22"/>
          <w:szCs w:val="22"/>
        </w:rPr>
      </w:pPr>
    </w:p>
    <w:p w14:paraId="7AF453D2" w14:textId="671C9182" w:rsidR="0083144C" w:rsidRPr="000F2E38" w:rsidRDefault="0083144C" w:rsidP="0083144C">
      <w:pPr>
        <w:pStyle w:val="Text"/>
        <w:rPr>
          <w:rFonts w:asciiTheme="minorHAnsi" w:hAnsiTheme="minorHAnsi" w:cstheme="minorHAnsi"/>
          <w:sz w:val="22"/>
          <w:szCs w:val="22"/>
        </w:rPr>
      </w:pPr>
      <w:r w:rsidRPr="000F2E38">
        <w:rPr>
          <w:rFonts w:asciiTheme="minorHAnsi" w:hAnsiTheme="minorHAnsi" w:cstheme="minorHAnsi"/>
          <w:sz w:val="22"/>
          <w:szCs w:val="22"/>
        </w:rPr>
        <w:t xml:space="preserve">Administrator Green </w:t>
      </w:r>
      <w:r w:rsidR="003E4D19">
        <w:rPr>
          <w:rFonts w:asciiTheme="minorHAnsi" w:hAnsiTheme="minorHAnsi" w:cstheme="minorHAnsi"/>
          <w:sz w:val="22"/>
          <w:szCs w:val="22"/>
        </w:rPr>
        <w:t>explained that in discussions</w:t>
      </w:r>
      <w:r>
        <w:rPr>
          <w:rFonts w:asciiTheme="minorHAnsi" w:hAnsiTheme="minorHAnsi" w:cstheme="minorHAnsi"/>
          <w:sz w:val="22"/>
          <w:szCs w:val="22"/>
        </w:rPr>
        <w:t xml:space="preserve"> with BIFAD members about the real difference USAID is making in the world, </w:t>
      </w:r>
      <w:r w:rsidR="003E4D19">
        <w:rPr>
          <w:rFonts w:asciiTheme="minorHAnsi" w:hAnsiTheme="minorHAnsi" w:cstheme="minorHAnsi"/>
          <w:sz w:val="22"/>
          <w:szCs w:val="22"/>
        </w:rPr>
        <w:t xml:space="preserve">members </w:t>
      </w:r>
      <w:r>
        <w:rPr>
          <w:rFonts w:asciiTheme="minorHAnsi" w:hAnsiTheme="minorHAnsi" w:cstheme="minorHAnsi"/>
          <w:sz w:val="22"/>
          <w:szCs w:val="22"/>
        </w:rPr>
        <w:t xml:space="preserve">noted </w:t>
      </w:r>
      <w:r w:rsidRPr="000F2E38">
        <w:rPr>
          <w:rFonts w:asciiTheme="minorHAnsi" w:hAnsiTheme="minorHAnsi" w:cstheme="minorHAnsi"/>
          <w:sz w:val="22"/>
          <w:szCs w:val="22"/>
        </w:rPr>
        <w:t xml:space="preserve">how foreign </w:t>
      </w:r>
      <w:r w:rsidR="00F9028A">
        <w:rPr>
          <w:rFonts w:asciiTheme="minorHAnsi" w:hAnsiTheme="minorHAnsi" w:cstheme="minorHAnsi"/>
          <w:sz w:val="22"/>
          <w:szCs w:val="22"/>
        </w:rPr>
        <w:t>assistance</w:t>
      </w:r>
      <w:r w:rsidR="00F9028A" w:rsidRPr="000F2E38">
        <w:rPr>
          <w:rFonts w:asciiTheme="minorHAnsi" w:hAnsiTheme="minorHAnsi" w:cstheme="minorHAnsi"/>
          <w:sz w:val="22"/>
          <w:szCs w:val="22"/>
        </w:rPr>
        <w:t xml:space="preserve"> </w:t>
      </w:r>
      <w:r w:rsidRPr="000F2E38">
        <w:rPr>
          <w:rFonts w:asciiTheme="minorHAnsi" w:hAnsiTheme="minorHAnsi" w:cstheme="minorHAnsi"/>
          <w:sz w:val="22"/>
          <w:szCs w:val="22"/>
        </w:rPr>
        <w:t>is good for America</w:t>
      </w:r>
      <w:r>
        <w:rPr>
          <w:rFonts w:asciiTheme="minorHAnsi" w:hAnsiTheme="minorHAnsi" w:cstheme="minorHAnsi"/>
          <w:sz w:val="22"/>
          <w:szCs w:val="22"/>
        </w:rPr>
        <w:t xml:space="preserve"> too</w:t>
      </w:r>
      <w:r w:rsidR="003E4D19">
        <w:rPr>
          <w:rFonts w:asciiTheme="minorHAnsi" w:hAnsiTheme="minorHAnsi" w:cstheme="minorHAnsi"/>
          <w:sz w:val="22"/>
          <w:szCs w:val="22"/>
        </w:rPr>
        <w:t xml:space="preserve"> but that </w:t>
      </w:r>
      <w:r>
        <w:rPr>
          <w:rFonts w:asciiTheme="minorHAnsi" w:hAnsiTheme="minorHAnsi" w:cstheme="minorHAnsi"/>
          <w:sz w:val="22"/>
          <w:szCs w:val="22"/>
        </w:rPr>
        <w:t xml:space="preserve">these </w:t>
      </w:r>
      <w:r>
        <w:rPr>
          <w:rFonts w:asciiTheme="minorHAnsi" w:hAnsiTheme="minorHAnsi" w:cstheme="minorHAnsi"/>
          <w:sz w:val="22"/>
          <w:szCs w:val="22"/>
        </w:rPr>
        <w:lastRenderedPageBreak/>
        <w:t xml:space="preserve">benefits </w:t>
      </w:r>
      <w:r w:rsidR="003E4D19">
        <w:rPr>
          <w:rFonts w:asciiTheme="minorHAnsi" w:hAnsiTheme="minorHAnsi" w:cstheme="minorHAnsi"/>
          <w:sz w:val="22"/>
          <w:szCs w:val="22"/>
        </w:rPr>
        <w:t xml:space="preserve">had not </w:t>
      </w:r>
      <w:r>
        <w:rPr>
          <w:rFonts w:asciiTheme="minorHAnsi" w:hAnsiTheme="minorHAnsi" w:cstheme="minorHAnsi"/>
          <w:sz w:val="22"/>
          <w:szCs w:val="22"/>
        </w:rPr>
        <w:t xml:space="preserve">been documented </w:t>
      </w:r>
      <w:r w:rsidR="003E4D19">
        <w:rPr>
          <w:rFonts w:asciiTheme="minorHAnsi" w:hAnsiTheme="minorHAnsi" w:cstheme="minorHAnsi"/>
          <w:sz w:val="22"/>
          <w:szCs w:val="22"/>
        </w:rPr>
        <w:t>through a</w:t>
      </w:r>
      <w:r>
        <w:rPr>
          <w:rFonts w:asciiTheme="minorHAnsi" w:hAnsiTheme="minorHAnsi" w:cstheme="minorHAnsi"/>
          <w:sz w:val="22"/>
          <w:szCs w:val="22"/>
        </w:rPr>
        <w:t xml:space="preserve"> rigorous, objective analysis</w:t>
      </w:r>
      <w:r w:rsidR="00F9028A">
        <w:rPr>
          <w:rFonts w:asciiTheme="minorHAnsi" w:hAnsiTheme="minorHAnsi" w:cstheme="minorHAnsi"/>
          <w:sz w:val="22"/>
          <w:szCs w:val="22"/>
        </w:rPr>
        <w:t xml:space="preserve"> of data</w:t>
      </w:r>
      <w:r w:rsidRPr="000F2E38">
        <w:rPr>
          <w:rFonts w:asciiTheme="minorHAnsi" w:hAnsiTheme="minorHAnsi" w:cstheme="minorHAnsi"/>
          <w:sz w:val="22"/>
          <w:szCs w:val="22"/>
        </w:rPr>
        <w:t>.  He asked BIFAD to take up the challenge, and the results, as presented in this newly released study, are extraordinary</w:t>
      </w:r>
      <w:r>
        <w:rPr>
          <w:rFonts w:asciiTheme="minorHAnsi" w:hAnsiTheme="minorHAnsi" w:cstheme="minorHAnsi"/>
          <w:sz w:val="22"/>
          <w:szCs w:val="22"/>
        </w:rPr>
        <w:t xml:space="preserve">, even beyond what Green had </w:t>
      </w:r>
      <w:r w:rsidR="003E4D19">
        <w:rPr>
          <w:rFonts w:asciiTheme="minorHAnsi" w:hAnsiTheme="minorHAnsi" w:cstheme="minorHAnsi"/>
          <w:sz w:val="22"/>
          <w:szCs w:val="22"/>
        </w:rPr>
        <w:t>hoped</w:t>
      </w:r>
      <w:r w:rsidRPr="000F2E38">
        <w:rPr>
          <w:rFonts w:asciiTheme="minorHAnsi" w:hAnsiTheme="minorHAnsi" w:cstheme="minorHAnsi"/>
          <w:sz w:val="22"/>
          <w:szCs w:val="22"/>
        </w:rPr>
        <w:t xml:space="preserve">.  </w:t>
      </w:r>
      <w:r w:rsidR="00F9028A">
        <w:rPr>
          <w:rFonts w:asciiTheme="minorHAnsi" w:hAnsiTheme="minorHAnsi" w:cstheme="minorHAnsi"/>
          <w:sz w:val="22"/>
          <w:szCs w:val="22"/>
        </w:rPr>
        <w:t>Foreign assistance investments in agriculture and food security are</w:t>
      </w:r>
      <w:r>
        <w:rPr>
          <w:rFonts w:asciiTheme="minorHAnsi" w:hAnsiTheme="minorHAnsi" w:cstheme="minorHAnsi"/>
          <w:sz w:val="22"/>
          <w:szCs w:val="22"/>
        </w:rPr>
        <w:t xml:space="preserve"> good for America as well as </w:t>
      </w:r>
      <w:r w:rsidR="00F9028A">
        <w:rPr>
          <w:rFonts w:asciiTheme="minorHAnsi" w:hAnsiTheme="minorHAnsi" w:cstheme="minorHAnsi"/>
          <w:sz w:val="22"/>
          <w:szCs w:val="22"/>
        </w:rPr>
        <w:t xml:space="preserve">for </w:t>
      </w:r>
      <w:r>
        <w:rPr>
          <w:rFonts w:asciiTheme="minorHAnsi" w:hAnsiTheme="minorHAnsi" w:cstheme="minorHAnsi"/>
          <w:sz w:val="22"/>
          <w:szCs w:val="22"/>
        </w:rPr>
        <w:t xml:space="preserve">foreign policy.  </w:t>
      </w:r>
      <w:r w:rsidRPr="000F2E38">
        <w:rPr>
          <w:rFonts w:asciiTheme="minorHAnsi" w:hAnsiTheme="minorHAnsi" w:cstheme="minorHAnsi"/>
          <w:sz w:val="22"/>
          <w:szCs w:val="22"/>
        </w:rPr>
        <w:t xml:space="preserve">Foreign assistance is a wonderful way that </w:t>
      </w:r>
      <w:r w:rsidR="00F9028A">
        <w:rPr>
          <w:rFonts w:asciiTheme="minorHAnsi" w:hAnsiTheme="minorHAnsi" w:cstheme="minorHAnsi"/>
          <w:sz w:val="22"/>
          <w:szCs w:val="22"/>
        </w:rPr>
        <w:t>the nation</w:t>
      </w:r>
      <w:r w:rsidRPr="000F2E38">
        <w:rPr>
          <w:rFonts w:asciiTheme="minorHAnsi" w:hAnsiTheme="minorHAnsi" w:cstheme="minorHAnsi"/>
          <w:sz w:val="22"/>
          <w:szCs w:val="22"/>
        </w:rPr>
        <w:t xml:space="preserve"> can do well by doing good.  </w:t>
      </w:r>
      <w:r w:rsidR="00F9028A">
        <w:rPr>
          <w:rFonts w:asciiTheme="minorHAnsi" w:hAnsiTheme="minorHAnsi" w:cstheme="minorHAnsi"/>
          <w:sz w:val="22"/>
          <w:szCs w:val="22"/>
        </w:rPr>
        <w:t>Foreign assistance is</w:t>
      </w:r>
      <w:r w:rsidRPr="000F2E38">
        <w:rPr>
          <w:rFonts w:asciiTheme="minorHAnsi" w:hAnsiTheme="minorHAnsi" w:cstheme="minorHAnsi"/>
          <w:sz w:val="22"/>
          <w:szCs w:val="22"/>
        </w:rPr>
        <w:t xml:space="preserve"> an important part of American leadership, but it's also an important part of the American economy</w:t>
      </w:r>
      <w:r>
        <w:rPr>
          <w:rFonts w:asciiTheme="minorHAnsi" w:hAnsiTheme="minorHAnsi" w:cstheme="minorHAnsi"/>
          <w:sz w:val="22"/>
          <w:szCs w:val="22"/>
        </w:rPr>
        <w:t xml:space="preserve"> and does support American jobs.</w:t>
      </w:r>
    </w:p>
    <w:p w14:paraId="0A40903F" w14:textId="77777777" w:rsidR="0083144C" w:rsidRPr="000F2E38" w:rsidRDefault="0083144C" w:rsidP="0083144C">
      <w:pPr>
        <w:pStyle w:val="Text"/>
        <w:rPr>
          <w:rFonts w:asciiTheme="minorHAnsi" w:hAnsiTheme="minorHAnsi" w:cstheme="minorHAnsi"/>
          <w:sz w:val="22"/>
          <w:szCs w:val="22"/>
        </w:rPr>
      </w:pPr>
    </w:p>
    <w:p w14:paraId="69EA80CC" w14:textId="69B3B260" w:rsidR="0083144C" w:rsidRPr="000F2E38" w:rsidRDefault="0083144C" w:rsidP="0083144C">
      <w:pPr>
        <w:pStyle w:val="Text"/>
        <w:rPr>
          <w:rFonts w:asciiTheme="minorHAnsi" w:hAnsiTheme="minorHAnsi" w:cstheme="minorHAnsi"/>
          <w:sz w:val="22"/>
          <w:szCs w:val="22"/>
        </w:rPr>
      </w:pPr>
      <w:r w:rsidRPr="000F2E38">
        <w:rPr>
          <w:rFonts w:asciiTheme="minorHAnsi" w:hAnsiTheme="minorHAnsi" w:cstheme="minorHAnsi"/>
          <w:sz w:val="22"/>
          <w:szCs w:val="22"/>
        </w:rPr>
        <w:t xml:space="preserve">Green </w:t>
      </w:r>
      <w:r>
        <w:rPr>
          <w:rFonts w:asciiTheme="minorHAnsi" w:hAnsiTheme="minorHAnsi" w:cstheme="minorHAnsi"/>
          <w:sz w:val="22"/>
          <w:szCs w:val="22"/>
        </w:rPr>
        <w:t xml:space="preserve">is determined </w:t>
      </w:r>
      <w:r w:rsidRPr="000F2E38">
        <w:rPr>
          <w:rFonts w:asciiTheme="minorHAnsi" w:hAnsiTheme="minorHAnsi" w:cstheme="minorHAnsi"/>
          <w:sz w:val="22"/>
          <w:szCs w:val="22"/>
        </w:rPr>
        <w:t xml:space="preserve">to see </w:t>
      </w:r>
      <w:r w:rsidR="00F9028A">
        <w:rPr>
          <w:rFonts w:asciiTheme="minorHAnsi" w:hAnsiTheme="minorHAnsi" w:cstheme="minorHAnsi"/>
          <w:sz w:val="22"/>
          <w:szCs w:val="22"/>
        </w:rPr>
        <w:t>the study</w:t>
      </w:r>
      <w:r w:rsidR="00F9028A" w:rsidRPr="000F2E38">
        <w:rPr>
          <w:rFonts w:asciiTheme="minorHAnsi" w:hAnsiTheme="minorHAnsi" w:cstheme="minorHAnsi"/>
          <w:sz w:val="22"/>
          <w:szCs w:val="22"/>
        </w:rPr>
        <w:t xml:space="preserve"> </w:t>
      </w:r>
      <w:r w:rsidRPr="000F2E38">
        <w:rPr>
          <w:rFonts w:asciiTheme="minorHAnsi" w:hAnsiTheme="minorHAnsi" w:cstheme="minorHAnsi"/>
          <w:sz w:val="22"/>
          <w:szCs w:val="22"/>
        </w:rPr>
        <w:t>results on the desk of every member of Congress</w:t>
      </w:r>
      <w:r>
        <w:rPr>
          <w:rFonts w:asciiTheme="minorHAnsi" w:hAnsiTheme="minorHAnsi" w:cstheme="minorHAnsi"/>
          <w:sz w:val="22"/>
          <w:szCs w:val="22"/>
        </w:rPr>
        <w:t xml:space="preserve">.  He sees </w:t>
      </w:r>
      <w:r w:rsidR="00F9028A">
        <w:rPr>
          <w:rFonts w:asciiTheme="minorHAnsi" w:hAnsiTheme="minorHAnsi" w:cstheme="minorHAnsi"/>
          <w:sz w:val="22"/>
          <w:szCs w:val="22"/>
        </w:rPr>
        <w:t xml:space="preserve">the </w:t>
      </w:r>
      <w:r>
        <w:rPr>
          <w:rFonts w:asciiTheme="minorHAnsi" w:hAnsiTheme="minorHAnsi" w:cstheme="minorHAnsi"/>
          <w:sz w:val="22"/>
          <w:szCs w:val="22"/>
        </w:rPr>
        <w:t xml:space="preserve">report as a new step in the overall effort to educate opinion leaders about the value of American leadership around the world. </w:t>
      </w:r>
      <w:r w:rsidRPr="000F2E38">
        <w:rPr>
          <w:rFonts w:asciiTheme="minorHAnsi" w:hAnsiTheme="minorHAnsi" w:cstheme="minorHAnsi"/>
          <w:sz w:val="22"/>
          <w:szCs w:val="22"/>
        </w:rPr>
        <w:t xml:space="preserve"> Green concluded </w:t>
      </w:r>
      <w:r w:rsidR="00F9028A">
        <w:rPr>
          <w:rFonts w:asciiTheme="minorHAnsi" w:hAnsiTheme="minorHAnsi" w:cstheme="minorHAnsi"/>
          <w:sz w:val="22"/>
          <w:szCs w:val="22"/>
        </w:rPr>
        <w:t>that</w:t>
      </w:r>
      <w:r w:rsidRPr="000F2E38">
        <w:rPr>
          <w:rFonts w:asciiTheme="minorHAnsi" w:hAnsiTheme="minorHAnsi" w:cstheme="minorHAnsi"/>
          <w:sz w:val="22"/>
          <w:szCs w:val="22"/>
        </w:rPr>
        <w:t xml:space="preserve"> he is grateful to the members of BIFAD </w:t>
      </w:r>
      <w:r w:rsidR="00F9028A">
        <w:rPr>
          <w:rFonts w:asciiTheme="minorHAnsi" w:hAnsiTheme="minorHAnsi" w:cstheme="minorHAnsi"/>
          <w:sz w:val="22"/>
          <w:szCs w:val="22"/>
        </w:rPr>
        <w:t>for the work</w:t>
      </w:r>
      <w:r w:rsidRPr="000F2E38">
        <w:rPr>
          <w:rFonts w:asciiTheme="minorHAnsi" w:hAnsiTheme="minorHAnsi" w:cstheme="minorHAnsi"/>
          <w:sz w:val="22"/>
          <w:szCs w:val="22"/>
        </w:rPr>
        <w:t xml:space="preserve"> and is looking forward to the work that USAID and BIFAD will do together</w:t>
      </w:r>
      <w:r w:rsidR="00F9028A">
        <w:rPr>
          <w:rFonts w:asciiTheme="minorHAnsi" w:hAnsiTheme="minorHAnsi" w:cstheme="minorHAnsi"/>
          <w:sz w:val="22"/>
          <w:szCs w:val="22"/>
        </w:rPr>
        <w:t>, n</w:t>
      </w:r>
      <w:r w:rsidRPr="000F2E38">
        <w:rPr>
          <w:rFonts w:asciiTheme="minorHAnsi" w:hAnsiTheme="minorHAnsi" w:cstheme="minorHAnsi"/>
          <w:sz w:val="22"/>
          <w:szCs w:val="22"/>
        </w:rPr>
        <w:t xml:space="preserve">ot just to raise awareness </w:t>
      </w:r>
      <w:r w:rsidR="00F9028A">
        <w:rPr>
          <w:rFonts w:asciiTheme="minorHAnsi" w:hAnsiTheme="minorHAnsi" w:cstheme="minorHAnsi"/>
          <w:sz w:val="22"/>
          <w:szCs w:val="22"/>
        </w:rPr>
        <w:t xml:space="preserve">of </w:t>
      </w:r>
      <w:r w:rsidRPr="000F2E38">
        <w:rPr>
          <w:rFonts w:asciiTheme="minorHAnsi" w:hAnsiTheme="minorHAnsi" w:cstheme="minorHAnsi"/>
          <w:sz w:val="22"/>
          <w:szCs w:val="22"/>
        </w:rPr>
        <w:t xml:space="preserve">and promote the report </w:t>
      </w:r>
      <w:r w:rsidR="00F9028A">
        <w:rPr>
          <w:rFonts w:asciiTheme="minorHAnsi" w:hAnsiTheme="minorHAnsi" w:cstheme="minorHAnsi"/>
          <w:sz w:val="22"/>
          <w:szCs w:val="22"/>
        </w:rPr>
        <w:t>also</w:t>
      </w:r>
      <w:r w:rsidRPr="000F2E38">
        <w:rPr>
          <w:rFonts w:asciiTheme="minorHAnsi" w:hAnsiTheme="minorHAnsi" w:cstheme="minorHAnsi"/>
          <w:sz w:val="22"/>
          <w:szCs w:val="22"/>
        </w:rPr>
        <w:t xml:space="preserve"> tap into a combined experience to do even more with programs, both benefiting those that we serve around the world but also to accelerate American economic opportunity.</w:t>
      </w:r>
    </w:p>
    <w:p w14:paraId="645C0FFD" w14:textId="77777777" w:rsidR="0083144C" w:rsidRDefault="0083144C" w:rsidP="0083144C">
      <w:pPr>
        <w:widowControl w:val="0"/>
        <w:spacing w:after="0"/>
        <w:contextualSpacing/>
        <w:rPr>
          <w:rFonts w:cs="Times New Roman"/>
        </w:rPr>
      </w:pPr>
    </w:p>
    <w:p w14:paraId="3ADE3CBE" w14:textId="77777777" w:rsidR="0083144C" w:rsidRDefault="0083144C" w:rsidP="0083144C">
      <w:pPr>
        <w:widowControl w:val="0"/>
        <w:spacing w:after="0"/>
        <w:contextualSpacing/>
        <w:rPr>
          <w:rFonts w:cs="Times New Roman"/>
          <w:sz w:val="28"/>
          <w:szCs w:val="28"/>
        </w:rPr>
      </w:pPr>
      <w:r w:rsidRPr="00205ECD">
        <w:rPr>
          <w:rFonts w:cs="Times New Roman"/>
          <w:sz w:val="28"/>
          <w:szCs w:val="28"/>
        </w:rPr>
        <w:t>Keynote</w:t>
      </w:r>
    </w:p>
    <w:p w14:paraId="7ACD2B13" w14:textId="77777777" w:rsidR="0083144C" w:rsidRDefault="0083144C" w:rsidP="0083144C">
      <w:pPr>
        <w:widowControl w:val="0"/>
        <w:spacing w:after="0"/>
        <w:contextualSpacing/>
        <w:rPr>
          <w:rFonts w:cs="Times New Roman"/>
          <w:sz w:val="28"/>
          <w:szCs w:val="28"/>
        </w:rPr>
      </w:pPr>
    </w:p>
    <w:p w14:paraId="2BFA60E1"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Shenggen Fan</w:t>
      </w:r>
      <w:r w:rsidRPr="00205ECD">
        <w:rPr>
          <w:rFonts w:cs="Times New Roman"/>
        </w:rPr>
        <w:t>, Director General, International Food and Policy Research Institute (IFPRI)</w:t>
      </w:r>
    </w:p>
    <w:p w14:paraId="3F635DA6" w14:textId="77777777" w:rsidR="0083144C" w:rsidRPr="00205ECD" w:rsidRDefault="0083144C" w:rsidP="0083144C">
      <w:pPr>
        <w:widowControl w:val="0"/>
        <w:spacing w:after="0"/>
        <w:contextualSpacing/>
        <w:rPr>
          <w:rFonts w:cs="Times New Roman"/>
          <w:sz w:val="28"/>
          <w:szCs w:val="28"/>
        </w:rPr>
      </w:pPr>
    </w:p>
    <w:p w14:paraId="620C6ED6" w14:textId="4FDED737" w:rsidR="0083144C" w:rsidRDefault="0083144C" w:rsidP="0083144C">
      <w:pPr>
        <w:pStyle w:val="Text"/>
        <w:rPr>
          <w:rFonts w:asciiTheme="minorHAnsi" w:hAnsiTheme="minorHAnsi" w:cstheme="minorHAnsi"/>
          <w:sz w:val="22"/>
          <w:szCs w:val="22"/>
        </w:rPr>
      </w:pPr>
      <w:r w:rsidRPr="000F2E38">
        <w:rPr>
          <w:rFonts w:asciiTheme="minorHAnsi" w:hAnsiTheme="minorHAnsi" w:cstheme="minorHAnsi"/>
          <w:sz w:val="22"/>
          <w:szCs w:val="22"/>
        </w:rPr>
        <w:t>Chairman Keenum introduce</w:t>
      </w:r>
      <w:r>
        <w:rPr>
          <w:rFonts w:asciiTheme="minorHAnsi" w:hAnsiTheme="minorHAnsi" w:cstheme="minorHAnsi"/>
          <w:sz w:val="22"/>
          <w:szCs w:val="22"/>
        </w:rPr>
        <w:t>d</w:t>
      </w:r>
      <w:r w:rsidRPr="000F2E38">
        <w:rPr>
          <w:rFonts w:asciiTheme="minorHAnsi" w:hAnsiTheme="minorHAnsi" w:cstheme="minorHAnsi"/>
          <w:sz w:val="22"/>
          <w:szCs w:val="22"/>
        </w:rPr>
        <w:t xml:space="preserve"> the keynote speaker, Shenggen Fan.  </w:t>
      </w:r>
      <w:r>
        <w:rPr>
          <w:rFonts w:asciiTheme="minorHAnsi" w:hAnsiTheme="minorHAnsi" w:cstheme="minorHAnsi"/>
          <w:sz w:val="22"/>
          <w:szCs w:val="22"/>
        </w:rPr>
        <w:t xml:space="preserve">Since 2009, Dr. Fan has served as </w:t>
      </w:r>
      <w:r w:rsidRPr="000F2E38">
        <w:rPr>
          <w:rFonts w:asciiTheme="minorHAnsi" w:hAnsiTheme="minorHAnsi" w:cstheme="minorHAnsi"/>
          <w:sz w:val="22"/>
          <w:szCs w:val="22"/>
        </w:rPr>
        <w:t xml:space="preserve">the </w:t>
      </w:r>
      <w:r>
        <w:rPr>
          <w:rFonts w:asciiTheme="minorHAnsi" w:hAnsiTheme="minorHAnsi" w:cstheme="minorHAnsi"/>
          <w:sz w:val="22"/>
          <w:szCs w:val="22"/>
        </w:rPr>
        <w:t>D</w:t>
      </w:r>
      <w:r w:rsidRPr="000F2E38">
        <w:rPr>
          <w:rFonts w:asciiTheme="minorHAnsi" w:hAnsiTheme="minorHAnsi" w:cstheme="minorHAnsi"/>
          <w:sz w:val="22"/>
          <w:szCs w:val="22"/>
        </w:rPr>
        <w:t xml:space="preserve">irector </w:t>
      </w:r>
      <w:r>
        <w:rPr>
          <w:rFonts w:asciiTheme="minorHAnsi" w:hAnsiTheme="minorHAnsi" w:cstheme="minorHAnsi"/>
          <w:sz w:val="22"/>
          <w:szCs w:val="22"/>
        </w:rPr>
        <w:t>G</w:t>
      </w:r>
      <w:r w:rsidRPr="000F2E38">
        <w:rPr>
          <w:rFonts w:asciiTheme="minorHAnsi" w:hAnsiTheme="minorHAnsi" w:cstheme="minorHAnsi"/>
          <w:sz w:val="22"/>
          <w:szCs w:val="22"/>
        </w:rPr>
        <w:t>eneral for the International Food Policy Research Institute</w:t>
      </w:r>
      <w:r>
        <w:rPr>
          <w:rFonts w:asciiTheme="minorHAnsi" w:hAnsiTheme="minorHAnsi" w:cstheme="minorHAnsi"/>
          <w:sz w:val="22"/>
          <w:szCs w:val="22"/>
        </w:rPr>
        <w:t xml:space="preserve"> (IFPRI).  He </w:t>
      </w:r>
      <w:r w:rsidRPr="000F2E38">
        <w:rPr>
          <w:rFonts w:asciiTheme="minorHAnsi" w:hAnsiTheme="minorHAnsi" w:cstheme="minorHAnsi"/>
          <w:sz w:val="22"/>
          <w:szCs w:val="22"/>
        </w:rPr>
        <w:t xml:space="preserve">joined IFPRI in 1995 as a research fellow conducting research on pro-poor development strategies in Africa, Asia, and in the </w:t>
      </w:r>
      <w:r>
        <w:rPr>
          <w:rFonts w:asciiTheme="minorHAnsi" w:hAnsiTheme="minorHAnsi" w:cstheme="minorHAnsi"/>
          <w:sz w:val="22"/>
          <w:szCs w:val="22"/>
        </w:rPr>
        <w:t>M</w:t>
      </w:r>
      <w:r w:rsidRPr="000F2E38">
        <w:rPr>
          <w:rFonts w:asciiTheme="minorHAnsi" w:hAnsiTheme="minorHAnsi" w:cstheme="minorHAnsi"/>
          <w:sz w:val="22"/>
          <w:szCs w:val="22"/>
        </w:rPr>
        <w:t xml:space="preserve">iddle East.  He serves as a member of the league group for the </w:t>
      </w:r>
      <w:r w:rsidR="00F9028A">
        <w:rPr>
          <w:rFonts w:asciiTheme="minorHAnsi" w:hAnsiTheme="minorHAnsi" w:cstheme="minorHAnsi"/>
          <w:sz w:val="22"/>
          <w:szCs w:val="22"/>
        </w:rPr>
        <w:t>S</w:t>
      </w:r>
      <w:r w:rsidRPr="000F2E38">
        <w:rPr>
          <w:rFonts w:asciiTheme="minorHAnsi" w:hAnsiTheme="minorHAnsi" w:cstheme="minorHAnsi"/>
          <w:sz w:val="22"/>
          <w:szCs w:val="22"/>
        </w:rPr>
        <w:t xml:space="preserve">caling </w:t>
      </w:r>
      <w:r w:rsidR="00F9028A">
        <w:rPr>
          <w:rFonts w:asciiTheme="minorHAnsi" w:hAnsiTheme="minorHAnsi" w:cstheme="minorHAnsi"/>
          <w:sz w:val="22"/>
          <w:szCs w:val="22"/>
        </w:rPr>
        <w:t>U</w:t>
      </w:r>
      <w:r w:rsidRPr="000F2E38">
        <w:rPr>
          <w:rFonts w:asciiTheme="minorHAnsi" w:hAnsiTheme="minorHAnsi" w:cstheme="minorHAnsi"/>
          <w:sz w:val="22"/>
          <w:szCs w:val="22"/>
        </w:rPr>
        <w:t xml:space="preserve">p </w:t>
      </w:r>
      <w:r w:rsidR="00F9028A">
        <w:rPr>
          <w:rFonts w:asciiTheme="minorHAnsi" w:hAnsiTheme="minorHAnsi" w:cstheme="minorHAnsi"/>
          <w:sz w:val="22"/>
          <w:szCs w:val="22"/>
        </w:rPr>
        <w:t>N</w:t>
      </w:r>
      <w:r w:rsidRPr="000F2E38">
        <w:rPr>
          <w:rFonts w:asciiTheme="minorHAnsi" w:hAnsiTheme="minorHAnsi" w:cstheme="minorHAnsi"/>
          <w:sz w:val="22"/>
          <w:szCs w:val="22"/>
        </w:rPr>
        <w:t xml:space="preserve">utrition </w:t>
      </w:r>
      <w:r w:rsidR="00F9028A">
        <w:rPr>
          <w:rFonts w:asciiTheme="minorHAnsi" w:hAnsiTheme="minorHAnsi" w:cstheme="minorHAnsi"/>
          <w:sz w:val="22"/>
          <w:szCs w:val="22"/>
        </w:rPr>
        <w:t>(SUN)</w:t>
      </w:r>
      <w:r w:rsidRPr="000F2E38">
        <w:rPr>
          <w:rFonts w:asciiTheme="minorHAnsi" w:hAnsiTheme="minorHAnsi" w:cstheme="minorHAnsi"/>
          <w:sz w:val="22"/>
          <w:szCs w:val="22"/>
        </w:rPr>
        <w:t xml:space="preserve"> movement and is advisor </w:t>
      </w:r>
      <w:r w:rsidR="00F9028A">
        <w:rPr>
          <w:rFonts w:asciiTheme="minorHAnsi" w:hAnsiTheme="minorHAnsi" w:cstheme="minorHAnsi"/>
          <w:sz w:val="22"/>
          <w:szCs w:val="22"/>
        </w:rPr>
        <w:t xml:space="preserve">on agriculture, food security, and nutrition </w:t>
      </w:r>
      <w:r w:rsidRPr="000F2E38">
        <w:rPr>
          <w:rFonts w:asciiTheme="minorHAnsi" w:hAnsiTheme="minorHAnsi" w:cstheme="minorHAnsi"/>
          <w:sz w:val="22"/>
          <w:szCs w:val="22"/>
        </w:rPr>
        <w:t>to many national governments</w:t>
      </w:r>
      <w:r w:rsidR="00F9028A">
        <w:rPr>
          <w:rFonts w:asciiTheme="minorHAnsi" w:hAnsiTheme="minorHAnsi" w:cstheme="minorHAnsi"/>
          <w:sz w:val="22"/>
          <w:szCs w:val="22"/>
        </w:rPr>
        <w:t>,</w:t>
      </w:r>
      <w:r w:rsidRPr="000F2E38">
        <w:rPr>
          <w:rFonts w:asciiTheme="minorHAnsi" w:hAnsiTheme="minorHAnsi" w:cstheme="minorHAnsi"/>
          <w:sz w:val="22"/>
          <w:szCs w:val="22"/>
        </w:rPr>
        <w:t xml:space="preserve"> including China and Vietnam.  Dr. Fan received a Ph</w:t>
      </w:r>
      <w:r>
        <w:rPr>
          <w:rFonts w:asciiTheme="minorHAnsi" w:hAnsiTheme="minorHAnsi" w:cstheme="minorHAnsi"/>
          <w:sz w:val="22"/>
          <w:szCs w:val="22"/>
        </w:rPr>
        <w:t>.</w:t>
      </w:r>
      <w:r w:rsidRPr="000F2E38">
        <w:rPr>
          <w:rFonts w:asciiTheme="minorHAnsi" w:hAnsiTheme="minorHAnsi" w:cstheme="minorHAnsi"/>
          <w:sz w:val="22"/>
          <w:szCs w:val="22"/>
        </w:rPr>
        <w:t>D</w:t>
      </w:r>
      <w:r>
        <w:rPr>
          <w:rFonts w:asciiTheme="minorHAnsi" w:hAnsiTheme="minorHAnsi" w:cstheme="minorHAnsi"/>
          <w:sz w:val="22"/>
          <w:szCs w:val="22"/>
        </w:rPr>
        <w:t>.</w:t>
      </w:r>
      <w:r w:rsidRPr="000F2E38">
        <w:rPr>
          <w:rFonts w:asciiTheme="minorHAnsi" w:hAnsiTheme="minorHAnsi" w:cstheme="minorHAnsi"/>
          <w:sz w:val="22"/>
          <w:szCs w:val="22"/>
        </w:rPr>
        <w:t xml:space="preserve"> in applied economics from the University of Minnesota and a bachelor and master’s degree from Nanjing Agricultural University in China. </w:t>
      </w:r>
    </w:p>
    <w:p w14:paraId="1204F72A" w14:textId="77777777" w:rsidR="0083144C" w:rsidRDefault="0083144C" w:rsidP="0083144C">
      <w:pPr>
        <w:pStyle w:val="Text"/>
        <w:rPr>
          <w:rFonts w:asciiTheme="minorHAnsi" w:hAnsiTheme="minorHAnsi" w:cstheme="minorHAnsi"/>
          <w:sz w:val="22"/>
          <w:szCs w:val="22"/>
        </w:rPr>
      </w:pPr>
    </w:p>
    <w:p w14:paraId="638ABD8E" w14:textId="32F32AA7" w:rsidR="0083144C" w:rsidRDefault="00F9028A" w:rsidP="0083144C">
      <w:pPr>
        <w:pStyle w:val="Text"/>
        <w:rPr>
          <w:rFonts w:asciiTheme="minorHAnsi" w:hAnsiTheme="minorHAnsi" w:cstheme="minorHAnsi"/>
          <w:sz w:val="22"/>
          <w:szCs w:val="22"/>
        </w:rPr>
      </w:pPr>
      <w:r>
        <w:rPr>
          <w:rFonts w:asciiTheme="minorHAnsi" w:hAnsiTheme="minorHAnsi" w:cstheme="minorHAnsi"/>
          <w:sz w:val="22"/>
          <w:szCs w:val="22"/>
        </w:rPr>
        <w:t>Fan</w:t>
      </w:r>
      <w:r w:rsidR="0083144C">
        <w:rPr>
          <w:rFonts w:asciiTheme="minorHAnsi" w:hAnsiTheme="minorHAnsi" w:cstheme="minorHAnsi"/>
          <w:sz w:val="22"/>
          <w:szCs w:val="22"/>
        </w:rPr>
        <w:t xml:space="preserve"> stated how proud IFPRI is to support BIFAD and to work with the Association of Public and Land-grant Universities (APLU) in producing the report, “How the United States Benefits from Agricultural and Food Security Investments in Developing Countries.”</w:t>
      </w:r>
      <w:r w:rsidR="0083144C" w:rsidRPr="000F2E38">
        <w:rPr>
          <w:rFonts w:asciiTheme="minorHAnsi" w:hAnsiTheme="minorHAnsi" w:cstheme="minorHAnsi"/>
          <w:sz w:val="22"/>
          <w:szCs w:val="22"/>
        </w:rPr>
        <w:t xml:space="preserve"> </w:t>
      </w:r>
      <w:r w:rsidR="0083144C">
        <w:rPr>
          <w:rFonts w:asciiTheme="minorHAnsi" w:hAnsiTheme="minorHAnsi" w:cstheme="minorHAnsi"/>
          <w:sz w:val="22"/>
          <w:szCs w:val="22"/>
        </w:rPr>
        <w:t xml:space="preserve"> He acknowledged and thanked senior researcher, Joe Glauber and authors, David Kraybill and Stephanie Mercier for their work on the report.</w:t>
      </w:r>
    </w:p>
    <w:p w14:paraId="5C96CC5F" w14:textId="77777777" w:rsidR="0083144C" w:rsidRPr="00826514" w:rsidRDefault="0083144C" w:rsidP="0083144C">
      <w:pPr>
        <w:pStyle w:val="Text"/>
        <w:rPr>
          <w:rFonts w:asciiTheme="minorHAnsi" w:hAnsiTheme="minorHAnsi" w:cstheme="minorHAnsi"/>
          <w:sz w:val="22"/>
          <w:szCs w:val="22"/>
        </w:rPr>
      </w:pPr>
    </w:p>
    <w:p w14:paraId="202B45E9" w14:textId="046837D0"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 xml:space="preserve">Fan </w:t>
      </w:r>
      <w:r w:rsidR="00F9028A">
        <w:rPr>
          <w:rFonts w:asciiTheme="minorHAnsi" w:hAnsiTheme="minorHAnsi" w:cstheme="minorHAnsi"/>
          <w:sz w:val="22"/>
          <w:szCs w:val="22"/>
        </w:rPr>
        <w:t>established</w:t>
      </w:r>
      <w:r>
        <w:rPr>
          <w:rFonts w:asciiTheme="minorHAnsi" w:hAnsiTheme="minorHAnsi" w:cstheme="minorHAnsi"/>
          <w:sz w:val="22"/>
          <w:szCs w:val="22"/>
        </w:rPr>
        <w:t xml:space="preserve"> that</w:t>
      </w:r>
      <w:r w:rsidRPr="00826514">
        <w:rPr>
          <w:rFonts w:asciiTheme="minorHAnsi" w:hAnsiTheme="minorHAnsi" w:cstheme="minorHAnsi"/>
          <w:sz w:val="22"/>
          <w:szCs w:val="22"/>
        </w:rPr>
        <w:t xml:space="preserve"> the </w:t>
      </w:r>
      <w:r w:rsidR="00F9028A">
        <w:rPr>
          <w:rFonts w:asciiTheme="minorHAnsi" w:hAnsiTheme="minorHAnsi" w:cstheme="minorHAnsi"/>
          <w:sz w:val="22"/>
          <w:szCs w:val="22"/>
        </w:rPr>
        <w:t>United States</w:t>
      </w:r>
      <w:r w:rsidRPr="00826514">
        <w:rPr>
          <w:rFonts w:asciiTheme="minorHAnsi" w:hAnsiTheme="minorHAnsi" w:cstheme="minorHAnsi"/>
          <w:sz w:val="22"/>
          <w:szCs w:val="22"/>
        </w:rPr>
        <w:t xml:space="preserve"> benefits from many different channels</w:t>
      </w:r>
      <w:r>
        <w:rPr>
          <w:rFonts w:asciiTheme="minorHAnsi" w:hAnsiTheme="minorHAnsi" w:cstheme="minorHAnsi"/>
          <w:sz w:val="22"/>
          <w:szCs w:val="22"/>
        </w:rPr>
        <w:t xml:space="preserve"> of U.S. foreign agricultural aid and, while </w:t>
      </w:r>
      <w:r w:rsidRPr="00826514">
        <w:rPr>
          <w:rFonts w:asciiTheme="minorHAnsi" w:hAnsiTheme="minorHAnsi" w:cstheme="minorHAnsi"/>
          <w:sz w:val="22"/>
          <w:szCs w:val="22"/>
        </w:rPr>
        <w:t>one of the major purpose</w:t>
      </w:r>
      <w:r>
        <w:rPr>
          <w:rFonts w:asciiTheme="minorHAnsi" w:hAnsiTheme="minorHAnsi" w:cstheme="minorHAnsi"/>
          <w:sz w:val="22"/>
          <w:szCs w:val="22"/>
        </w:rPr>
        <w:t>s</w:t>
      </w:r>
      <w:r w:rsidRPr="00826514">
        <w:rPr>
          <w:rFonts w:asciiTheme="minorHAnsi" w:hAnsiTheme="minorHAnsi" w:cstheme="minorHAnsi"/>
          <w:sz w:val="22"/>
          <w:szCs w:val="22"/>
        </w:rPr>
        <w:t xml:space="preserve"> for U.S. international agriculture development is to help the poor and hungry people</w:t>
      </w:r>
      <w:r>
        <w:rPr>
          <w:rFonts w:asciiTheme="minorHAnsi" w:hAnsiTheme="minorHAnsi" w:cstheme="minorHAnsi"/>
          <w:sz w:val="22"/>
          <w:szCs w:val="22"/>
        </w:rPr>
        <w:t xml:space="preserve"> of</w:t>
      </w:r>
      <w:r w:rsidRPr="00826514">
        <w:rPr>
          <w:rFonts w:asciiTheme="minorHAnsi" w:hAnsiTheme="minorHAnsi" w:cstheme="minorHAnsi"/>
          <w:sz w:val="22"/>
          <w:szCs w:val="22"/>
        </w:rPr>
        <w:t xml:space="preserve"> Africa</w:t>
      </w:r>
      <w:r>
        <w:rPr>
          <w:rFonts w:asciiTheme="minorHAnsi" w:hAnsiTheme="minorHAnsi" w:cstheme="minorHAnsi"/>
          <w:sz w:val="22"/>
          <w:szCs w:val="22"/>
        </w:rPr>
        <w:t>,</w:t>
      </w:r>
      <w:r w:rsidRPr="00826514">
        <w:rPr>
          <w:rFonts w:asciiTheme="minorHAnsi" w:hAnsiTheme="minorHAnsi" w:cstheme="minorHAnsi"/>
          <w:sz w:val="22"/>
          <w:szCs w:val="22"/>
        </w:rPr>
        <w:t xml:space="preserve"> South Asia and Latin America</w:t>
      </w:r>
      <w:r>
        <w:rPr>
          <w:rFonts w:asciiTheme="minorHAnsi" w:hAnsiTheme="minorHAnsi" w:cstheme="minorHAnsi"/>
          <w:sz w:val="22"/>
          <w:szCs w:val="22"/>
        </w:rPr>
        <w:t>, there are dual benefits to both developing countries and to American farmers, companies, workers, and consumers</w:t>
      </w:r>
      <w:r w:rsidRPr="00826514">
        <w:rPr>
          <w:rFonts w:asciiTheme="minorHAnsi" w:hAnsiTheme="minorHAnsi" w:cstheme="minorHAnsi"/>
          <w:sz w:val="22"/>
          <w:szCs w:val="22"/>
        </w:rPr>
        <w:t xml:space="preserve">.  </w:t>
      </w:r>
      <w:r w:rsidR="00F9028A">
        <w:rPr>
          <w:rFonts w:asciiTheme="minorHAnsi" w:hAnsiTheme="minorHAnsi" w:cstheme="minorHAnsi"/>
          <w:sz w:val="22"/>
          <w:szCs w:val="22"/>
        </w:rPr>
        <w:t>Recipient</w:t>
      </w:r>
      <w:r w:rsidRPr="00826514">
        <w:rPr>
          <w:rFonts w:asciiTheme="minorHAnsi" w:hAnsiTheme="minorHAnsi" w:cstheme="minorHAnsi"/>
          <w:sz w:val="22"/>
          <w:szCs w:val="22"/>
        </w:rPr>
        <w:t xml:space="preserve"> countries</w:t>
      </w:r>
      <w:r w:rsidR="00F9028A">
        <w:rPr>
          <w:rFonts w:asciiTheme="minorHAnsi" w:hAnsiTheme="minorHAnsi" w:cstheme="minorHAnsi"/>
          <w:sz w:val="22"/>
          <w:szCs w:val="22"/>
        </w:rPr>
        <w:t>’ benefits include</w:t>
      </w:r>
      <w:r w:rsidRPr="00826514">
        <w:rPr>
          <w:rFonts w:asciiTheme="minorHAnsi" w:hAnsiTheme="minorHAnsi" w:cstheme="minorHAnsi"/>
          <w:sz w:val="22"/>
          <w:szCs w:val="22"/>
        </w:rPr>
        <w:t xml:space="preserve"> improved technologies, </w:t>
      </w:r>
      <w:r>
        <w:rPr>
          <w:rFonts w:asciiTheme="minorHAnsi" w:hAnsiTheme="minorHAnsi" w:cstheme="minorHAnsi"/>
          <w:sz w:val="22"/>
          <w:szCs w:val="22"/>
        </w:rPr>
        <w:t>increased policy making capacity</w:t>
      </w:r>
      <w:r w:rsidRPr="00826514">
        <w:rPr>
          <w:rFonts w:asciiTheme="minorHAnsi" w:hAnsiTheme="minorHAnsi" w:cstheme="minorHAnsi"/>
          <w:sz w:val="22"/>
          <w:szCs w:val="22"/>
        </w:rPr>
        <w:t xml:space="preserve">, </w:t>
      </w:r>
      <w:r w:rsidR="00F9028A">
        <w:rPr>
          <w:rFonts w:asciiTheme="minorHAnsi" w:hAnsiTheme="minorHAnsi" w:cstheme="minorHAnsi"/>
          <w:sz w:val="22"/>
          <w:szCs w:val="22"/>
        </w:rPr>
        <w:t xml:space="preserve">and improved </w:t>
      </w:r>
      <w:r w:rsidRPr="00826514">
        <w:rPr>
          <w:rFonts w:asciiTheme="minorHAnsi" w:hAnsiTheme="minorHAnsi" w:cstheme="minorHAnsi"/>
          <w:sz w:val="22"/>
          <w:szCs w:val="22"/>
        </w:rPr>
        <w:t>national agriculture research capacity.</w:t>
      </w:r>
    </w:p>
    <w:p w14:paraId="3725B69D" w14:textId="77777777" w:rsidR="0083144C" w:rsidRPr="00826514" w:rsidRDefault="0083144C" w:rsidP="0083144C">
      <w:pPr>
        <w:pStyle w:val="Text"/>
        <w:rPr>
          <w:rFonts w:asciiTheme="minorHAnsi" w:hAnsiTheme="minorHAnsi" w:cstheme="minorHAnsi"/>
          <w:sz w:val="22"/>
          <w:szCs w:val="22"/>
        </w:rPr>
      </w:pPr>
    </w:p>
    <w:p w14:paraId="3CDB7D00" w14:textId="53E4AD8B"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A</w:t>
      </w:r>
      <w:r w:rsidRPr="00826514">
        <w:rPr>
          <w:rFonts w:asciiTheme="minorHAnsi" w:hAnsiTheme="minorHAnsi" w:cstheme="minorHAnsi"/>
          <w:sz w:val="22"/>
          <w:szCs w:val="22"/>
        </w:rPr>
        <w:t>s a result</w:t>
      </w:r>
      <w:r>
        <w:rPr>
          <w:rFonts w:asciiTheme="minorHAnsi" w:hAnsiTheme="minorHAnsi" w:cstheme="minorHAnsi"/>
          <w:sz w:val="22"/>
          <w:szCs w:val="22"/>
        </w:rPr>
        <w:t>,</w:t>
      </w:r>
      <w:r w:rsidRPr="00826514">
        <w:rPr>
          <w:rFonts w:asciiTheme="minorHAnsi" w:hAnsiTheme="minorHAnsi" w:cstheme="minorHAnsi"/>
          <w:sz w:val="22"/>
          <w:szCs w:val="22"/>
        </w:rPr>
        <w:t xml:space="preserve"> </w:t>
      </w:r>
      <w:r>
        <w:rPr>
          <w:rFonts w:asciiTheme="minorHAnsi" w:hAnsiTheme="minorHAnsi" w:cstheme="minorHAnsi"/>
          <w:sz w:val="22"/>
          <w:szCs w:val="22"/>
        </w:rPr>
        <w:t>developing country</w:t>
      </w:r>
      <w:r w:rsidRPr="00826514">
        <w:rPr>
          <w:rFonts w:asciiTheme="minorHAnsi" w:hAnsiTheme="minorHAnsi" w:cstheme="minorHAnsi"/>
          <w:sz w:val="22"/>
          <w:szCs w:val="22"/>
        </w:rPr>
        <w:t xml:space="preserve"> productivity in food and agriculture has improved</w:t>
      </w:r>
      <w:r w:rsidR="00F9028A">
        <w:rPr>
          <w:rFonts w:asciiTheme="minorHAnsi" w:hAnsiTheme="minorHAnsi" w:cstheme="minorHAnsi"/>
          <w:sz w:val="22"/>
          <w:szCs w:val="22"/>
        </w:rPr>
        <w:t>, and the entire</w:t>
      </w:r>
      <w:r w:rsidR="00F9028A" w:rsidRPr="00826514">
        <w:rPr>
          <w:rFonts w:asciiTheme="minorHAnsi" w:hAnsiTheme="minorHAnsi" w:cstheme="minorHAnsi"/>
          <w:sz w:val="22"/>
          <w:szCs w:val="22"/>
        </w:rPr>
        <w:t xml:space="preserve"> </w:t>
      </w:r>
      <w:r w:rsidRPr="00826514">
        <w:rPr>
          <w:rFonts w:asciiTheme="minorHAnsi" w:hAnsiTheme="minorHAnsi" w:cstheme="minorHAnsi"/>
          <w:sz w:val="22"/>
          <w:szCs w:val="22"/>
        </w:rPr>
        <w:t>agricultur</w:t>
      </w:r>
      <w:r w:rsidR="00F9028A">
        <w:rPr>
          <w:rFonts w:asciiTheme="minorHAnsi" w:hAnsiTheme="minorHAnsi" w:cstheme="minorHAnsi"/>
          <w:sz w:val="22"/>
          <w:szCs w:val="22"/>
        </w:rPr>
        <w:t>e–</w:t>
      </w:r>
      <w:r w:rsidRPr="00826514">
        <w:rPr>
          <w:rFonts w:asciiTheme="minorHAnsi" w:hAnsiTheme="minorHAnsi" w:cstheme="minorHAnsi"/>
          <w:sz w:val="22"/>
          <w:szCs w:val="22"/>
        </w:rPr>
        <w:t xml:space="preserve">food system has been transformed.  </w:t>
      </w:r>
      <w:r w:rsidR="00F9028A">
        <w:rPr>
          <w:rFonts w:asciiTheme="minorHAnsi" w:hAnsiTheme="minorHAnsi" w:cstheme="minorHAnsi"/>
          <w:sz w:val="22"/>
          <w:szCs w:val="22"/>
        </w:rPr>
        <w:t>Agricultural transformation has, in turn,</w:t>
      </w:r>
      <w:r w:rsidRPr="00826514">
        <w:rPr>
          <w:rFonts w:asciiTheme="minorHAnsi" w:hAnsiTheme="minorHAnsi" w:cstheme="minorHAnsi"/>
          <w:sz w:val="22"/>
          <w:szCs w:val="22"/>
        </w:rPr>
        <w:t xml:space="preserve"> led to improved household income, improved nutrition and health, and improved overall economic health in recipient countries.</w:t>
      </w:r>
    </w:p>
    <w:p w14:paraId="4B574C48" w14:textId="77777777" w:rsidR="0083144C" w:rsidRPr="00826514" w:rsidRDefault="0083144C" w:rsidP="0083144C">
      <w:pPr>
        <w:pStyle w:val="Text"/>
        <w:rPr>
          <w:rFonts w:asciiTheme="minorHAnsi" w:hAnsiTheme="minorHAnsi" w:cstheme="minorHAnsi"/>
          <w:sz w:val="22"/>
          <w:szCs w:val="22"/>
        </w:rPr>
      </w:pPr>
    </w:p>
    <w:p w14:paraId="6F16337B" w14:textId="4EF8DF88"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Studies</w:t>
      </w:r>
      <w:r w:rsidRPr="00826514">
        <w:rPr>
          <w:rFonts w:asciiTheme="minorHAnsi" w:hAnsiTheme="minorHAnsi" w:cstheme="minorHAnsi"/>
          <w:sz w:val="22"/>
          <w:szCs w:val="22"/>
        </w:rPr>
        <w:t xml:space="preserve"> have demonstrated how U.S. agricultural international investment and other countries</w:t>
      </w:r>
      <w:r w:rsidR="00780AB5">
        <w:rPr>
          <w:rFonts w:asciiTheme="minorHAnsi" w:hAnsiTheme="minorHAnsi" w:cstheme="minorHAnsi"/>
          <w:sz w:val="22"/>
          <w:szCs w:val="22"/>
        </w:rPr>
        <w:t>’</w:t>
      </w:r>
      <w:r w:rsidRPr="00826514">
        <w:rPr>
          <w:rFonts w:asciiTheme="minorHAnsi" w:hAnsiTheme="minorHAnsi" w:cstheme="minorHAnsi"/>
          <w:sz w:val="22"/>
          <w:szCs w:val="22"/>
        </w:rPr>
        <w:t xml:space="preserve"> investment</w:t>
      </w:r>
      <w:r>
        <w:rPr>
          <w:rFonts w:asciiTheme="minorHAnsi" w:hAnsiTheme="minorHAnsi" w:cstheme="minorHAnsi"/>
          <w:sz w:val="22"/>
          <w:szCs w:val="22"/>
        </w:rPr>
        <w:t>s</w:t>
      </w:r>
      <w:r w:rsidRPr="00826514">
        <w:rPr>
          <w:rFonts w:asciiTheme="minorHAnsi" w:hAnsiTheme="minorHAnsi" w:cstheme="minorHAnsi"/>
          <w:sz w:val="22"/>
          <w:szCs w:val="22"/>
        </w:rPr>
        <w:t xml:space="preserve"> have benefited the</w:t>
      </w:r>
      <w:r>
        <w:rPr>
          <w:rFonts w:asciiTheme="minorHAnsi" w:hAnsiTheme="minorHAnsi" w:cstheme="minorHAnsi"/>
          <w:sz w:val="22"/>
          <w:szCs w:val="22"/>
        </w:rPr>
        <w:t xml:space="preserve"> recipient </w:t>
      </w:r>
      <w:r w:rsidRPr="00826514">
        <w:rPr>
          <w:rFonts w:asciiTheme="minorHAnsi" w:hAnsiTheme="minorHAnsi" w:cstheme="minorHAnsi"/>
          <w:sz w:val="22"/>
          <w:szCs w:val="22"/>
        </w:rPr>
        <w:t>countries</w:t>
      </w:r>
      <w:r w:rsidR="00780AB5">
        <w:rPr>
          <w:rFonts w:asciiTheme="minorHAnsi" w:hAnsiTheme="minorHAnsi" w:cstheme="minorHAnsi"/>
          <w:sz w:val="22"/>
          <w:szCs w:val="22"/>
        </w:rPr>
        <w:t xml:space="preserve">, but this new report highlights </w:t>
      </w:r>
      <w:r w:rsidRPr="00826514">
        <w:rPr>
          <w:rFonts w:asciiTheme="minorHAnsi" w:hAnsiTheme="minorHAnsi" w:cstheme="minorHAnsi"/>
          <w:sz w:val="22"/>
          <w:szCs w:val="22"/>
        </w:rPr>
        <w:t>how the U.S.</w:t>
      </w:r>
      <w:r w:rsidR="00780AB5">
        <w:rPr>
          <w:rFonts w:asciiTheme="minorHAnsi" w:hAnsiTheme="minorHAnsi" w:cstheme="minorHAnsi"/>
          <w:sz w:val="22"/>
          <w:szCs w:val="22"/>
        </w:rPr>
        <w:t xml:space="preserve">, as an investor in foreign aid, has </w:t>
      </w:r>
      <w:r w:rsidRPr="00826514">
        <w:rPr>
          <w:rFonts w:asciiTheme="minorHAnsi" w:hAnsiTheme="minorHAnsi" w:cstheme="minorHAnsi"/>
          <w:sz w:val="22"/>
          <w:szCs w:val="22"/>
        </w:rPr>
        <w:t xml:space="preserve">also benefited.  </w:t>
      </w:r>
      <w:r w:rsidR="00780AB5">
        <w:rPr>
          <w:rFonts w:asciiTheme="minorHAnsi" w:hAnsiTheme="minorHAnsi" w:cstheme="minorHAnsi"/>
          <w:sz w:val="22"/>
          <w:szCs w:val="22"/>
        </w:rPr>
        <w:t>For</w:t>
      </w:r>
      <w:r w:rsidRPr="00826514">
        <w:rPr>
          <w:rFonts w:asciiTheme="minorHAnsi" w:hAnsiTheme="minorHAnsi" w:cstheme="minorHAnsi"/>
          <w:sz w:val="22"/>
          <w:szCs w:val="22"/>
        </w:rPr>
        <w:t xml:space="preserve"> example, </w:t>
      </w:r>
      <w:r w:rsidR="00780AB5">
        <w:rPr>
          <w:rFonts w:asciiTheme="minorHAnsi" w:hAnsiTheme="minorHAnsi" w:cstheme="minorHAnsi"/>
          <w:sz w:val="22"/>
          <w:szCs w:val="22"/>
        </w:rPr>
        <w:t xml:space="preserve">the United States benefits from </w:t>
      </w:r>
      <w:r>
        <w:rPr>
          <w:rFonts w:asciiTheme="minorHAnsi" w:hAnsiTheme="minorHAnsi" w:cstheme="minorHAnsi"/>
          <w:sz w:val="22"/>
          <w:szCs w:val="22"/>
        </w:rPr>
        <w:t>much</w:t>
      </w:r>
      <w:r w:rsidRPr="00826514">
        <w:rPr>
          <w:rFonts w:asciiTheme="minorHAnsi" w:hAnsiTheme="minorHAnsi" w:cstheme="minorHAnsi"/>
          <w:sz w:val="22"/>
          <w:szCs w:val="22"/>
        </w:rPr>
        <w:t xml:space="preserve"> stronger </w:t>
      </w:r>
      <w:r w:rsidRPr="00826514">
        <w:rPr>
          <w:rFonts w:asciiTheme="minorHAnsi" w:hAnsiTheme="minorHAnsi" w:cstheme="minorHAnsi"/>
          <w:sz w:val="22"/>
          <w:szCs w:val="22"/>
        </w:rPr>
        <w:lastRenderedPageBreak/>
        <w:t>university capacity</w:t>
      </w:r>
      <w:r w:rsidR="00780AB5">
        <w:rPr>
          <w:rFonts w:asciiTheme="minorHAnsi" w:hAnsiTheme="minorHAnsi" w:cstheme="minorHAnsi"/>
          <w:sz w:val="22"/>
          <w:szCs w:val="22"/>
        </w:rPr>
        <w:t xml:space="preserve">.  Universities in the United States have benefited </w:t>
      </w:r>
      <w:r w:rsidR="002475DD">
        <w:rPr>
          <w:rFonts w:asciiTheme="minorHAnsi" w:hAnsiTheme="minorHAnsi" w:cstheme="minorHAnsi"/>
          <w:sz w:val="22"/>
          <w:szCs w:val="22"/>
        </w:rPr>
        <w:t>from</w:t>
      </w:r>
      <w:r w:rsidR="002475DD" w:rsidRPr="00826514">
        <w:rPr>
          <w:rFonts w:asciiTheme="minorHAnsi" w:hAnsiTheme="minorHAnsi" w:cstheme="minorHAnsi"/>
          <w:sz w:val="22"/>
          <w:szCs w:val="22"/>
        </w:rPr>
        <w:t xml:space="preserve"> international</w:t>
      </w:r>
      <w:r w:rsidRPr="00826514">
        <w:rPr>
          <w:rFonts w:asciiTheme="minorHAnsi" w:hAnsiTheme="minorHAnsi" w:cstheme="minorHAnsi"/>
          <w:sz w:val="22"/>
          <w:szCs w:val="22"/>
        </w:rPr>
        <w:t xml:space="preserve"> agricultural investment.</w:t>
      </w:r>
      <w:r>
        <w:rPr>
          <w:rFonts w:asciiTheme="minorHAnsi" w:hAnsiTheme="minorHAnsi" w:cstheme="minorHAnsi"/>
          <w:sz w:val="22"/>
          <w:szCs w:val="22"/>
        </w:rPr>
        <w:t xml:space="preserve">  </w:t>
      </w:r>
      <w:r w:rsidR="00780AB5">
        <w:rPr>
          <w:rFonts w:asciiTheme="minorHAnsi" w:hAnsiTheme="minorHAnsi" w:cstheme="minorHAnsi"/>
          <w:sz w:val="22"/>
          <w:szCs w:val="22"/>
        </w:rPr>
        <w:t>In addition</w:t>
      </w:r>
      <w:r>
        <w:rPr>
          <w:rFonts w:asciiTheme="minorHAnsi" w:hAnsiTheme="minorHAnsi" w:cstheme="minorHAnsi"/>
          <w:sz w:val="22"/>
          <w:szCs w:val="22"/>
        </w:rPr>
        <w:t xml:space="preserve">, the </w:t>
      </w:r>
      <w:r w:rsidRPr="00826514">
        <w:rPr>
          <w:rFonts w:asciiTheme="minorHAnsi" w:hAnsiTheme="minorHAnsi" w:cstheme="minorHAnsi"/>
          <w:sz w:val="22"/>
          <w:szCs w:val="22"/>
        </w:rPr>
        <w:t xml:space="preserve">productivity of U.S. farmers </w:t>
      </w:r>
      <w:r w:rsidR="00780AB5">
        <w:rPr>
          <w:rFonts w:asciiTheme="minorHAnsi" w:hAnsiTheme="minorHAnsi" w:cstheme="minorHAnsi"/>
          <w:sz w:val="22"/>
          <w:szCs w:val="22"/>
        </w:rPr>
        <w:t xml:space="preserve">has </w:t>
      </w:r>
      <w:r>
        <w:rPr>
          <w:rFonts w:asciiTheme="minorHAnsi" w:hAnsiTheme="minorHAnsi" w:cstheme="minorHAnsi"/>
          <w:sz w:val="22"/>
          <w:szCs w:val="22"/>
        </w:rPr>
        <w:t>benefited</w:t>
      </w:r>
      <w:r w:rsidRPr="00826514">
        <w:rPr>
          <w:rFonts w:asciiTheme="minorHAnsi" w:hAnsiTheme="minorHAnsi" w:cstheme="minorHAnsi"/>
          <w:sz w:val="22"/>
          <w:szCs w:val="22"/>
        </w:rPr>
        <w:t xml:space="preserve"> </w:t>
      </w:r>
      <w:r w:rsidR="00780AB5">
        <w:rPr>
          <w:rFonts w:asciiTheme="minorHAnsi" w:hAnsiTheme="minorHAnsi" w:cstheme="minorHAnsi"/>
          <w:sz w:val="22"/>
          <w:szCs w:val="22"/>
        </w:rPr>
        <w:t>from</w:t>
      </w:r>
      <w:r w:rsidR="00780AB5" w:rsidRPr="00826514">
        <w:rPr>
          <w:rFonts w:asciiTheme="minorHAnsi" w:hAnsiTheme="minorHAnsi" w:cstheme="minorHAnsi"/>
          <w:sz w:val="22"/>
          <w:szCs w:val="22"/>
        </w:rPr>
        <w:t xml:space="preserve"> </w:t>
      </w:r>
      <w:r w:rsidRPr="00826514">
        <w:rPr>
          <w:rFonts w:asciiTheme="minorHAnsi" w:hAnsiTheme="minorHAnsi" w:cstheme="minorHAnsi"/>
          <w:sz w:val="22"/>
          <w:szCs w:val="22"/>
        </w:rPr>
        <w:t>using technologies develop</w:t>
      </w:r>
      <w:r>
        <w:rPr>
          <w:rFonts w:asciiTheme="minorHAnsi" w:hAnsiTheme="minorHAnsi" w:cstheme="minorHAnsi"/>
          <w:sz w:val="22"/>
          <w:szCs w:val="22"/>
        </w:rPr>
        <w:t>ed</w:t>
      </w:r>
      <w:r w:rsidRPr="00826514">
        <w:rPr>
          <w:rFonts w:asciiTheme="minorHAnsi" w:hAnsiTheme="minorHAnsi" w:cstheme="minorHAnsi"/>
          <w:sz w:val="22"/>
          <w:szCs w:val="22"/>
        </w:rPr>
        <w:t xml:space="preserve"> by national agriculture research system</w:t>
      </w:r>
      <w:r>
        <w:rPr>
          <w:rFonts w:asciiTheme="minorHAnsi" w:hAnsiTheme="minorHAnsi" w:cstheme="minorHAnsi"/>
          <w:sz w:val="22"/>
          <w:szCs w:val="22"/>
        </w:rPr>
        <w:t xml:space="preserve"> (NARS)</w:t>
      </w:r>
      <w:r w:rsidRPr="00826514">
        <w:rPr>
          <w:rFonts w:asciiTheme="minorHAnsi" w:hAnsiTheme="minorHAnsi" w:cstheme="minorHAnsi"/>
          <w:sz w:val="22"/>
          <w:szCs w:val="22"/>
        </w:rPr>
        <w:t xml:space="preserve"> and the </w:t>
      </w:r>
      <w:r>
        <w:rPr>
          <w:rFonts w:asciiTheme="minorHAnsi" w:hAnsiTheme="minorHAnsi" w:cstheme="minorHAnsi"/>
          <w:sz w:val="22"/>
          <w:szCs w:val="22"/>
        </w:rPr>
        <w:t xml:space="preserve">CGIAR, </w:t>
      </w:r>
      <w:r w:rsidR="00780AB5">
        <w:rPr>
          <w:rFonts w:asciiTheme="minorHAnsi" w:hAnsiTheme="minorHAnsi" w:cstheme="minorHAnsi"/>
          <w:sz w:val="22"/>
          <w:szCs w:val="22"/>
        </w:rPr>
        <w:t>with which</w:t>
      </w:r>
      <w:r w:rsidR="00780AB5" w:rsidRPr="00826514">
        <w:rPr>
          <w:rFonts w:asciiTheme="minorHAnsi" w:hAnsiTheme="minorHAnsi" w:cstheme="minorHAnsi"/>
          <w:sz w:val="22"/>
          <w:szCs w:val="22"/>
        </w:rPr>
        <w:t xml:space="preserve"> </w:t>
      </w:r>
      <w:r w:rsidRPr="00826514">
        <w:rPr>
          <w:rFonts w:asciiTheme="minorHAnsi" w:hAnsiTheme="minorHAnsi" w:cstheme="minorHAnsi"/>
          <w:sz w:val="22"/>
          <w:szCs w:val="22"/>
        </w:rPr>
        <w:t>IFPRI is affiliated.</w:t>
      </w:r>
    </w:p>
    <w:p w14:paraId="41C1E0E8" w14:textId="77777777" w:rsidR="0083144C" w:rsidRPr="00826514" w:rsidRDefault="0083144C" w:rsidP="0083144C">
      <w:pPr>
        <w:pStyle w:val="Text"/>
        <w:rPr>
          <w:rFonts w:asciiTheme="minorHAnsi" w:hAnsiTheme="minorHAnsi" w:cstheme="minorHAnsi"/>
          <w:sz w:val="22"/>
          <w:szCs w:val="22"/>
        </w:rPr>
      </w:pPr>
    </w:p>
    <w:p w14:paraId="45DDFB6C" w14:textId="1BB1FA48"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Another benefit has been jobs</w:t>
      </w:r>
      <w:r w:rsidR="00780AB5">
        <w:rPr>
          <w:rFonts w:asciiTheme="minorHAnsi" w:hAnsiTheme="minorHAnsi" w:cstheme="minorHAnsi"/>
          <w:sz w:val="22"/>
          <w:szCs w:val="22"/>
        </w:rPr>
        <w:t>.  T</w:t>
      </w:r>
      <w:r w:rsidRPr="00826514">
        <w:rPr>
          <w:rFonts w:asciiTheme="minorHAnsi" w:hAnsiTheme="minorHAnsi" w:cstheme="minorHAnsi"/>
          <w:sz w:val="22"/>
          <w:szCs w:val="22"/>
        </w:rPr>
        <w:t xml:space="preserve">he private sector </w:t>
      </w:r>
      <w:r>
        <w:rPr>
          <w:rFonts w:asciiTheme="minorHAnsi" w:hAnsiTheme="minorHAnsi" w:cstheme="minorHAnsi"/>
          <w:sz w:val="22"/>
          <w:szCs w:val="22"/>
        </w:rPr>
        <w:t xml:space="preserve">in the </w:t>
      </w:r>
      <w:r w:rsidR="00780AB5">
        <w:rPr>
          <w:rFonts w:asciiTheme="minorHAnsi" w:hAnsiTheme="minorHAnsi" w:cstheme="minorHAnsi"/>
          <w:sz w:val="22"/>
          <w:szCs w:val="22"/>
        </w:rPr>
        <w:t>United States, including food companies, has</w:t>
      </w:r>
      <w:r>
        <w:rPr>
          <w:rFonts w:asciiTheme="minorHAnsi" w:hAnsiTheme="minorHAnsi" w:cstheme="minorHAnsi"/>
          <w:sz w:val="22"/>
          <w:szCs w:val="22"/>
        </w:rPr>
        <w:t xml:space="preserve"> </w:t>
      </w:r>
      <w:r w:rsidRPr="00826514">
        <w:rPr>
          <w:rFonts w:asciiTheme="minorHAnsi" w:hAnsiTheme="minorHAnsi" w:cstheme="minorHAnsi"/>
          <w:sz w:val="22"/>
          <w:szCs w:val="22"/>
        </w:rPr>
        <w:t xml:space="preserve">benefited from </w:t>
      </w:r>
      <w:r w:rsidR="00780AB5">
        <w:rPr>
          <w:rFonts w:asciiTheme="minorHAnsi" w:hAnsiTheme="minorHAnsi" w:cstheme="minorHAnsi"/>
          <w:sz w:val="22"/>
          <w:szCs w:val="22"/>
        </w:rPr>
        <w:t>foreign assistance</w:t>
      </w:r>
      <w:r w:rsidR="00780AB5" w:rsidRPr="00826514">
        <w:rPr>
          <w:rFonts w:asciiTheme="minorHAnsi" w:hAnsiTheme="minorHAnsi" w:cstheme="minorHAnsi"/>
          <w:sz w:val="22"/>
          <w:szCs w:val="22"/>
        </w:rPr>
        <w:t xml:space="preserve"> </w:t>
      </w:r>
      <w:r w:rsidRPr="00826514">
        <w:rPr>
          <w:rFonts w:asciiTheme="minorHAnsi" w:hAnsiTheme="minorHAnsi" w:cstheme="minorHAnsi"/>
          <w:sz w:val="22"/>
          <w:szCs w:val="22"/>
        </w:rPr>
        <w:t>investment</w:t>
      </w:r>
      <w:r w:rsidR="00780AB5">
        <w:rPr>
          <w:rFonts w:asciiTheme="minorHAnsi" w:hAnsiTheme="minorHAnsi" w:cstheme="minorHAnsi"/>
          <w:sz w:val="22"/>
          <w:szCs w:val="22"/>
        </w:rPr>
        <w:t>s</w:t>
      </w:r>
      <w:r w:rsidRPr="00826514">
        <w:rPr>
          <w:rFonts w:asciiTheme="minorHAnsi" w:hAnsiTheme="minorHAnsi" w:cstheme="minorHAnsi"/>
          <w:sz w:val="22"/>
          <w:szCs w:val="22"/>
        </w:rPr>
        <w:t xml:space="preserve"> </w:t>
      </w:r>
      <w:r>
        <w:rPr>
          <w:rFonts w:asciiTheme="minorHAnsi" w:hAnsiTheme="minorHAnsi" w:cstheme="minorHAnsi"/>
          <w:sz w:val="22"/>
          <w:szCs w:val="22"/>
        </w:rPr>
        <w:t>with increased export of</w:t>
      </w:r>
      <w:r w:rsidRPr="00826514">
        <w:rPr>
          <w:rFonts w:asciiTheme="minorHAnsi" w:hAnsiTheme="minorHAnsi" w:cstheme="minorHAnsi"/>
          <w:sz w:val="22"/>
          <w:szCs w:val="22"/>
        </w:rPr>
        <w:t xml:space="preserve"> food </w:t>
      </w:r>
      <w:r>
        <w:rPr>
          <w:rFonts w:asciiTheme="minorHAnsi" w:hAnsiTheme="minorHAnsi" w:cstheme="minorHAnsi"/>
          <w:sz w:val="22"/>
          <w:szCs w:val="22"/>
        </w:rPr>
        <w:t xml:space="preserve">and </w:t>
      </w:r>
      <w:r w:rsidRPr="00826514">
        <w:rPr>
          <w:rFonts w:asciiTheme="minorHAnsi" w:hAnsiTheme="minorHAnsi" w:cstheme="minorHAnsi"/>
          <w:sz w:val="22"/>
          <w:szCs w:val="22"/>
        </w:rPr>
        <w:t>agriculture product</w:t>
      </w:r>
      <w:r>
        <w:rPr>
          <w:rFonts w:asciiTheme="minorHAnsi" w:hAnsiTheme="minorHAnsi" w:cstheme="minorHAnsi"/>
          <w:sz w:val="22"/>
          <w:szCs w:val="22"/>
        </w:rPr>
        <w:t>s</w:t>
      </w:r>
      <w:r w:rsidRPr="00826514">
        <w:rPr>
          <w:rFonts w:asciiTheme="minorHAnsi" w:hAnsiTheme="minorHAnsi" w:cstheme="minorHAnsi"/>
          <w:sz w:val="22"/>
          <w:szCs w:val="22"/>
        </w:rPr>
        <w:t xml:space="preserve">.  </w:t>
      </w:r>
      <w:r>
        <w:rPr>
          <w:rFonts w:asciiTheme="minorHAnsi" w:hAnsiTheme="minorHAnsi" w:cstheme="minorHAnsi"/>
          <w:sz w:val="22"/>
          <w:szCs w:val="22"/>
        </w:rPr>
        <w:t>When emerging</w:t>
      </w:r>
      <w:r w:rsidRPr="00826514">
        <w:rPr>
          <w:rFonts w:asciiTheme="minorHAnsi" w:hAnsiTheme="minorHAnsi" w:cstheme="minorHAnsi"/>
          <w:sz w:val="22"/>
          <w:szCs w:val="22"/>
        </w:rPr>
        <w:t xml:space="preserve"> economies</w:t>
      </w:r>
      <w:r>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developing economies</w:t>
      </w:r>
      <w:r>
        <w:rPr>
          <w:rFonts w:asciiTheme="minorHAnsi" w:hAnsiTheme="minorHAnsi" w:cstheme="minorHAnsi"/>
          <w:sz w:val="22"/>
          <w:szCs w:val="22"/>
        </w:rPr>
        <w:t xml:space="preserve"> experience </w:t>
      </w:r>
      <w:r w:rsidR="00780AB5">
        <w:rPr>
          <w:rFonts w:asciiTheme="minorHAnsi" w:hAnsiTheme="minorHAnsi" w:cstheme="minorHAnsi"/>
          <w:sz w:val="22"/>
          <w:szCs w:val="22"/>
        </w:rPr>
        <w:t xml:space="preserve">rapid </w:t>
      </w:r>
      <w:r w:rsidRPr="00826514">
        <w:rPr>
          <w:rFonts w:asciiTheme="minorHAnsi" w:hAnsiTheme="minorHAnsi" w:cstheme="minorHAnsi"/>
          <w:sz w:val="22"/>
          <w:szCs w:val="22"/>
        </w:rPr>
        <w:t>economic growth, they demand more and better agricultur</w:t>
      </w:r>
      <w:r w:rsidR="00780AB5">
        <w:rPr>
          <w:rFonts w:asciiTheme="minorHAnsi" w:hAnsiTheme="minorHAnsi" w:cstheme="minorHAnsi"/>
          <w:sz w:val="22"/>
          <w:szCs w:val="22"/>
        </w:rPr>
        <w:t>al</w:t>
      </w:r>
      <w:r w:rsidRPr="00826514">
        <w:rPr>
          <w:rFonts w:asciiTheme="minorHAnsi" w:hAnsiTheme="minorHAnsi" w:cstheme="minorHAnsi"/>
          <w:sz w:val="22"/>
          <w:szCs w:val="22"/>
        </w:rPr>
        <w:t xml:space="preserve"> and food products</w:t>
      </w:r>
      <w:r>
        <w:rPr>
          <w:rFonts w:asciiTheme="minorHAnsi" w:hAnsiTheme="minorHAnsi" w:cstheme="minorHAnsi"/>
          <w:sz w:val="22"/>
          <w:szCs w:val="22"/>
        </w:rPr>
        <w:t>. This has led to more jobs</w:t>
      </w:r>
      <w:r w:rsidR="00780AB5">
        <w:rPr>
          <w:rFonts w:asciiTheme="minorHAnsi" w:hAnsiTheme="minorHAnsi" w:cstheme="minorHAnsi"/>
          <w:sz w:val="22"/>
          <w:szCs w:val="22"/>
        </w:rPr>
        <w:t xml:space="preserve"> for Americans </w:t>
      </w:r>
      <w:r w:rsidR="002475DD">
        <w:rPr>
          <w:rFonts w:asciiTheme="minorHAnsi" w:hAnsiTheme="minorHAnsi" w:cstheme="minorHAnsi"/>
          <w:sz w:val="22"/>
          <w:szCs w:val="22"/>
        </w:rPr>
        <w:t>and more</w:t>
      </w:r>
      <w:r>
        <w:rPr>
          <w:rFonts w:asciiTheme="minorHAnsi" w:hAnsiTheme="minorHAnsi" w:cstheme="minorHAnsi"/>
          <w:sz w:val="22"/>
          <w:szCs w:val="22"/>
        </w:rPr>
        <w:t xml:space="preserve"> exports from the </w:t>
      </w:r>
      <w:r w:rsidR="00780AB5">
        <w:rPr>
          <w:rFonts w:asciiTheme="minorHAnsi" w:hAnsiTheme="minorHAnsi" w:cstheme="minorHAnsi"/>
          <w:sz w:val="22"/>
          <w:szCs w:val="22"/>
        </w:rPr>
        <w:t>United States</w:t>
      </w:r>
      <w:r>
        <w:rPr>
          <w:rFonts w:asciiTheme="minorHAnsi" w:hAnsiTheme="minorHAnsi" w:cstheme="minorHAnsi"/>
          <w:sz w:val="22"/>
          <w:szCs w:val="22"/>
        </w:rPr>
        <w:t>.  In addition,</w:t>
      </w:r>
      <w:r w:rsidRPr="00826514">
        <w:rPr>
          <w:rFonts w:asciiTheme="minorHAnsi" w:hAnsiTheme="minorHAnsi" w:cstheme="minorHAnsi"/>
          <w:sz w:val="22"/>
          <w:szCs w:val="22"/>
        </w:rPr>
        <w:t xml:space="preserve"> </w:t>
      </w:r>
      <w:r w:rsidR="00780AB5">
        <w:rPr>
          <w:rFonts w:asciiTheme="minorHAnsi" w:hAnsiTheme="minorHAnsi" w:cstheme="minorHAnsi"/>
          <w:sz w:val="22"/>
          <w:szCs w:val="22"/>
        </w:rPr>
        <w:t xml:space="preserve">the </w:t>
      </w:r>
      <w:r>
        <w:rPr>
          <w:rFonts w:asciiTheme="minorHAnsi" w:hAnsiTheme="minorHAnsi" w:cstheme="minorHAnsi"/>
          <w:sz w:val="22"/>
          <w:szCs w:val="22"/>
        </w:rPr>
        <w:t>investment in agriculture and food security in developing countries</w:t>
      </w:r>
      <w:r w:rsidR="00780AB5">
        <w:rPr>
          <w:rFonts w:asciiTheme="minorHAnsi" w:hAnsiTheme="minorHAnsi" w:cstheme="minorHAnsi"/>
          <w:sz w:val="22"/>
          <w:szCs w:val="22"/>
        </w:rPr>
        <w:t xml:space="preserve"> </w:t>
      </w:r>
      <w:r>
        <w:rPr>
          <w:rFonts w:asciiTheme="minorHAnsi" w:hAnsiTheme="minorHAnsi" w:cstheme="minorHAnsi"/>
          <w:sz w:val="22"/>
          <w:szCs w:val="22"/>
        </w:rPr>
        <w:t>has led to</w:t>
      </w:r>
      <w:r w:rsidRPr="00826514">
        <w:rPr>
          <w:rFonts w:asciiTheme="minorHAnsi" w:hAnsiTheme="minorHAnsi" w:cstheme="minorHAnsi"/>
          <w:sz w:val="22"/>
          <w:szCs w:val="22"/>
        </w:rPr>
        <w:t xml:space="preserve"> reduced conflicts</w:t>
      </w:r>
      <w:r w:rsidR="00780AB5">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reduced migration, and, as a result, </w:t>
      </w:r>
      <w:r w:rsidR="00780AB5">
        <w:rPr>
          <w:rFonts w:asciiTheme="minorHAnsi" w:hAnsiTheme="minorHAnsi" w:cstheme="minorHAnsi"/>
          <w:sz w:val="22"/>
          <w:szCs w:val="22"/>
        </w:rPr>
        <w:t>the world has</w:t>
      </w:r>
      <w:r w:rsidRPr="00826514">
        <w:rPr>
          <w:rFonts w:asciiTheme="minorHAnsi" w:hAnsiTheme="minorHAnsi" w:cstheme="minorHAnsi"/>
          <w:sz w:val="22"/>
          <w:szCs w:val="22"/>
        </w:rPr>
        <w:t xml:space="preserve"> become safer.</w:t>
      </w:r>
    </w:p>
    <w:p w14:paraId="70034196" w14:textId="77777777" w:rsidR="0083144C" w:rsidRPr="00826514" w:rsidRDefault="0083144C" w:rsidP="0083144C">
      <w:pPr>
        <w:pStyle w:val="Text"/>
        <w:rPr>
          <w:rFonts w:asciiTheme="minorHAnsi" w:hAnsiTheme="minorHAnsi" w:cstheme="minorHAnsi"/>
          <w:sz w:val="22"/>
          <w:szCs w:val="22"/>
        </w:rPr>
      </w:pPr>
    </w:p>
    <w:p w14:paraId="47F81226" w14:textId="1F36A469" w:rsidR="0083144C" w:rsidRPr="00826514" w:rsidRDefault="0083144C" w:rsidP="0083144C">
      <w:pPr>
        <w:pStyle w:val="Text"/>
        <w:rPr>
          <w:rFonts w:asciiTheme="minorHAnsi" w:hAnsiTheme="minorHAnsi" w:cstheme="minorHAnsi"/>
          <w:sz w:val="22"/>
          <w:szCs w:val="22"/>
        </w:rPr>
      </w:pPr>
      <w:r w:rsidRPr="00826514">
        <w:rPr>
          <w:rFonts w:asciiTheme="minorHAnsi" w:hAnsiTheme="minorHAnsi" w:cstheme="minorHAnsi"/>
          <w:sz w:val="22"/>
          <w:szCs w:val="22"/>
        </w:rPr>
        <w:t xml:space="preserve">Fan </w:t>
      </w:r>
      <w:r w:rsidR="00780AB5">
        <w:rPr>
          <w:rFonts w:asciiTheme="minorHAnsi" w:hAnsiTheme="minorHAnsi" w:cstheme="minorHAnsi"/>
          <w:sz w:val="22"/>
          <w:szCs w:val="22"/>
        </w:rPr>
        <w:t>spoke of the improvement of f</w:t>
      </w:r>
      <w:r>
        <w:rPr>
          <w:rFonts w:asciiTheme="minorHAnsi" w:hAnsiTheme="minorHAnsi" w:cstheme="minorHAnsi"/>
          <w:sz w:val="22"/>
          <w:szCs w:val="22"/>
        </w:rPr>
        <w:t>arming</w:t>
      </w:r>
      <w:r w:rsidRPr="00826514">
        <w:rPr>
          <w:rFonts w:asciiTheme="minorHAnsi" w:hAnsiTheme="minorHAnsi" w:cstheme="minorHAnsi"/>
          <w:sz w:val="22"/>
          <w:szCs w:val="22"/>
        </w:rPr>
        <w:t xml:space="preserve"> technologies </w:t>
      </w:r>
      <w:r w:rsidR="00780AB5">
        <w:rPr>
          <w:rFonts w:asciiTheme="minorHAnsi" w:hAnsiTheme="minorHAnsi" w:cstheme="minorHAnsi"/>
          <w:sz w:val="22"/>
          <w:szCs w:val="22"/>
        </w:rPr>
        <w:t>in recipient countries and the adoption of</w:t>
      </w:r>
      <w:r>
        <w:rPr>
          <w:rFonts w:asciiTheme="minorHAnsi" w:hAnsiTheme="minorHAnsi" w:cstheme="minorHAnsi"/>
          <w:sz w:val="22"/>
          <w:szCs w:val="22"/>
        </w:rPr>
        <w:t xml:space="preserve"> new</w:t>
      </w:r>
      <w:r w:rsidRPr="00826514">
        <w:rPr>
          <w:rFonts w:asciiTheme="minorHAnsi" w:hAnsiTheme="minorHAnsi" w:cstheme="minorHAnsi"/>
          <w:sz w:val="22"/>
          <w:szCs w:val="22"/>
        </w:rPr>
        <w:t xml:space="preserve"> technologies</w:t>
      </w:r>
      <w:r>
        <w:rPr>
          <w:rFonts w:asciiTheme="minorHAnsi" w:hAnsiTheme="minorHAnsi" w:cstheme="minorHAnsi"/>
          <w:sz w:val="22"/>
          <w:szCs w:val="22"/>
        </w:rPr>
        <w:t xml:space="preserve"> and practices that raise productivity</w:t>
      </w:r>
      <w:r w:rsidR="00780AB5">
        <w:rPr>
          <w:rFonts w:asciiTheme="minorHAnsi" w:hAnsiTheme="minorHAnsi" w:cstheme="minorHAnsi"/>
          <w:sz w:val="22"/>
          <w:szCs w:val="22"/>
        </w:rPr>
        <w:t xml:space="preserve"> resulting from U.S. investment</w:t>
      </w:r>
      <w:r w:rsidRPr="00826514">
        <w:rPr>
          <w:rFonts w:asciiTheme="minorHAnsi" w:hAnsiTheme="minorHAnsi" w:cstheme="minorHAnsi"/>
          <w:sz w:val="22"/>
          <w:szCs w:val="22"/>
        </w:rPr>
        <w:t xml:space="preserve">.  </w:t>
      </w:r>
      <w:r>
        <w:rPr>
          <w:rFonts w:asciiTheme="minorHAnsi" w:hAnsiTheme="minorHAnsi" w:cstheme="minorHAnsi"/>
          <w:sz w:val="22"/>
          <w:szCs w:val="22"/>
        </w:rPr>
        <w:t>Many</w:t>
      </w:r>
      <w:r w:rsidRPr="00826514">
        <w:rPr>
          <w:rFonts w:asciiTheme="minorHAnsi" w:hAnsiTheme="minorHAnsi" w:cstheme="minorHAnsi"/>
          <w:sz w:val="22"/>
          <w:szCs w:val="22"/>
        </w:rPr>
        <w:t xml:space="preserve"> of these technologies are the result of collaboration between U.S. universities, U.S. partners, </w:t>
      </w:r>
      <w:r w:rsidR="00780AB5">
        <w:rPr>
          <w:rFonts w:asciiTheme="minorHAnsi" w:hAnsiTheme="minorHAnsi" w:cstheme="minorHAnsi"/>
          <w:sz w:val="22"/>
          <w:szCs w:val="22"/>
        </w:rPr>
        <w:t xml:space="preserve">the </w:t>
      </w:r>
      <w:r w:rsidRPr="00826514">
        <w:rPr>
          <w:rFonts w:asciiTheme="minorHAnsi" w:hAnsiTheme="minorHAnsi" w:cstheme="minorHAnsi"/>
          <w:sz w:val="22"/>
          <w:szCs w:val="22"/>
        </w:rPr>
        <w:t xml:space="preserve">CGIAR, and beyond.  </w:t>
      </w:r>
    </w:p>
    <w:p w14:paraId="12DD22FC" w14:textId="77777777" w:rsidR="0083144C" w:rsidRPr="00826514" w:rsidRDefault="0083144C" w:rsidP="0083144C">
      <w:pPr>
        <w:pStyle w:val="Text"/>
        <w:rPr>
          <w:rFonts w:asciiTheme="minorHAnsi" w:hAnsiTheme="minorHAnsi" w:cstheme="minorHAnsi"/>
          <w:sz w:val="22"/>
          <w:szCs w:val="22"/>
        </w:rPr>
      </w:pPr>
    </w:p>
    <w:p w14:paraId="4893D598" w14:textId="1622F08B" w:rsidR="0083144C" w:rsidRPr="00826514" w:rsidRDefault="00780AB5" w:rsidP="0083144C">
      <w:pPr>
        <w:pStyle w:val="Text"/>
        <w:rPr>
          <w:rFonts w:asciiTheme="minorHAnsi" w:hAnsiTheme="minorHAnsi" w:cstheme="minorHAnsi"/>
          <w:sz w:val="22"/>
          <w:szCs w:val="22"/>
        </w:rPr>
      </w:pPr>
      <w:r>
        <w:rPr>
          <w:rFonts w:asciiTheme="minorHAnsi" w:hAnsiTheme="minorHAnsi" w:cstheme="minorHAnsi"/>
          <w:sz w:val="22"/>
          <w:szCs w:val="22"/>
        </w:rPr>
        <w:t xml:space="preserve">A key element of the report is the agriculture–food system transformation that results from improved productivity across </w:t>
      </w:r>
      <w:r w:rsidR="002475DD" w:rsidRPr="00826514">
        <w:rPr>
          <w:rFonts w:asciiTheme="minorHAnsi" w:hAnsiTheme="minorHAnsi" w:cstheme="minorHAnsi"/>
          <w:sz w:val="22"/>
          <w:szCs w:val="22"/>
        </w:rPr>
        <w:t>production</w:t>
      </w:r>
      <w:r w:rsidR="0083144C" w:rsidRPr="00826514">
        <w:rPr>
          <w:rFonts w:asciiTheme="minorHAnsi" w:hAnsiTheme="minorHAnsi" w:cstheme="minorHAnsi"/>
          <w:sz w:val="22"/>
          <w:szCs w:val="22"/>
        </w:rPr>
        <w:t>, processing, transportation, import</w:t>
      </w:r>
      <w:r>
        <w:rPr>
          <w:rFonts w:asciiTheme="minorHAnsi" w:hAnsiTheme="minorHAnsi" w:cstheme="minorHAnsi"/>
          <w:sz w:val="22"/>
          <w:szCs w:val="22"/>
        </w:rPr>
        <w:t>s</w:t>
      </w:r>
      <w:r w:rsidR="0083144C" w:rsidRPr="00826514">
        <w:rPr>
          <w:rFonts w:asciiTheme="minorHAnsi" w:hAnsiTheme="minorHAnsi" w:cstheme="minorHAnsi"/>
          <w:sz w:val="22"/>
          <w:szCs w:val="22"/>
        </w:rPr>
        <w:t>, export</w:t>
      </w:r>
      <w:r>
        <w:rPr>
          <w:rFonts w:asciiTheme="minorHAnsi" w:hAnsiTheme="minorHAnsi" w:cstheme="minorHAnsi"/>
          <w:sz w:val="22"/>
          <w:szCs w:val="22"/>
        </w:rPr>
        <w:t>s</w:t>
      </w:r>
      <w:r w:rsidR="0083144C" w:rsidRPr="00826514">
        <w:rPr>
          <w:rFonts w:asciiTheme="minorHAnsi" w:hAnsiTheme="minorHAnsi" w:cstheme="minorHAnsi"/>
          <w:sz w:val="22"/>
          <w:szCs w:val="22"/>
        </w:rPr>
        <w:t xml:space="preserve">, wholesale, </w:t>
      </w:r>
      <w:r>
        <w:rPr>
          <w:rFonts w:asciiTheme="minorHAnsi" w:hAnsiTheme="minorHAnsi" w:cstheme="minorHAnsi"/>
          <w:sz w:val="22"/>
          <w:szCs w:val="22"/>
        </w:rPr>
        <w:t xml:space="preserve">and </w:t>
      </w:r>
      <w:r w:rsidR="0083144C" w:rsidRPr="00826514">
        <w:rPr>
          <w:rFonts w:asciiTheme="minorHAnsi" w:hAnsiTheme="minorHAnsi" w:cstheme="minorHAnsi"/>
          <w:sz w:val="22"/>
          <w:szCs w:val="22"/>
        </w:rPr>
        <w:t>retail</w:t>
      </w:r>
      <w:r>
        <w:rPr>
          <w:rFonts w:asciiTheme="minorHAnsi" w:hAnsiTheme="minorHAnsi" w:cstheme="minorHAnsi"/>
          <w:sz w:val="22"/>
          <w:szCs w:val="22"/>
        </w:rPr>
        <w:t>—an entire</w:t>
      </w:r>
      <w:r w:rsidRPr="00826514">
        <w:rPr>
          <w:rFonts w:asciiTheme="minorHAnsi" w:hAnsiTheme="minorHAnsi" w:cstheme="minorHAnsi"/>
          <w:sz w:val="22"/>
          <w:szCs w:val="22"/>
        </w:rPr>
        <w:t xml:space="preserve"> </w:t>
      </w:r>
      <w:r w:rsidR="0083144C" w:rsidRPr="00826514">
        <w:rPr>
          <w:rFonts w:asciiTheme="minorHAnsi" w:hAnsiTheme="minorHAnsi" w:cstheme="minorHAnsi"/>
          <w:sz w:val="22"/>
          <w:szCs w:val="22"/>
        </w:rPr>
        <w:t>value chain</w:t>
      </w:r>
      <w:r w:rsidR="00115123">
        <w:rPr>
          <w:rFonts w:asciiTheme="minorHAnsi" w:hAnsiTheme="minorHAnsi" w:cstheme="minorHAnsi"/>
          <w:sz w:val="22"/>
          <w:szCs w:val="22"/>
        </w:rPr>
        <w:t>.  V</w:t>
      </w:r>
      <w:r w:rsidR="0083144C" w:rsidRPr="00826514">
        <w:rPr>
          <w:rFonts w:asciiTheme="minorHAnsi" w:hAnsiTheme="minorHAnsi" w:cstheme="minorHAnsi"/>
          <w:sz w:val="22"/>
          <w:szCs w:val="22"/>
        </w:rPr>
        <w:t xml:space="preserve">alue chains </w:t>
      </w:r>
      <w:r w:rsidR="00115123">
        <w:rPr>
          <w:rFonts w:asciiTheme="minorHAnsi" w:hAnsiTheme="minorHAnsi" w:cstheme="minorHAnsi"/>
          <w:sz w:val="22"/>
          <w:szCs w:val="22"/>
        </w:rPr>
        <w:t xml:space="preserve">combined </w:t>
      </w:r>
      <w:r w:rsidR="0083144C" w:rsidRPr="00826514">
        <w:rPr>
          <w:rFonts w:asciiTheme="minorHAnsi" w:hAnsiTheme="minorHAnsi" w:cstheme="minorHAnsi"/>
          <w:sz w:val="22"/>
          <w:szCs w:val="22"/>
        </w:rPr>
        <w:t>together</w:t>
      </w:r>
      <w:r>
        <w:rPr>
          <w:rFonts w:asciiTheme="minorHAnsi" w:hAnsiTheme="minorHAnsi" w:cstheme="minorHAnsi"/>
          <w:sz w:val="22"/>
          <w:szCs w:val="22"/>
        </w:rPr>
        <w:t xml:space="preserve"> comprise a</w:t>
      </w:r>
      <w:r w:rsidR="0083144C" w:rsidRPr="00826514">
        <w:rPr>
          <w:rFonts w:asciiTheme="minorHAnsi" w:hAnsiTheme="minorHAnsi" w:cstheme="minorHAnsi"/>
          <w:sz w:val="22"/>
          <w:szCs w:val="22"/>
        </w:rPr>
        <w:t xml:space="preserve"> food system. </w:t>
      </w:r>
      <w:r w:rsidR="0083144C">
        <w:rPr>
          <w:rFonts w:asciiTheme="minorHAnsi" w:hAnsiTheme="minorHAnsi" w:cstheme="minorHAnsi"/>
          <w:sz w:val="22"/>
          <w:szCs w:val="22"/>
        </w:rPr>
        <w:t xml:space="preserve"> Transformed food systems mean</w:t>
      </w:r>
      <w:r w:rsidR="0083144C" w:rsidRPr="00826514">
        <w:rPr>
          <w:rFonts w:asciiTheme="minorHAnsi" w:hAnsiTheme="minorHAnsi" w:cstheme="minorHAnsi"/>
          <w:sz w:val="22"/>
          <w:szCs w:val="22"/>
        </w:rPr>
        <w:t xml:space="preserve"> more jobs</w:t>
      </w:r>
      <w:r w:rsidR="0083144C">
        <w:rPr>
          <w:rFonts w:asciiTheme="minorHAnsi" w:hAnsiTheme="minorHAnsi" w:cstheme="minorHAnsi"/>
          <w:sz w:val="22"/>
          <w:szCs w:val="22"/>
        </w:rPr>
        <w:t xml:space="preserve"> generated</w:t>
      </w:r>
      <w:r w:rsidR="0083144C" w:rsidRPr="00826514">
        <w:rPr>
          <w:rFonts w:asciiTheme="minorHAnsi" w:hAnsiTheme="minorHAnsi" w:cstheme="minorHAnsi"/>
          <w:sz w:val="22"/>
          <w:szCs w:val="22"/>
        </w:rPr>
        <w:t xml:space="preserve">, more value </w:t>
      </w:r>
      <w:r w:rsidR="0083144C">
        <w:rPr>
          <w:rFonts w:asciiTheme="minorHAnsi" w:hAnsiTheme="minorHAnsi" w:cstheme="minorHAnsi"/>
          <w:sz w:val="22"/>
          <w:szCs w:val="22"/>
        </w:rPr>
        <w:t>added</w:t>
      </w:r>
      <w:r w:rsidR="00115123">
        <w:rPr>
          <w:rFonts w:asciiTheme="minorHAnsi" w:hAnsiTheme="minorHAnsi" w:cstheme="minorHAnsi"/>
          <w:sz w:val="22"/>
          <w:szCs w:val="22"/>
        </w:rPr>
        <w:t>,</w:t>
      </w:r>
      <w:r w:rsidR="0083144C" w:rsidRPr="00826514">
        <w:rPr>
          <w:rFonts w:asciiTheme="minorHAnsi" w:hAnsiTheme="minorHAnsi" w:cstheme="minorHAnsi"/>
          <w:sz w:val="22"/>
          <w:szCs w:val="22"/>
        </w:rPr>
        <w:t xml:space="preserve"> and </w:t>
      </w:r>
      <w:r w:rsidR="0083144C">
        <w:rPr>
          <w:rFonts w:asciiTheme="minorHAnsi" w:hAnsiTheme="minorHAnsi" w:cstheme="minorHAnsi"/>
          <w:sz w:val="22"/>
          <w:szCs w:val="22"/>
        </w:rPr>
        <w:t>more exports for recipient countries</w:t>
      </w:r>
      <w:r w:rsidR="0083144C" w:rsidRPr="00826514">
        <w:rPr>
          <w:rFonts w:asciiTheme="minorHAnsi" w:hAnsiTheme="minorHAnsi" w:cstheme="minorHAnsi"/>
          <w:sz w:val="22"/>
          <w:szCs w:val="22"/>
        </w:rPr>
        <w:t>.</w:t>
      </w:r>
    </w:p>
    <w:p w14:paraId="6A75FCF6" w14:textId="77777777" w:rsidR="0083144C" w:rsidRPr="00826514" w:rsidRDefault="0083144C" w:rsidP="0083144C">
      <w:pPr>
        <w:pStyle w:val="Text"/>
        <w:rPr>
          <w:rFonts w:asciiTheme="minorHAnsi" w:hAnsiTheme="minorHAnsi" w:cstheme="minorHAnsi"/>
          <w:sz w:val="22"/>
          <w:szCs w:val="22"/>
        </w:rPr>
      </w:pPr>
    </w:p>
    <w:p w14:paraId="4B7653EA" w14:textId="7FFB083C"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I</w:t>
      </w:r>
      <w:r w:rsidRPr="00826514">
        <w:rPr>
          <w:rFonts w:asciiTheme="minorHAnsi" w:hAnsiTheme="minorHAnsi" w:cstheme="minorHAnsi"/>
          <w:sz w:val="22"/>
          <w:szCs w:val="22"/>
        </w:rPr>
        <w:t xml:space="preserve">mproved agricultural productivity </w:t>
      </w:r>
      <w:r>
        <w:rPr>
          <w:rFonts w:asciiTheme="minorHAnsi" w:hAnsiTheme="minorHAnsi" w:cstheme="minorHAnsi"/>
          <w:sz w:val="22"/>
          <w:szCs w:val="22"/>
        </w:rPr>
        <w:t>has been shown to</w:t>
      </w:r>
      <w:r w:rsidRPr="00826514">
        <w:rPr>
          <w:rFonts w:asciiTheme="minorHAnsi" w:hAnsiTheme="minorHAnsi" w:cstheme="minorHAnsi"/>
          <w:sz w:val="22"/>
          <w:szCs w:val="22"/>
        </w:rPr>
        <w:t xml:space="preserve"> increase household income, particularly small holder household income</w:t>
      </w:r>
      <w:r>
        <w:rPr>
          <w:rFonts w:asciiTheme="minorHAnsi" w:hAnsiTheme="minorHAnsi" w:cstheme="minorHAnsi"/>
          <w:sz w:val="22"/>
          <w:szCs w:val="22"/>
        </w:rPr>
        <w:t>,</w:t>
      </w:r>
      <w:r w:rsidRPr="00826514">
        <w:rPr>
          <w:rFonts w:asciiTheme="minorHAnsi" w:hAnsiTheme="minorHAnsi" w:cstheme="minorHAnsi"/>
          <w:sz w:val="22"/>
          <w:szCs w:val="22"/>
        </w:rPr>
        <w:t xml:space="preserve"> in many developing countries.  And </w:t>
      </w:r>
      <w:r>
        <w:rPr>
          <w:rFonts w:asciiTheme="minorHAnsi" w:hAnsiTheme="minorHAnsi" w:cstheme="minorHAnsi"/>
          <w:sz w:val="22"/>
          <w:szCs w:val="22"/>
        </w:rPr>
        <w:t>currently</w:t>
      </w:r>
      <w:r w:rsidRPr="00826514">
        <w:rPr>
          <w:rFonts w:asciiTheme="minorHAnsi" w:hAnsiTheme="minorHAnsi" w:cstheme="minorHAnsi"/>
          <w:sz w:val="22"/>
          <w:szCs w:val="22"/>
        </w:rPr>
        <w:t xml:space="preserve">, the majority of hungry and undernourished people are small holders in </w:t>
      </w:r>
      <w:r>
        <w:rPr>
          <w:rFonts w:asciiTheme="minorHAnsi" w:hAnsiTheme="minorHAnsi" w:cstheme="minorHAnsi"/>
          <w:sz w:val="22"/>
          <w:szCs w:val="22"/>
        </w:rPr>
        <w:t>these</w:t>
      </w:r>
      <w:r w:rsidRPr="00826514">
        <w:rPr>
          <w:rFonts w:asciiTheme="minorHAnsi" w:hAnsiTheme="minorHAnsi" w:cstheme="minorHAnsi"/>
          <w:sz w:val="22"/>
          <w:szCs w:val="22"/>
        </w:rPr>
        <w:t xml:space="preserve"> countries.  </w:t>
      </w:r>
      <w:r>
        <w:rPr>
          <w:rFonts w:asciiTheme="minorHAnsi" w:hAnsiTheme="minorHAnsi" w:cstheme="minorHAnsi"/>
          <w:sz w:val="22"/>
          <w:szCs w:val="22"/>
        </w:rPr>
        <w:t>They</w:t>
      </w:r>
      <w:r w:rsidRPr="00826514">
        <w:rPr>
          <w:rFonts w:asciiTheme="minorHAnsi" w:hAnsiTheme="minorHAnsi" w:cstheme="minorHAnsi"/>
          <w:sz w:val="22"/>
          <w:szCs w:val="22"/>
        </w:rPr>
        <w:t xml:space="preserve"> spend </w:t>
      </w:r>
      <w:r w:rsidR="00115123">
        <w:rPr>
          <w:rFonts w:asciiTheme="minorHAnsi" w:hAnsiTheme="minorHAnsi" w:cstheme="minorHAnsi"/>
          <w:sz w:val="22"/>
          <w:szCs w:val="22"/>
        </w:rPr>
        <w:t>a large proportion of their income</w:t>
      </w:r>
      <w:r w:rsidR="00115123" w:rsidRPr="00826514">
        <w:rPr>
          <w:rFonts w:asciiTheme="minorHAnsi" w:hAnsiTheme="minorHAnsi" w:cstheme="minorHAnsi"/>
          <w:sz w:val="22"/>
          <w:szCs w:val="22"/>
        </w:rPr>
        <w:t xml:space="preserve"> </w:t>
      </w:r>
      <w:r w:rsidRPr="00826514">
        <w:rPr>
          <w:rFonts w:asciiTheme="minorHAnsi" w:hAnsiTheme="minorHAnsi" w:cstheme="minorHAnsi"/>
          <w:sz w:val="22"/>
          <w:szCs w:val="22"/>
        </w:rPr>
        <w:t xml:space="preserve">on food, health care, and education.  </w:t>
      </w:r>
      <w:r w:rsidR="00115123">
        <w:rPr>
          <w:rFonts w:asciiTheme="minorHAnsi" w:hAnsiTheme="minorHAnsi" w:cstheme="minorHAnsi"/>
          <w:sz w:val="22"/>
          <w:szCs w:val="22"/>
        </w:rPr>
        <w:t>As</w:t>
      </w:r>
      <w:r w:rsidRPr="00826514">
        <w:rPr>
          <w:rFonts w:asciiTheme="minorHAnsi" w:hAnsiTheme="minorHAnsi" w:cstheme="minorHAnsi"/>
          <w:sz w:val="22"/>
          <w:szCs w:val="22"/>
        </w:rPr>
        <w:t xml:space="preserve"> a result</w:t>
      </w:r>
      <w:r>
        <w:rPr>
          <w:rFonts w:asciiTheme="minorHAnsi" w:hAnsiTheme="minorHAnsi" w:cstheme="minorHAnsi"/>
          <w:sz w:val="22"/>
          <w:szCs w:val="22"/>
        </w:rPr>
        <w:t xml:space="preserve"> of improved agricultural productivity,</w:t>
      </w:r>
      <w:r w:rsidRPr="00826514">
        <w:rPr>
          <w:rFonts w:asciiTheme="minorHAnsi" w:hAnsiTheme="minorHAnsi" w:cstheme="minorHAnsi"/>
          <w:sz w:val="22"/>
          <w:szCs w:val="22"/>
        </w:rPr>
        <w:t xml:space="preserve"> the nutrition status of their children</w:t>
      </w:r>
      <w:r>
        <w:rPr>
          <w:rFonts w:asciiTheme="minorHAnsi" w:hAnsiTheme="minorHAnsi" w:cstheme="minorHAnsi"/>
          <w:sz w:val="22"/>
          <w:szCs w:val="22"/>
        </w:rPr>
        <w:t xml:space="preserve"> and household</w:t>
      </w:r>
      <w:r w:rsidR="00115123">
        <w:rPr>
          <w:rFonts w:asciiTheme="minorHAnsi" w:hAnsiTheme="minorHAnsi" w:cstheme="minorHAnsi"/>
          <w:sz w:val="22"/>
          <w:szCs w:val="22"/>
        </w:rPr>
        <w:t>s</w:t>
      </w:r>
      <w:r w:rsidRPr="00826514">
        <w:rPr>
          <w:rFonts w:asciiTheme="minorHAnsi" w:hAnsiTheme="minorHAnsi" w:cstheme="minorHAnsi"/>
          <w:sz w:val="22"/>
          <w:szCs w:val="22"/>
        </w:rPr>
        <w:t xml:space="preserve"> will improve.  </w:t>
      </w:r>
      <w:r>
        <w:rPr>
          <w:rFonts w:asciiTheme="minorHAnsi" w:hAnsiTheme="minorHAnsi" w:cstheme="minorHAnsi"/>
          <w:sz w:val="22"/>
          <w:szCs w:val="22"/>
        </w:rPr>
        <w:t>More</w:t>
      </w:r>
      <w:r w:rsidRPr="00826514">
        <w:rPr>
          <w:rFonts w:asciiTheme="minorHAnsi" w:hAnsiTheme="minorHAnsi" w:cstheme="minorHAnsi"/>
          <w:sz w:val="22"/>
          <w:szCs w:val="22"/>
        </w:rPr>
        <w:t xml:space="preserve"> efficient and effective food systems</w:t>
      </w:r>
      <w:r>
        <w:rPr>
          <w:rFonts w:asciiTheme="minorHAnsi" w:hAnsiTheme="minorHAnsi" w:cstheme="minorHAnsi"/>
          <w:sz w:val="22"/>
          <w:szCs w:val="22"/>
        </w:rPr>
        <w:t>,</w:t>
      </w:r>
      <w:r w:rsidR="00865320">
        <w:rPr>
          <w:rFonts w:asciiTheme="minorHAnsi" w:hAnsiTheme="minorHAnsi" w:cstheme="minorHAnsi"/>
          <w:sz w:val="22"/>
          <w:szCs w:val="22"/>
        </w:rPr>
        <w:t xml:space="preserve"> higher household income and improved</w:t>
      </w:r>
      <w:r w:rsidRPr="00826514">
        <w:rPr>
          <w:rFonts w:asciiTheme="minorHAnsi" w:hAnsiTheme="minorHAnsi" w:cstheme="minorHAnsi"/>
          <w:sz w:val="22"/>
          <w:szCs w:val="22"/>
        </w:rPr>
        <w:t xml:space="preserve"> human health and nutrition contribute to the sustainable growth of national and </w:t>
      </w:r>
      <w:r>
        <w:rPr>
          <w:rFonts w:asciiTheme="minorHAnsi" w:hAnsiTheme="minorHAnsi" w:cstheme="minorHAnsi"/>
          <w:sz w:val="22"/>
          <w:szCs w:val="22"/>
        </w:rPr>
        <w:t>region</w:t>
      </w:r>
      <w:r w:rsidRPr="00826514">
        <w:rPr>
          <w:rFonts w:asciiTheme="minorHAnsi" w:hAnsiTheme="minorHAnsi" w:cstheme="minorHAnsi"/>
          <w:sz w:val="22"/>
          <w:szCs w:val="22"/>
        </w:rPr>
        <w:t>al economies.</w:t>
      </w:r>
    </w:p>
    <w:p w14:paraId="157E1D17" w14:textId="77777777" w:rsidR="0083144C" w:rsidRPr="00826514" w:rsidRDefault="0083144C" w:rsidP="0083144C">
      <w:pPr>
        <w:pStyle w:val="Text"/>
        <w:rPr>
          <w:rFonts w:asciiTheme="minorHAnsi" w:hAnsiTheme="minorHAnsi" w:cstheme="minorHAnsi"/>
          <w:sz w:val="22"/>
          <w:szCs w:val="22"/>
        </w:rPr>
      </w:pPr>
    </w:p>
    <w:p w14:paraId="222EB01B" w14:textId="7B25A8B0"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All this</w:t>
      </w:r>
      <w:r w:rsidRPr="00826514">
        <w:rPr>
          <w:rFonts w:asciiTheme="minorHAnsi" w:hAnsiTheme="minorHAnsi" w:cstheme="minorHAnsi"/>
          <w:sz w:val="22"/>
          <w:szCs w:val="22"/>
        </w:rPr>
        <w:t xml:space="preserve"> will also help the United States benefit from its investment</w:t>
      </w:r>
      <w:r w:rsidR="00115123">
        <w:rPr>
          <w:rFonts w:asciiTheme="minorHAnsi" w:hAnsiTheme="minorHAnsi" w:cstheme="minorHAnsi"/>
          <w:sz w:val="22"/>
          <w:szCs w:val="22"/>
        </w:rPr>
        <w:t xml:space="preserve">, for example, </w:t>
      </w:r>
      <w:r w:rsidR="00865320">
        <w:rPr>
          <w:rFonts w:asciiTheme="minorHAnsi" w:hAnsiTheme="minorHAnsi" w:cstheme="minorHAnsi"/>
          <w:sz w:val="22"/>
          <w:szCs w:val="22"/>
        </w:rPr>
        <w:t xml:space="preserve">in </w:t>
      </w:r>
      <w:r w:rsidRPr="00826514">
        <w:rPr>
          <w:rFonts w:asciiTheme="minorHAnsi" w:hAnsiTheme="minorHAnsi" w:cstheme="minorHAnsi"/>
          <w:sz w:val="22"/>
          <w:szCs w:val="22"/>
        </w:rPr>
        <w:t xml:space="preserve">the growth of U.S. exports and jobs.  </w:t>
      </w:r>
      <w:r>
        <w:rPr>
          <w:rFonts w:asciiTheme="minorHAnsi" w:hAnsiTheme="minorHAnsi" w:cstheme="minorHAnsi"/>
          <w:sz w:val="22"/>
          <w:szCs w:val="22"/>
        </w:rPr>
        <w:t>Every</w:t>
      </w:r>
      <w:r w:rsidRPr="00826514">
        <w:rPr>
          <w:rFonts w:asciiTheme="minorHAnsi" w:hAnsiTheme="minorHAnsi" w:cstheme="minorHAnsi"/>
          <w:sz w:val="22"/>
          <w:szCs w:val="22"/>
        </w:rPr>
        <w:t xml:space="preserve"> dollar of agriculture exports stimulates $1.87 in business activity in the United States.  And every $1 billion in U.S. agriculture export supports more than 8,000 full-time jobs in the U.S. economy.  </w:t>
      </w:r>
      <w:r>
        <w:rPr>
          <w:rFonts w:asciiTheme="minorHAnsi" w:hAnsiTheme="minorHAnsi" w:cstheme="minorHAnsi"/>
          <w:sz w:val="22"/>
          <w:szCs w:val="22"/>
        </w:rPr>
        <w:t>Fan emphasized that this is not</w:t>
      </w:r>
      <w:r w:rsidRPr="00826514">
        <w:rPr>
          <w:rFonts w:asciiTheme="minorHAnsi" w:hAnsiTheme="minorHAnsi" w:cstheme="minorHAnsi"/>
          <w:sz w:val="22"/>
          <w:szCs w:val="22"/>
        </w:rPr>
        <w:t xml:space="preserve"> part-time informal job</w:t>
      </w:r>
      <w:r>
        <w:rPr>
          <w:rFonts w:asciiTheme="minorHAnsi" w:hAnsiTheme="minorHAnsi" w:cstheme="minorHAnsi"/>
          <w:sz w:val="22"/>
          <w:szCs w:val="22"/>
        </w:rPr>
        <w:t>s, it</w:t>
      </w:r>
      <w:r w:rsidRPr="00826514">
        <w:rPr>
          <w:rFonts w:asciiTheme="minorHAnsi" w:hAnsiTheme="minorHAnsi" w:cstheme="minorHAnsi"/>
          <w:sz w:val="22"/>
          <w:szCs w:val="22"/>
        </w:rPr>
        <w:t xml:space="preserve"> is full time jobs that </w:t>
      </w:r>
      <w:r>
        <w:rPr>
          <w:rFonts w:asciiTheme="minorHAnsi" w:hAnsiTheme="minorHAnsi" w:cstheme="minorHAnsi"/>
          <w:sz w:val="22"/>
          <w:szCs w:val="22"/>
        </w:rPr>
        <w:t xml:space="preserve">are </w:t>
      </w:r>
      <w:r w:rsidRPr="00826514">
        <w:rPr>
          <w:rFonts w:asciiTheme="minorHAnsi" w:hAnsiTheme="minorHAnsi" w:cstheme="minorHAnsi"/>
          <w:sz w:val="22"/>
          <w:szCs w:val="22"/>
        </w:rPr>
        <w:t>need</w:t>
      </w:r>
      <w:r>
        <w:rPr>
          <w:rFonts w:asciiTheme="minorHAnsi" w:hAnsiTheme="minorHAnsi" w:cstheme="minorHAnsi"/>
          <w:sz w:val="22"/>
          <w:szCs w:val="22"/>
        </w:rPr>
        <w:t>ed</w:t>
      </w:r>
      <w:r w:rsidRPr="00826514">
        <w:rPr>
          <w:rFonts w:asciiTheme="minorHAnsi" w:hAnsiTheme="minorHAnsi" w:cstheme="minorHAnsi"/>
          <w:sz w:val="22"/>
          <w:szCs w:val="22"/>
        </w:rPr>
        <w:t xml:space="preserve"> to support middle</w:t>
      </w:r>
      <w:r w:rsidR="00115123">
        <w:rPr>
          <w:rFonts w:asciiTheme="minorHAnsi" w:hAnsiTheme="minorHAnsi" w:cstheme="minorHAnsi"/>
          <w:sz w:val="22"/>
          <w:szCs w:val="22"/>
        </w:rPr>
        <w:t>-</w:t>
      </w:r>
      <w:r w:rsidRPr="00826514">
        <w:rPr>
          <w:rFonts w:asciiTheme="minorHAnsi" w:hAnsiTheme="minorHAnsi" w:cstheme="minorHAnsi"/>
          <w:sz w:val="22"/>
          <w:szCs w:val="22"/>
        </w:rPr>
        <w:t>class families.</w:t>
      </w:r>
    </w:p>
    <w:p w14:paraId="7426D0D9" w14:textId="77777777" w:rsidR="0083144C" w:rsidRPr="00826514" w:rsidRDefault="0083144C" w:rsidP="0083144C">
      <w:pPr>
        <w:pStyle w:val="Text"/>
        <w:rPr>
          <w:rFonts w:asciiTheme="minorHAnsi" w:hAnsiTheme="minorHAnsi" w:cstheme="minorHAnsi"/>
          <w:sz w:val="22"/>
          <w:szCs w:val="22"/>
        </w:rPr>
      </w:pPr>
    </w:p>
    <w:p w14:paraId="10271B42" w14:textId="7ABD85C4" w:rsidR="0083144C"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With regard to</w:t>
      </w:r>
      <w:r w:rsidRPr="00826514">
        <w:rPr>
          <w:rFonts w:asciiTheme="minorHAnsi" w:hAnsiTheme="minorHAnsi" w:cstheme="minorHAnsi"/>
          <w:sz w:val="22"/>
          <w:szCs w:val="22"/>
        </w:rPr>
        <w:t xml:space="preserve"> spillover of technologies</w:t>
      </w:r>
      <w:r>
        <w:rPr>
          <w:rFonts w:asciiTheme="minorHAnsi" w:hAnsiTheme="minorHAnsi" w:cstheme="minorHAnsi"/>
          <w:sz w:val="22"/>
          <w:szCs w:val="22"/>
        </w:rPr>
        <w:t>,</w:t>
      </w:r>
      <w:r w:rsidRPr="00826514">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826514">
        <w:rPr>
          <w:rFonts w:asciiTheme="minorHAnsi" w:hAnsiTheme="minorHAnsi" w:cstheme="minorHAnsi"/>
          <w:sz w:val="22"/>
          <w:szCs w:val="22"/>
        </w:rPr>
        <w:t xml:space="preserve">CGIAR and the national agricultural research system develop </w:t>
      </w:r>
      <w:r w:rsidR="00115123">
        <w:rPr>
          <w:rFonts w:asciiTheme="minorHAnsi" w:hAnsiTheme="minorHAnsi" w:cstheme="minorHAnsi"/>
          <w:sz w:val="22"/>
          <w:szCs w:val="22"/>
        </w:rPr>
        <w:t>many</w:t>
      </w:r>
      <w:r w:rsidRPr="00826514">
        <w:rPr>
          <w:rFonts w:asciiTheme="minorHAnsi" w:hAnsiTheme="minorHAnsi" w:cstheme="minorHAnsi"/>
          <w:sz w:val="22"/>
          <w:szCs w:val="22"/>
        </w:rPr>
        <w:t xml:space="preserve"> technologies</w:t>
      </w:r>
      <w:r w:rsidR="00115123">
        <w:rPr>
          <w:rFonts w:asciiTheme="minorHAnsi" w:hAnsiTheme="minorHAnsi" w:cstheme="minorHAnsi"/>
          <w:sz w:val="22"/>
          <w:szCs w:val="22"/>
        </w:rPr>
        <w:t>, and t</w:t>
      </w:r>
      <w:r>
        <w:rPr>
          <w:rFonts w:asciiTheme="minorHAnsi" w:hAnsiTheme="minorHAnsi" w:cstheme="minorHAnsi"/>
          <w:sz w:val="22"/>
          <w:szCs w:val="22"/>
        </w:rPr>
        <w:t xml:space="preserve">hese technologies have </w:t>
      </w:r>
      <w:r w:rsidRPr="00826514">
        <w:rPr>
          <w:rFonts w:asciiTheme="minorHAnsi" w:hAnsiTheme="minorHAnsi" w:cstheme="minorHAnsi"/>
          <w:sz w:val="22"/>
          <w:szCs w:val="22"/>
        </w:rPr>
        <w:t xml:space="preserve">spilled over to the </w:t>
      </w:r>
      <w:r w:rsidR="00115123">
        <w:rPr>
          <w:rFonts w:asciiTheme="minorHAnsi" w:hAnsiTheme="minorHAnsi" w:cstheme="minorHAnsi"/>
          <w:sz w:val="22"/>
          <w:szCs w:val="22"/>
        </w:rPr>
        <w:t>United States</w:t>
      </w:r>
      <w:r w:rsidRPr="00826514">
        <w:rPr>
          <w:rFonts w:asciiTheme="minorHAnsi" w:hAnsiTheme="minorHAnsi" w:cstheme="minorHAnsi"/>
          <w:sz w:val="22"/>
          <w:szCs w:val="22"/>
        </w:rPr>
        <w:t xml:space="preserve">. </w:t>
      </w:r>
      <w:r>
        <w:rPr>
          <w:rFonts w:asciiTheme="minorHAnsi" w:hAnsiTheme="minorHAnsi" w:cstheme="minorHAnsi"/>
          <w:sz w:val="22"/>
          <w:szCs w:val="22"/>
        </w:rPr>
        <w:t xml:space="preserve"> U.S.</w:t>
      </w:r>
      <w:r w:rsidRPr="00826514">
        <w:rPr>
          <w:rFonts w:asciiTheme="minorHAnsi" w:hAnsiTheme="minorHAnsi" w:cstheme="minorHAnsi"/>
          <w:sz w:val="22"/>
          <w:szCs w:val="22"/>
        </w:rPr>
        <w:t xml:space="preserve"> farmers have adopted </w:t>
      </w:r>
      <w:r>
        <w:rPr>
          <w:rFonts w:asciiTheme="minorHAnsi" w:hAnsiTheme="minorHAnsi" w:cstheme="minorHAnsi"/>
          <w:sz w:val="22"/>
          <w:szCs w:val="22"/>
        </w:rPr>
        <w:t>many of these</w:t>
      </w:r>
      <w:r w:rsidRPr="00826514">
        <w:rPr>
          <w:rFonts w:asciiTheme="minorHAnsi" w:hAnsiTheme="minorHAnsi" w:cstheme="minorHAnsi"/>
          <w:sz w:val="22"/>
          <w:szCs w:val="22"/>
        </w:rPr>
        <w:t xml:space="preserve"> technologies that have been generated through that system.  </w:t>
      </w:r>
    </w:p>
    <w:p w14:paraId="474D615B" w14:textId="77777777" w:rsidR="0083144C" w:rsidRDefault="0083144C" w:rsidP="0083144C">
      <w:pPr>
        <w:pStyle w:val="Text"/>
        <w:rPr>
          <w:rFonts w:asciiTheme="minorHAnsi" w:hAnsiTheme="minorHAnsi" w:cstheme="minorHAnsi"/>
          <w:sz w:val="22"/>
          <w:szCs w:val="22"/>
        </w:rPr>
      </w:pPr>
    </w:p>
    <w:p w14:paraId="7E9CCA9A" w14:textId="2FFDD88C"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Fan noted that when he</w:t>
      </w:r>
      <w:r w:rsidRPr="00826514">
        <w:rPr>
          <w:rFonts w:asciiTheme="minorHAnsi" w:hAnsiTheme="minorHAnsi" w:cstheme="minorHAnsi"/>
          <w:sz w:val="22"/>
          <w:szCs w:val="22"/>
        </w:rPr>
        <w:t xml:space="preserve"> was a young researcher, almost 25 years ago</w:t>
      </w:r>
      <w:r>
        <w:rPr>
          <w:rFonts w:asciiTheme="minorHAnsi" w:hAnsiTheme="minorHAnsi" w:cstheme="minorHAnsi"/>
          <w:sz w:val="22"/>
          <w:szCs w:val="22"/>
        </w:rPr>
        <w:t>,</w:t>
      </w:r>
      <w:r w:rsidRPr="00826514">
        <w:rPr>
          <w:rFonts w:asciiTheme="minorHAnsi" w:hAnsiTheme="minorHAnsi" w:cstheme="minorHAnsi"/>
          <w:sz w:val="22"/>
          <w:szCs w:val="22"/>
        </w:rPr>
        <w:t xml:space="preserve"> </w:t>
      </w:r>
      <w:r>
        <w:rPr>
          <w:rFonts w:asciiTheme="minorHAnsi" w:hAnsiTheme="minorHAnsi" w:cstheme="minorHAnsi"/>
          <w:sz w:val="22"/>
          <w:szCs w:val="22"/>
        </w:rPr>
        <w:t xml:space="preserve">he </w:t>
      </w:r>
      <w:r w:rsidRPr="00826514">
        <w:rPr>
          <w:rFonts w:asciiTheme="minorHAnsi" w:hAnsiTheme="minorHAnsi" w:cstheme="minorHAnsi"/>
          <w:sz w:val="22"/>
          <w:szCs w:val="22"/>
        </w:rPr>
        <w:t xml:space="preserve">did a study to look at how </w:t>
      </w:r>
      <w:r>
        <w:rPr>
          <w:rFonts w:asciiTheme="minorHAnsi" w:hAnsiTheme="minorHAnsi" w:cstheme="minorHAnsi"/>
          <w:sz w:val="22"/>
          <w:szCs w:val="22"/>
        </w:rPr>
        <w:t xml:space="preserve">the </w:t>
      </w:r>
      <w:r w:rsidR="00115123">
        <w:rPr>
          <w:rFonts w:asciiTheme="minorHAnsi" w:hAnsiTheme="minorHAnsi" w:cstheme="minorHAnsi"/>
          <w:sz w:val="22"/>
          <w:szCs w:val="22"/>
        </w:rPr>
        <w:t>United States</w:t>
      </w:r>
      <w:r w:rsidRPr="00826514">
        <w:rPr>
          <w:rFonts w:asciiTheme="minorHAnsi" w:hAnsiTheme="minorHAnsi" w:cstheme="minorHAnsi"/>
          <w:sz w:val="22"/>
          <w:szCs w:val="22"/>
        </w:rPr>
        <w:t xml:space="preserve"> benefited from international </w:t>
      </w:r>
      <w:r>
        <w:rPr>
          <w:rFonts w:asciiTheme="minorHAnsi" w:hAnsiTheme="minorHAnsi" w:cstheme="minorHAnsi"/>
          <w:sz w:val="22"/>
          <w:szCs w:val="22"/>
        </w:rPr>
        <w:t xml:space="preserve">research on rice through germplasm </w:t>
      </w:r>
      <w:r w:rsidRPr="00826514">
        <w:rPr>
          <w:rFonts w:asciiTheme="minorHAnsi" w:hAnsiTheme="minorHAnsi" w:cstheme="minorHAnsi"/>
          <w:sz w:val="22"/>
          <w:szCs w:val="22"/>
        </w:rPr>
        <w:t>exchange.</w:t>
      </w:r>
      <w:r>
        <w:rPr>
          <w:rFonts w:asciiTheme="minorHAnsi" w:hAnsiTheme="minorHAnsi" w:cstheme="minorHAnsi"/>
          <w:sz w:val="22"/>
          <w:szCs w:val="22"/>
        </w:rPr>
        <w:t xml:space="preserve">  Traveling</w:t>
      </w:r>
      <w:r w:rsidRPr="00826514">
        <w:rPr>
          <w:rFonts w:asciiTheme="minorHAnsi" w:hAnsiTheme="minorHAnsi" w:cstheme="minorHAnsi"/>
          <w:sz w:val="22"/>
          <w:szCs w:val="22"/>
        </w:rPr>
        <w:t xml:space="preserve"> to Mississippi, Louisiana, Arkansas, and California</w:t>
      </w:r>
      <w:r w:rsidR="00115123">
        <w:rPr>
          <w:rFonts w:asciiTheme="minorHAnsi" w:hAnsiTheme="minorHAnsi" w:cstheme="minorHAnsi"/>
          <w:sz w:val="22"/>
          <w:szCs w:val="22"/>
        </w:rPr>
        <w:t>—</w:t>
      </w:r>
      <w:r w:rsidRPr="00826514">
        <w:rPr>
          <w:rFonts w:asciiTheme="minorHAnsi" w:hAnsiTheme="minorHAnsi" w:cstheme="minorHAnsi"/>
          <w:sz w:val="22"/>
          <w:szCs w:val="22"/>
        </w:rPr>
        <w:t>all major</w:t>
      </w:r>
      <w:r>
        <w:rPr>
          <w:rFonts w:asciiTheme="minorHAnsi" w:hAnsiTheme="minorHAnsi" w:cstheme="minorHAnsi"/>
          <w:sz w:val="22"/>
          <w:szCs w:val="22"/>
        </w:rPr>
        <w:t xml:space="preserve"> rice producing states</w:t>
      </w:r>
      <w:r w:rsidR="00115123">
        <w:rPr>
          <w:rFonts w:asciiTheme="minorHAnsi" w:hAnsiTheme="minorHAnsi" w:cstheme="minorHAnsi"/>
          <w:sz w:val="22"/>
          <w:szCs w:val="22"/>
        </w:rPr>
        <w:t>—</w:t>
      </w:r>
      <w:r>
        <w:rPr>
          <w:rFonts w:asciiTheme="minorHAnsi" w:hAnsiTheme="minorHAnsi" w:cstheme="minorHAnsi"/>
          <w:sz w:val="22"/>
          <w:szCs w:val="22"/>
        </w:rPr>
        <w:t xml:space="preserve">the </w:t>
      </w:r>
      <w:r w:rsidRPr="00826514">
        <w:rPr>
          <w:rFonts w:asciiTheme="minorHAnsi" w:hAnsiTheme="minorHAnsi" w:cstheme="minorHAnsi"/>
          <w:sz w:val="22"/>
          <w:szCs w:val="22"/>
        </w:rPr>
        <w:t xml:space="preserve">majority of the rice produced in the </w:t>
      </w:r>
      <w:r w:rsidR="00115123">
        <w:rPr>
          <w:rFonts w:asciiTheme="minorHAnsi" w:hAnsiTheme="minorHAnsi" w:cstheme="minorHAnsi"/>
          <w:sz w:val="22"/>
          <w:szCs w:val="22"/>
        </w:rPr>
        <w:t>United States</w:t>
      </w:r>
      <w:r w:rsidRPr="00826514">
        <w:rPr>
          <w:rFonts w:asciiTheme="minorHAnsi" w:hAnsiTheme="minorHAnsi" w:cstheme="minorHAnsi"/>
          <w:sz w:val="22"/>
          <w:szCs w:val="22"/>
        </w:rPr>
        <w:t xml:space="preserve"> has something to do with</w:t>
      </w:r>
      <w:r>
        <w:rPr>
          <w:rFonts w:asciiTheme="minorHAnsi" w:hAnsiTheme="minorHAnsi" w:cstheme="minorHAnsi"/>
          <w:sz w:val="22"/>
          <w:szCs w:val="22"/>
        </w:rPr>
        <w:t xml:space="preserve"> the</w:t>
      </w:r>
      <w:r w:rsidRPr="00826514">
        <w:rPr>
          <w:rFonts w:asciiTheme="minorHAnsi" w:hAnsiTheme="minorHAnsi" w:cstheme="minorHAnsi"/>
          <w:sz w:val="22"/>
          <w:szCs w:val="22"/>
        </w:rPr>
        <w:t xml:space="preserve"> international agricultural research system.  </w:t>
      </w:r>
      <w:r>
        <w:rPr>
          <w:rFonts w:asciiTheme="minorHAnsi" w:hAnsiTheme="minorHAnsi" w:cstheme="minorHAnsi"/>
          <w:sz w:val="22"/>
          <w:szCs w:val="22"/>
        </w:rPr>
        <w:t xml:space="preserve">The </w:t>
      </w:r>
      <w:r w:rsidRPr="00826514">
        <w:rPr>
          <w:rFonts w:asciiTheme="minorHAnsi" w:hAnsiTheme="minorHAnsi" w:cstheme="minorHAnsi"/>
          <w:sz w:val="22"/>
          <w:szCs w:val="22"/>
        </w:rPr>
        <w:t>majority of the varieties have germ</w:t>
      </w:r>
      <w:r>
        <w:rPr>
          <w:rFonts w:asciiTheme="minorHAnsi" w:hAnsiTheme="minorHAnsi" w:cstheme="minorHAnsi"/>
          <w:sz w:val="22"/>
          <w:szCs w:val="22"/>
        </w:rPr>
        <w:t>plasm</w:t>
      </w:r>
      <w:r w:rsidRPr="00826514">
        <w:rPr>
          <w:rFonts w:asciiTheme="minorHAnsi" w:hAnsiTheme="minorHAnsi" w:cstheme="minorHAnsi"/>
          <w:sz w:val="22"/>
          <w:szCs w:val="22"/>
        </w:rPr>
        <w:t xml:space="preserve"> from </w:t>
      </w:r>
      <w:r>
        <w:rPr>
          <w:rFonts w:asciiTheme="minorHAnsi" w:hAnsiTheme="minorHAnsi" w:cstheme="minorHAnsi"/>
          <w:sz w:val="22"/>
          <w:szCs w:val="22"/>
        </w:rPr>
        <w:t>the C</w:t>
      </w:r>
      <w:r w:rsidRPr="00826514">
        <w:rPr>
          <w:rFonts w:asciiTheme="minorHAnsi" w:hAnsiTheme="minorHAnsi" w:cstheme="minorHAnsi"/>
          <w:sz w:val="22"/>
          <w:szCs w:val="22"/>
        </w:rPr>
        <w:t>GIAR or from other national agriculture research system in Asia and Africa, particularly Asia.</w:t>
      </w:r>
    </w:p>
    <w:p w14:paraId="60158163" w14:textId="77777777" w:rsidR="0083144C" w:rsidRPr="00826514" w:rsidRDefault="0083144C" w:rsidP="0083144C">
      <w:pPr>
        <w:pStyle w:val="Text"/>
        <w:rPr>
          <w:rFonts w:asciiTheme="minorHAnsi" w:hAnsiTheme="minorHAnsi" w:cstheme="minorHAnsi"/>
          <w:sz w:val="22"/>
          <w:szCs w:val="22"/>
        </w:rPr>
      </w:pPr>
    </w:p>
    <w:p w14:paraId="34118E27" w14:textId="22A40802"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 xml:space="preserve">This investment </w:t>
      </w:r>
      <w:r w:rsidRPr="00826514">
        <w:rPr>
          <w:rFonts w:asciiTheme="minorHAnsi" w:hAnsiTheme="minorHAnsi" w:cstheme="minorHAnsi"/>
          <w:sz w:val="22"/>
          <w:szCs w:val="22"/>
        </w:rPr>
        <w:t>benefit</w:t>
      </w:r>
      <w:r>
        <w:rPr>
          <w:rFonts w:asciiTheme="minorHAnsi" w:hAnsiTheme="minorHAnsi" w:cstheme="minorHAnsi"/>
          <w:sz w:val="22"/>
          <w:szCs w:val="22"/>
        </w:rPr>
        <w:t>s</w:t>
      </w:r>
      <w:r w:rsidRPr="00826514">
        <w:rPr>
          <w:rFonts w:asciiTheme="minorHAnsi" w:hAnsiTheme="minorHAnsi" w:cstheme="minorHAnsi"/>
          <w:sz w:val="22"/>
          <w:szCs w:val="22"/>
        </w:rPr>
        <w:t xml:space="preserve"> U.S. consu</w:t>
      </w:r>
      <w:r>
        <w:rPr>
          <w:rFonts w:asciiTheme="minorHAnsi" w:hAnsiTheme="minorHAnsi" w:cstheme="minorHAnsi"/>
          <w:sz w:val="22"/>
          <w:szCs w:val="22"/>
        </w:rPr>
        <w:t>mer</w:t>
      </w:r>
      <w:r w:rsidRPr="00826514">
        <w:rPr>
          <w:rFonts w:asciiTheme="minorHAnsi" w:hAnsiTheme="minorHAnsi" w:cstheme="minorHAnsi"/>
          <w:sz w:val="22"/>
          <w:szCs w:val="22"/>
        </w:rPr>
        <w:t xml:space="preserve"> health and nutrition. </w:t>
      </w:r>
      <w:r>
        <w:rPr>
          <w:rFonts w:asciiTheme="minorHAnsi" w:hAnsiTheme="minorHAnsi" w:cstheme="minorHAnsi"/>
          <w:sz w:val="22"/>
          <w:szCs w:val="22"/>
        </w:rPr>
        <w:t xml:space="preserve"> For example, </w:t>
      </w:r>
      <w:r w:rsidRPr="00826514">
        <w:rPr>
          <w:rFonts w:asciiTheme="minorHAnsi" w:hAnsiTheme="minorHAnsi" w:cstheme="minorHAnsi"/>
          <w:sz w:val="22"/>
          <w:szCs w:val="22"/>
        </w:rPr>
        <w:t xml:space="preserve">U.S. consumers benefit from </w:t>
      </w:r>
      <w:r w:rsidRPr="00826514">
        <w:rPr>
          <w:rFonts w:asciiTheme="minorHAnsi" w:hAnsiTheme="minorHAnsi" w:cstheme="minorHAnsi"/>
          <w:sz w:val="22"/>
          <w:szCs w:val="22"/>
        </w:rPr>
        <w:lastRenderedPageBreak/>
        <w:t>foreign aid supporting the search for solution</w:t>
      </w:r>
      <w:r>
        <w:rPr>
          <w:rFonts w:asciiTheme="minorHAnsi" w:hAnsiTheme="minorHAnsi" w:cstheme="minorHAnsi"/>
          <w:sz w:val="22"/>
          <w:szCs w:val="22"/>
        </w:rPr>
        <w:t>s to</w:t>
      </w:r>
      <w:r w:rsidRPr="00826514">
        <w:rPr>
          <w:rFonts w:asciiTheme="minorHAnsi" w:hAnsiTheme="minorHAnsi" w:cstheme="minorHAnsi"/>
          <w:sz w:val="22"/>
          <w:szCs w:val="22"/>
        </w:rPr>
        <w:t xml:space="preserve"> soil and plant-born</w:t>
      </w:r>
      <w:r w:rsidR="00115123">
        <w:rPr>
          <w:rFonts w:asciiTheme="minorHAnsi" w:hAnsiTheme="minorHAnsi" w:cstheme="minorHAnsi"/>
          <w:sz w:val="22"/>
          <w:szCs w:val="22"/>
        </w:rPr>
        <w:t>e</w:t>
      </w:r>
      <w:r w:rsidRPr="00826514">
        <w:rPr>
          <w:rFonts w:asciiTheme="minorHAnsi" w:hAnsiTheme="minorHAnsi" w:cstheme="minorHAnsi"/>
          <w:sz w:val="22"/>
          <w:szCs w:val="22"/>
        </w:rPr>
        <w:t xml:space="preserve"> toxins.  </w:t>
      </w:r>
      <w:r>
        <w:rPr>
          <w:rFonts w:asciiTheme="minorHAnsi" w:hAnsiTheme="minorHAnsi" w:cstheme="minorHAnsi"/>
          <w:sz w:val="22"/>
          <w:szCs w:val="22"/>
        </w:rPr>
        <w:t>Up to</w:t>
      </w:r>
      <w:r w:rsidRPr="00826514">
        <w:rPr>
          <w:rFonts w:asciiTheme="minorHAnsi" w:hAnsiTheme="minorHAnsi" w:cstheme="minorHAnsi"/>
          <w:sz w:val="22"/>
          <w:szCs w:val="22"/>
        </w:rPr>
        <w:t xml:space="preserve"> $2.3 billion </w:t>
      </w:r>
      <w:r w:rsidR="00865320">
        <w:rPr>
          <w:rFonts w:asciiTheme="minorHAnsi" w:hAnsiTheme="minorHAnsi" w:cstheme="minorHAnsi"/>
          <w:sz w:val="22"/>
          <w:szCs w:val="22"/>
        </w:rPr>
        <w:t>in crop losses are</w:t>
      </w:r>
      <w:r>
        <w:rPr>
          <w:rFonts w:asciiTheme="minorHAnsi" w:hAnsiTheme="minorHAnsi" w:cstheme="minorHAnsi"/>
          <w:sz w:val="22"/>
          <w:szCs w:val="22"/>
        </w:rPr>
        <w:t xml:space="preserve"> estimated </w:t>
      </w:r>
      <w:r w:rsidRPr="00826514">
        <w:rPr>
          <w:rFonts w:asciiTheme="minorHAnsi" w:hAnsiTheme="minorHAnsi" w:cstheme="minorHAnsi"/>
          <w:sz w:val="22"/>
          <w:szCs w:val="22"/>
        </w:rPr>
        <w:t xml:space="preserve">lost every year because of these toxins.  </w:t>
      </w:r>
      <w:r>
        <w:rPr>
          <w:rFonts w:asciiTheme="minorHAnsi" w:hAnsiTheme="minorHAnsi" w:cstheme="minorHAnsi"/>
          <w:sz w:val="22"/>
          <w:szCs w:val="22"/>
        </w:rPr>
        <w:t>Another big problem</w:t>
      </w:r>
      <w:r w:rsidRPr="00826514">
        <w:rPr>
          <w:rFonts w:asciiTheme="minorHAnsi" w:hAnsiTheme="minorHAnsi" w:cstheme="minorHAnsi"/>
          <w:sz w:val="22"/>
          <w:szCs w:val="22"/>
        </w:rPr>
        <w:t xml:space="preserve"> in many Asian countries</w:t>
      </w:r>
      <w:r>
        <w:rPr>
          <w:rFonts w:asciiTheme="minorHAnsi" w:hAnsiTheme="minorHAnsi" w:cstheme="minorHAnsi"/>
          <w:sz w:val="22"/>
          <w:szCs w:val="22"/>
        </w:rPr>
        <w:t xml:space="preserve"> is</w:t>
      </w:r>
      <w:r w:rsidRPr="00826514">
        <w:rPr>
          <w:rFonts w:asciiTheme="minorHAnsi" w:hAnsiTheme="minorHAnsi" w:cstheme="minorHAnsi"/>
          <w:sz w:val="22"/>
          <w:szCs w:val="22"/>
        </w:rPr>
        <w:t xml:space="preserve"> African swine fever.  </w:t>
      </w:r>
      <w:r>
        <w:rPr>
          <w:rFonts w:asciiTheme="minorHAnsi" w:hAnsiTheme="minorHAnsi" w:cstheme="minorHAnsi"/>
          <w:sz w:val="22"/>
          <w:szCs w:val="22"/>
        </w:rPr>
        <w:t>The</w:t>
      </w:r>
      <w:r w:rsidRPr="00826514">
        <w:rPr>
          <w:rFonts w:asciiTheme="minorHAnsi" w:hAnsiTheme="minorHAnsi" w:cstheme="minorHAnsi"/>
          <w:sz w:val="22"/>
          <w:szCs w:val="22"/>
        </w:rPr>
        <w:t xml:space="preserve"> U.S. </w:t>
      </w:r>
      <w:r>
        <w:rPr>
          <w:rFonts w:asciiTheme="minorHAnsi" w:hAnsiTheme="minorHAnsi" w:cstheme="minorHAnsi"/>
          <w:sz w:val="22"/>
          <w:szCs w:val="22"/>
        </w:rPr>
        <w:t xml:space="preserve">has </w:t>
      </w:r>
      <w:r w:rsidRPr="00826514">
        <w:rPr>
          <w:rFonts w:asciiTheme="minorHAnsi" w:hAnsiTheme="minorHAnsi" w:cstheme="minorHAnsi"/>
          <w:sz w:val="22"/>
          <w:szCs w:val="22"/>
        </w:rPr>
        <w:t xml:space="preserve">invested quite a bit with Africans to stop that disease </w:t>
      </w:r>
      <w:r>
        <w:rPr>
          <w:rFonts w:asciiTheme="minorHAnsi" w:hAnsiTheme="minorHAnsi" w:cstheme="minorHAnsi"/>
          <w:sz w:val="22"/>
          <w:szCs w:val="22"/>
        </w:rPr>
        <w:t xml:space="preserve">from spreading </w:t>
      </w:r>
      <w:r w:rsidRPr="00826514">
        <w:rPr>
          <w:rFonts w:asciiTheme="minorHAnsi" w:hAnsiTheme="minorHAnsi" w:cstheme="minorHAnsi"/>
          <w:sz w:val="22"/>
          <w:szCs w:val="22"/>
        </w:rPr>
        <w:t xml:space="preserve">to </w:t>
      </w:r>
      <w:r>
        <w:rPr>
          <w:rFonts w:asciiTheme="minorHAnsi" w:hAnsiTheme="minorHAnsi" w:cstheme="minorHAnsi"/>
          <w:sz w:val="22"/>
          <w:szCs w:val="22"/>
        </w:rPr>
        <w:t xml:space="preserve">the </w:t>
      </w:r>
      <w:r w:rsidR="00F33A2D">
        <w:rPr>
          <w:rFonts w:asciiTheme="minorHAnsi" w:hAnsiTheme="minorHAnsi" w:cstheme="minorHAnsi"/>
          <w:sz w:val="22"/>
          <w:szCs w:val="22"/>
        </w:rPr>
        <w:t>United States</w:t>
      </w:r>
      <w:r>
        <w:rPr>
          <w:rFonts w:asciiTheme="minorHAnsi" w:hAnsiTheme="minorHAnsi" w:cstheme="minorHAnsi"/>
          <w:sz w:val="22"/>
          <w:szCs w:val="22"/>
        </w:rPr>
        <w:t xml:space="preserve"> and </w:t>
      </w:r>
      <w:r w:rsidRPr="00826514">
        <w:rPr>
          <w:rFonts w:asciiTheme="minorHAnsi" w:hAnsiTheme="minorHAnsi" w:cstheme="minorHAnsi"/>
          <w:sz w:val="22"/>
          <w:szCs w:val="22"/>
        </w:rPr>
        <w:t xml:space="preserve">other countries.  </w:t>
      </w:r>
      <w:r>
        <w:rPr>
          <w:rFonts w:asciiTheme="minorHAnsi" w:hAnsiTheme="minorHAnsi" w:cstheme="minorHAnsi"/>
          <w:sz w:val="22"/>
          <w:szCs w:val="22"/>
        </w:rPr>
        <w:t>That</w:t>
      </w:r>
      <w:r w:rsidRPr="00826514">
        <w:rPr>
          <w:rFonts w:asciiTheme="minorHAnsi" w:hAnsiTheme="minorHAnsi" w:cstheme="minorHAnsi"/>
          <w:sz w:val="22"/>
          <w:szCs w:val="22"/>
        </w:rPr>
        <w:t xml:space="preserve"> investment will also have very high returns.</w:t>
      </w:r>
    </w:p>
    <w:p w14:paraId="20874A2F" w14:textId="77777777" w:rsidR="0083144C" w:rsidRPr="00826514" w:rsidRDefault="0083144C" w:rsidP="0083144C">
      <w:pPr>
        <w:pStyle w:val="Text"/>
        <w:rPr>
          <w:rFonts w:asciiTheme="minorHAnsi" w:hAnsiTheme="minorHAnsi" w:cstheme="minorHAnsi"/>
          <w:sz w:val="22"/>
          <w:szCs w:val="22"/>
        </w:rPr>
      </w:pPr>
    </w:p>
    <w:p w14:paraId="0135A2A7" w14:textId="5F3E5D4F"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With regard to nutrition, supporting a</w:t>
      </w:r>
      <w:r w:rsidRPr="00826514">
        <w:rPr>
          <w:rFonts w:asciiTheme="minorHAnsi" w:hAnsiTheme="minorHAnsi" w:cstheme="minorHAnsi"/>
          <w:sz w:val="22"/>
          <w:szCs w:val="22"/>
        </w:rPr>
        <w:t xml:space="preserve"> national agricultur</w:t>
      </w:r>
      <w:r w:rsidR="00F33A2D">
        <w:rPr>
          <w:rFonts w:asciiTheme="minorHAnsi" w:hAnsiTheme="minorHAnsi" w:cstheme="minorHAnsi"/>
          <w:sz w:val="22"/>
          <w:szCs w:val="22"/>
        </w:rPr>
        <w:t>al</w:t>
      </w:r>
      <w:r w:rsidRPr="00826514">
        <w:rPr>
          <w:rFonts w:asciiTheme="minorHAnsi" w:hAnsiTheme="minorHAnsi" w:cstheme="minorHAnsi"/>
          <w:sz w:val="22"/>
          <w:szCs w:val="22"/>
        </w:rPr>
        <w:t xml:space="preserve"> research system in developing countries</w:t>
      </w:r>
      <w:r>
        <w:rPr>
          <w:rFonts w:asciiTheme="minorHAnsi" w:hAnsiTheme="minorHAnsi" w:cstheme="minorHAnsi"/>
          <w:sz w:val="22"/>
          <w:szCs w:val="22"/>
        </w:rPr>
        <w:t xml:space="preserve"> leads to increased production of</w:t>
      </w:r>
      <w:r w:rsidRPr="00826514">
        <w:rPr>
          <w:rFonts w:asciiTheme="minorHAnsi" w:hAnsiTheme="minorHAnsi" w:cstheme="minorHAnsi"/>
          <w:sz w:val="22"/>
          <w:szCs w:val="22"/>
        </w:rPr>
        <w:t xml:space="preserve"> more diverse fruit</w:t>
      </w:r>
      <w:r w:rsidR="00F33A2D">
        <w:rPr>
          <w:rFonts w:asciiTheme="minorHAnsi" w:hAnsiTheme="minorHAnsi" w:cstheme="minorHAnsi"/>
          <w:sz w:val="22"/>
          <w:szCs w:val="22"/>
        </w:rPr>
        <w:t>s</w:t>
      </w:r>
      <w:r>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vegetables</w:t>
      </w:r>
      <w:r>
        <w:rPr>
          <w:rFonts w:asciiTheme="minorHAnsi" w:hAnsiTheme="minorHAnsi" w:cstheme="minorHAnsi"/>
          <w:sz w:val="22"/>
          <w:szCs w:val="22"/>
        </w:rPr>
        <w:t xml:space="preserve"> in those countries. </w:t>
      </w:r>
      <w:r w:rsidR="00F33A2D">
        <w:rPr>
          <w:rFonts w:asciiTheme="minorHAnsi" w:hAnsiTheme="minorHAnsi" w:cstheme="minorHAnsi"/>
          <w:sz w:val="22"/>
          <w:szCs w:val="22"/>
        </w:rPr>
        <w:t xml:space="preserve">These investments increase U.S. availability of </w:t>
      </w:r>
      <w:r w:rsidRPr="00826514">
        <w:rPr>
          <w:rFonts w:asciiTheme="minorHAnsi" w:hAnsiTheme="minorHAnsi" w:cstheme="minorHAnsi"/>
          <w:sz w:val="22"/>
          <w:szCs w:val="22"/>
        </w:rPr>
        <w:t xml:space="preserve">diverse tropical fruits </w:t>
      </w:r>
      <w:r w:rsidR="00F33A2D">
        <w:rPr>
          <w:rFonts w:asciiTheme="minorHAnsi" w:hAnsiTheme="minorHAnsi" w:cstheme="minorHAnsi"/>
          <w:sz w:val="22"/>
          <w:szCs w:val="22"/>
        </w:rPr>
        <w:t xml:space="preserve">and vegetables during the </w:t>
      </w:r>
      <w:r w:rsidRPr="00826514">
        <w:rPr>
          <w:rFonts w:asciiTheme="minorHAnsi" w:hAnsiTheme="minorHAnsi" w:cstheme="minorHAnsi"/>
          <w:sz w:val="22"/>
          <w:szCs w:val="22"/>
        </w:rPr>
        <w:t>off-season</w:t>
      </w:r>
      <w:r>
        <w:rPr>
          <w:rFonts w:asciiTheme="minorHAnsi" w:hAnsiTheme="minorHAnsi" w:cstheme="minorHAnsi"/>
          <w:sz w:val="22"/>
          <w:szCs w:val="22"/>
        </w:rPr>
        <w:t xml:space="preserve"> </w:t>
      </w:r>
      <w:r w:rsidR="00F33A2D">
        <w:rPr>
          <w:rFonts w:asciiTheme="minorHAnsi" w:hAnsiTheme="minorHAnsi" w:cstheme="minorHAnsi"/>
          <w:sz w:val="22"/>
          <w:szCs w:val="22"/>
        </w:rPr>
        <w:t xml:space="preserve">and represent is a </w:t>
      </w:r>
      <w:r w:rsidRPr="00826514">
        <w:rPr>
          <w:rFonts w:asciiTheme="minorHAnsi" w:hAnsiTheme="minorHAnsi" w:cstheme="minorHAnsi"/>
          <w:sz w:val="22"/>
          <w:szCs w:val="22"/>
        </w:rPr>
        <w:t>nutrition</w:t>
      </w:r>
      <w:r w:rsidR="00F33A2D">
        <w:rPr>
          <w:rFonts w:asciiTheme="minorHAnsi" w:hAnsiTheme="minorHAnsi" w:cstheme="minorHAnsi"/>
          <w:sz w:val="22"/>
          <w:szCs w:val="22"/>
        </w:rPr>
        <w:t>al</w:t>
      </w:r>
      <w:r>
        <w:rPr>
          <w:rFonts w:asciiTheme="minorHAnsi" w:hAnsiTheme="minorHAnsi" w:cstheme="minorHAnsi"/>
          <w:sz w:val="22"/>
          <w:szCs w:val="22"/>
        </w:rPr>
        <w:t xml:space="preserve"> </w:t>
      </w:r>
      <w:r w:rsidR="00F33A2D">
        <w:rPr>
          <w:rFonts w:asciiTheme="minorHAnsi" w:hAnsiTheme="minorHAnsi" w:cstheme="minorHAnsi"/>
          <w:sz w:val="22"/>
          <w:szCs w:val="22"/>
        </w:rPr>
        <w:t>benefit for American consumers</w:t>
      </w:r>
      <w:r w:rsidRPr="00826514">
        <w:rPr>
          <w:rFonts w:asciiTheme="minorHAnsi" w:hAnsiTheme="minorHAnsi" w:cstheme="minorHAnsi"/>
          <w:sz w:val="22"/>
          <w:szCs w:val="22"/>
        </w:rPr>
        <w:t>.</w:t>
      </w:r>
    </w:p>
    <w:p w14:paraId="01AD8F47" w14:textId="77777777" w:rsidR="0083144C" w:rsidRPr="00826514" w:rsidRDefault="0083144C" w:rsidP="0083144C">
      <w:pPr>
        <w:pStyle w:val="Text"/>
        <w:rPr>
          <w:rFonts w:asciiTheme="minorHAnsi" w:hAnsiTheme="minorHAnsi" w:cstheme="minorHAnsi"/>
          <w:sz w:val="22"/>
          <w:szCs w:val="22"/>
        </w:rPr>
      </w:pPr>
    </w:p>
    <w:p w14:paraId="7A5E4984" w14:textId="22FB537E"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Fan reiterated that</w:t>
      </w:r>
      <w:r w:rsidRPr="00826514">
        <w:rPr>
          <w:rFonts w:asciiTheme="minorHAnsi" w:hAnsiTheme="minorHAnsi" w:cstheme="minorHAnsi"/>
          <w:sz w:val="22"/>
          <w:szCs w:val="22"/>
        </w:rPr>
        <w:t xml:space="preserve"> global and U.S. security</w:t>
      </w:r>
      <w:r>
        <w:rPr>
          <w:rFonts w:asciiTheme="minorHAnsi" w:hAnsiTheme="minorHAnsi" w:cstheme="minorHAnsi"/>
          <w:sz w:val="22"/>
          <w:szCs w:val="22"/>
        </w:rPr>
        <w:t xml:space="preserve"> is another benefit</w:t>
      </w:r>
      <w:r w:rsidR="00F33A2D">
        <w:rPr>
          <w:rFonts w:asciiTheme="minorHAnsi" w:hAnsiTheme="minorHAnsi" w:cstheme="minorHAnsi"/>
          <w:sz w:val="22"/>
          <w:szCs w:val="22"/>
        </w:rPr>
        <w:t xml:space="preserve"> of foreign assistance in food security and agriculture</w:t>
      </w:r>
      <w:r>
        <w:rPr>
          <w:rFonts w:asciiTheme="minorHAnsi" w:hAnsiTheme="minorHAnsi" w:cstheme="minorHAnsi"/>
          <w:sz w:val="22"/>
          <w:szCs w:val="22"/>
        </w:rPr>
        <w:t>. I</w:t>
      </w:r>
      <w:r w:rsidRPr="00826514">
        <w:rPr>
          <w:rFonts w:asciiTheme="minorHAnsi" w:hAnsiTheme="minorHAnsi" w:cstheme="minorHAnsi"/>
          <w:sz w:val="22"/>
          <w:szCs w:val="22"/>
        </w:rPr>
        <w:t>nvestment</w:t>
      </w:r>
      <w:r w:rsidR="00F33A2D">
        <w:rPr>
          <w:rFonts w:asciiTheme="minorHAnsi" w:hAnsiTheme="minorHAnsi" w:cstheme="minorHAnsi"/>
          <w:sz w:val="22"/>
          <w:szCs w:val="22"/>
        </w:rPr>
        <w:t>s</w:t>
      </w:r>
      <w:r>
        <w:rPr>
          <w:rFonts w:asciiTheme="minorHAnsi" w:hAnsiTheme="minorHAnsi" w:cstheme="minorHAnsi"/>
          <w:sz w:val="22"/>
          <w:szCs w:val="22"/>
        </w:rPr>
        <w:t xml:space="preserve"> lead</w:t>
      </w:r>
      <w:r w:rsidR="00F33A2D">
        <w:rPr>
          <w:rFonts w:asciiTheme="minorHAnsi" w:hAnsiTheme="minorHAnsi" w:cstheme="minorHAnsi"/>
          <w:sz w:val="22"/>
          <w:szCs w:val="22"/>
        </w:rPr>
        <w:t>ing</w:t>
      </w:r>
      <w:r>
        <w:rPr>
          <w:rFonts w:asciiTheme="minorHAnsi" w:hAnsiTheme="minorHAnsi" w:cstheme="minorHAnsi"/>
          <w:sz w:val="22"/>
          <w:szCs w:val="22"/>
        </w:rPr>
        <w:t xml:space="preserve"> to </w:t>
      </w:r>
      <w:r w:rsidRPr="00826514">
        <w:rPr>
          <w:rFonts w:asciiTheme="minorHAnsi" w:hAnsiTheme="minorHAnsi" w:cstheme="minorHAnsi"/>
          <w:sz w:val="22"/>
          <w:szCs w:val="22"/>
        </w:rPr>
        <w:t xml:space="preserve">higher economic growth, lower poverty, </w:t>
      </w:r>
      <w:r w:rsidR="00F33A2D">
        <w:rPr>
          <w:rFonts w:asciiTheme="minorHAnsi" w:hAnsiTheme="minorHAnsi" w:cstheme="minorHAnsi"/>
          <w:sz w:val="22"/>
          <w:szCs w:val="22"/>
        </w:rPr>
        <w:t>and improved</w:t>
      </w:r>
      <w:r w:rsidR="00F33A2D" w:rsidRPr="00826514">
        <w:rPr>
          <w:rFonts w:asciiTheme="minorHAnsi" w:hAnsiTheme="minorHAnsi" w:cstheme="minorHAnsi"/>
          <w:sz w:val="22"/>
          <w:szCs w:val="22"/>
        </w:rPr>
        <w:t xml:space="preserve"> </w:t>
      </w:r>
      <w:r w:rsidRPr="00826514">
        <w:rPr>
          <w:rFonts w:asciiTheme="minorHAnsi" w:hAnsiTheme="minorHAnsi" w:cstheme="minorHAnsi"/>
          <w:sz w:val="22"/>
          <w:szCs w:val="22"/>
        </w:rPr>
        <w:t xml:space="preserve">nutrition will reduce migration </w:t>
      </w:r>
      <w:r w:rsidR="00F33A2D">
        <w:rPr>
          <w:rFonts w:asciiTheme="minorHAnsi" w:hAnsiTheme="minorHAnsi" w:cstheme="minorHAnsi"/>
          <w:sz w:val="22"/>
          <w:szCs w:val="22"/>
        </w:rPr>
        <w:t xml:space="preserve">and </w:t>
      </w:r>
      <w:r w:rsidRPr="00826514">
        <w:rPr>
          <w:rFonts w:asciiTheme="minorHAnsi" w:hAnsiTheme="minorHAnsi" w:cstheme="minorHAnsi"/>
          <w:sz w:val="22"/>
          <w:szCs w:val="22"/>
        </w:rPr>
        <w:t>reduce conflicts.  We know that conflict</w:t>
      </w:r>
      <w:r>
        <w:rPr>
          <w:rFonts w:asciiTheme="minorHAnsi" w:hAnsiTheme="minorHAnsi" w:cstheme="minorHAnsi"/>
          <w:sz w:val="22"/>
          <w:szCs w:val="22"/>
        </w:rPr>
        <w:t xml:space="preserve">, </w:t>
      </w:r>
      <w:r w:rsidRPr="00826514">
        <w:rPr>
          <w:rFonts w:asciiTheme="minorHAnsi" w:hAnsiTheme="minorHAnsi" w:cstheme="minorHAnsi"/>
          <w:sz w:val="22"/>
          <w:szCs w:val="22"/>
        </w:rPr>
        <w:t>migration</w:t>
      </w:r>
      <w:r>
        <w:rPr>
          <w:rFonts w:asciiTheme="minorHAnsi" w:hAnsiTheme="minorHAnsi" w:cstheme="minorHAnsi"/>
          <w:sz w:val="22"/>
          <w:szCs w:val="22"/>
        </w:rPr>
        <w:t>,</w:t>
      </w:r>
      <w:r w:rsidRPr="00826514">
        <w:rPr>
          <w:rFonts w:asciiTheme="minorHAnsi" w:hAnsiTheme="minorHAnsi" w:cstheme="minorHAnsi"/>
          <w:sz w:val="22"/>
          <w:szCs w:val="22"/>
        </w:rPr>
        <w:t xml:space="preserve"> and undernutrition are linked.  </w:t>
      </w:r>
      <w:r>
        <w:rPr>
          <w:rFonts w:asciiTheme="minorHAnsi" w:hAnsiTheme="minorHAnsi" w:cstheme="minorHAnsi"/>
          <w:sz w:val="22"/>
          <w:szCs w:val="22"/>
        </w:rPr>
        <w:t>Whenever</w:t>
      </w:r>
      <w:r w:rsidRPr="00826514">
        <w:rPr>
          <w:rFonts w:asciiTheme="minorHAnsi" w:hAnsiTheme="minorHAnsi" w:cstheme="minorHAnsi"/>
          <w:sz w:val="22"/>
          <w:szCs w:val="22"/>
        </w:rPr>
        <w:t xml:space="preserve"> there is hunger</w:t>
      </w:r>
      <w:r>
        <w:rPr>
          <w:rFonts w:asciiTheme="minorHAnsi" w:hAnsiTheme="minorHAnsi" w:cstheme="minorHAnsi"/>
          <w:sz w:val="22"/>
          <w:szCs w:val="22"/>
        </w:rPr>
        <w:t>,</w:t>
      </w:r>
      <w:r w:rsidRPr="00826514">
        <w:rPr>
          <w:rFonts w:asciiTheme="minorHAnsi" w:hAnsiTheme="minorHAnsi" w:cstheme="minorHAnsi"/>
          <w:sz w:val="22"/>
          <w:szCs w:val="22"/>
        </w:rPr>
        <w:t xml:space="preserve"> there will be conflict</w:t>
      </w:r>
      <w:r w:rsidR="00865320">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migration, and through investment we can </w:t>
      </w:r>
      <w:r w:rsidR="00F33A2D">
        <w:rPr>
          <w:rFonts w:asciiTheme="minorHAnsi" w:hAnsiTheme="minorHAnsi" w:cstheme="minorHAnsi"/>
          <w:sz w:val="22"/>
          <w:szCs w:val="22"/>
        </w:rPr>
        <w:t xml:space="preserve">both </w:t>
      </w:r>
      <w:r w:rsidRPr="00826514">
        <w:rPr>
          <w:rFonts w:asciiTheme="minorHAnsi" w:hAnsiTheme="minorHAnsi" w:cstheme="minorHAnsi"/>
          <w:sz w:val="22"/>
          <w:szCs w:val="22"/>
        </w:rPr>
        <w:t>increase local production</w:t>
      </w:r>
      <w:r w:rsidR="00F33A2D">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productivity</w:t>
      </w:r>
      <w:r w:rsidR="00F33A2D">
        <w:rPr>
          <w:rFonts w:asciiTheme="minorHAnsi" w:hAnsiTheme="minorHAnsi" w:cstheme="minorHAnsi"/>
          <w:sz w:val="22"/>
          <w:szCs w:val="22"/>
        </w:rPr>
        <w:t xml:space="preserve"> and </w:t>
      </w:r>
      <w:r w:rsidRPr="00826514">
        <w:rPr>
          <w:rFonts w:asciiTheme="minorHAnsi" w:hAnsiTheme="minorHAnsi" w:cstheme="minorHAnsi"/>
          <w:sz w:val="22"/>
          <w:szCs w:val="22"/>
        </w:rPr>
        <w:t>reduce hunger</w:t>
      </w:r>
      <w:r w:rsidR="00F33A2D">
        <w:rPr>
          <w:rFonts w:asciiTheme="minorHAnsi" w:hAnsiTheme="minorHAnsi" w:cstheme="minorHAnsi"/>
          <w:sz w:val="22"/>
          <w:szCs w:val="22"/>
        </w:rPr>
        <w:t xml:space="preserve"> and</w:t>
      </w:r>
      <w:r w:rsidRPr="00826514">
        <w:rPr>
          <w:rFonts w:asciiTheme="minorHAnsi" w:hAnsiTheme="minorHAnsi" w:cstheme="minorHAnsi"/>
          <w:sz w:val="22"/>
          <w:szCs w:val="22"/>
        </w:rPr>
        <w:t xml:space="preserve"> undernutrition in conflicted countries and zones.</w:t>
      </w:r>
    </w:p>
    <w:p w14:paraId="0E375789" w14:textId="77777777" w:rsidR="0083144C" w:rsidRPr="00826514" w:rsidRDefault="0083144C" w:rsidP="0083144C">
      <w:pPr>
        <w:pStyle w:val="Text"/>
        <w:rPr>
          <w:rFonts w:asciiTheme="minorHAnsi" w:hAnsiTheme="minorHAnsi" w:cstheme="minorHAnsi"/>
          <w:sz w:val="22"/>
          <w:szCs w:val="22"/>
        </w:rPr>
      </w:pPr>
    </w:p>
    <w:p w14:paraId="7C25D066" w14:textId="792408AE"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Looking</w:t>
      </w:r>
      <w:r w:rsidRPr="00826514">
        <w:rPr>
          <w:rFonts w:asciiTheme="minorHAnsi" w:hAnsiTheme="minorHAnsi" w:cstheme="minorHAnsi"/>
          <w:sz w:val="22"/>
          <w:szCs w:val="22"/>
        </w:rPr>
        <w:t xml:space="preserve"> forward, the </w:t>
      </w:r>
      <w:r>
        <w:rPr>
          <w:rFonts w:asciiTheme="minorHAnsi" w:hAnsiTheme="minorHAnsi" w:cstheme="minorHAnsi"/>
          <w:sz w:val="22"/>
          <w:szCs w:val="22"/>
        </w:rPr>
        <w:t>world</w:t>
      </w:r>
      <w:r w:rsidRPr="00826514">
        <w:rPr>
          <w:rFonts w:asciiTheme="minorHAnsi" w:hAnsiTheme="minorHAnsi" w:cstheme="minorHAnsi"/>
          <w:sz w:val="22"/>
          <w:szCs w:val="22"/>
        </w:rPr>
        <w:t xml:space="preserve"> will face even more challenges.  Fan </w:t>
      </w:r>
      <w:r w:rsidR="00F33A2D">
        <w:rPr>
          <w:rFonts w:asciiTheme="minorHAnsi" w:hAnsiTheme="minorHAnsi" w:cstheme="minorHAnsi"/>
          <w:sz w:val="22"/>
          <w:szCs w:val="22"/>
        </w:rPr>
        <w:t>asked how the world will feed larger populations, given that</w:t>
      </w:r>
      <w:r w:rsidR="00F33A2D" w:rsidRPr="00826514">
        <w:rPr>
          <w:rFonts w:asciiTheme="minorHAnsi" w:hAnsiTheme="minorHAnsi" w:cstheme="minorHAnsi"/>
          <w:sz w:val="22"/>
          <w:szCs w:val="22"/>
        </w:rPr>
        <w:t xml:space="preserve"> </w:t>
      </w:r>
      <w:r w:rsidRPr="00826514">
        <w:rPr>
          <w:rFonts w:asciiTheme="minorHAnsi" w:hAnsiTheme="minorHAnsi" w:cstheme="minorHAnsi"/>
          <w:sz w:val="22"/>
          <w:szCs w:val="22"/>
        </w:rPr>
        <w:t xml:space="preserve">98 percent of the global population growth will come from developing countries, particularly in Africa.  </w:t>
      </w:r>
      <w:r w:rsidR="00F33A2D">
        <w:rPr>
          <w:rFonts w:asciiTheme="minorHAnsi" w:hAnsiTheme="minorHAnsi" w:cstheme="minorHAnsi"/>
          <w:sz w:val="22"/>
          <w:szCs w:val="22"/>
        </w:rPr>
        <w:t xml:space="preserve">A huge challenge, between </w:t>
      </w:r>
      <w:r w:rsidRPr="00826514">
        <w:rPr>
          <w:rFonts w:asciiTheme="minorHAnsi" w:hAnsiTheme="minorHAnsi" w:cstheme="minorHAnsi"/>
          <w:sz w:val="22"/>
          <w:szCs w:val="22"/>
        </w:rPr>
        <w:t>now to 2050</w:t>
      </w:r>
      <w:r>
        <w:rPr>
          <w:rFonts w:asciiTheme="minorHAnsi" w:hAnsiTheme="minorHAnsi" w:cstheme="minorHAnsi"/>
          <w:sz w:val="22"/>
          <w:szCs w:val="22"/>
        </w:rPr>
        <w:t>,</w:t>
      </w:r>
      <w:r w:rsidRPr="00826514">
        <w:rPr>
          <w:rFonts w:asciiTheme="minorHAnsi" w:hAnsiTheme="minorHAnsi" w:cstheme="minorHAnsi"/>
          <w:sz w:val="22"/>
          <w:szCs w:val="22"/>
        </w:rPr>
        <w:t xml:space="preserve"> </w:t>
      </w:r>
      <w:r w:rsidR="00F33A2D">
        <w:rPr>
          <w:rFonts w:asciiTheme="minorHAnsi" w:hAnsiTheme="minorHAnsi" w:cstheme="minorHAnsi"/>
          <w:sz w:val="22"/>
          <w:szCs w:val="22"/>
        </w:rPr>
        <w:t>will be producing</w:t>
      </w:r>
      <w:r w:rsidR="002475DD">
        <w:rPr>
          <w:rFonts w:asciiTheme="minorHAnsi" w:hAnsiTheme="minorHAnsi" w:cstheme="minorHAnsi"/>
          <w:sz w:val="22"/>
          <w:szCs w:val="22"/>
        </w:rPr>
        <w:t xml:space="preserve"> </w:t>
      </w:r>
      <w:r w:rsidRPr="00826514">
        <w:rPr>
          <w:rFonts w:asciiTheme="minorHAnsi" w:hAnsiTheme="minorHAnsi" w:cstheme="minorHAnsi"/>
          <w:sz w:val="22"/>
          <w:szCs w:val="22"/>
        </w:rPr>
        <w:t xml:space="preserve">50 percent </w:t>
      </w:r>
      <w:r w:rsidR="00F33A2D">
        <w:rPr>
          <w:rFonts w:asciiTheme="minorHAnsi" w:hAnsiTheme="minorHAnsi" w:cstheme="minorHAnsi"/>
          <w:sz w:val="22"/>
          <w:szCs w:val="22"/>
        </w:rPr>
        <w:t>more</w:t>
      </w:r>
      <w:r w:rsidRPr="00826514">
        <w:rPr>
          <w:rFonts w:asciiTheme="minorHAnsi" w:hAnsiTheme="minorHAnsi" w:cstheme="minorHAnsi"/>
          <w:sz w:val="22"/>
          <w:szCs w:val="22"/>
        </w:rPr>
        <w:t xml:space="preserve"> food</w:t>
      </w:r>
      <w:r w:rsidR="00F33A2D">
        <w:rPr>
          <w:rFonts w:asciiTheme="minorHAnsi" w:hAnsiTheme="minorHAnsi" w:cstheme="minorHAnsi"/>
          <w:sz w:val="22"/>
          <w:szCs w:val="22"/>
        </w:rPr>
        <w:t xml:space="preserve"> and producing better quality, more </w:t>
      </w:r>
      <w:r w:rsidR="002475DD">
        <w:rPr>
          <w:rFonts w:asciiTheme="minorHAnsi" w:hAnsiTheme="minorHAnsi" w:cstheme="minorHAnsi"/>
          <w:sz w:val="22"/>
          <w:szCs w:val="22"/>
        </w:rPr>
        <w:t>healthful</w:t>
      </w:r>
      <w:r w:rsidR="00F33A2D">
        <w:rPr>
          <w:rFonts w:asciiTheme="minorHAnsi" w:hAnsiTheme="minorHAnsi" w:cstheme="minorHAnsi"/>
          <w:sz w:val="22"/>
          <w:szCs w:val="22"/>
        </w:rPr>
        <w:t xml:space="preserve"> and more nutritious food.  </w:t>
      </w:r>
    </w:p>
    <w:p w14:paraId="51B8CAA5" w14:textId="77777777" w:rsidR="0083144C" w:rsidRPr="00826514" w:rsidRDefault="0083144C" w:rsidP="0083144C">
      <w:pPr>
        <w:pStyle w:val="Text"/>
        <w:rPr>
          <w:rFonts w:asciiTheme="minorHAnsi" w:hAnsiTheme="minorHAnsi" w:cstheme="minorHAnsi"/>
          <w:sz w:val="22"/>
          <w:szCs w:val="22"/>
        </w:rPr>
      </w:pPr>
    </w:p>
    <w:p w14:paraId="394303DE" w14:textId="1AEEBF62" w:rsidR="0083144C" w:rsidRPr="0082651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To</w:t>
      </w:r>
      <w:r w:rsidRPr="00826514">
        <w:rPr>
          <w:rFonts w:asciiTheme="minorHAnsi" w:hAnsiTheme="minorHAnsi" w:cstheme="minorHAnsi"/>
          <w:sz w:val="22"/>
          <w:szCs w:val="22"/>
        </w:rPr>
        <w:t xml:space="preserve"> sustainably feed a growing population</w:t>
      </w:r>
      <w:r>
        <w:rPr>
          <w:rFonts w:asciiTheme="minorHAnsi" w:hAnsiTheme="minorHAnsi" w:cstheme="minorHAnsi"/>
          <w:sz w:val="22"/>
          <w:szCs w:val="22"/>
        </w:rPr>
        <w:t>,</w:t>
      </w:r>
      <w:r w:rsidRPr="00826514">
        <w:rPr>
          <w:rFonts w:asciiTheme="minorHAnsi" w:hAnsiTheme="minorHAnsi" w:cstheme="minorHAnsi"/>
          <w:sz w:val="22"/>
          <w:szCs w:val="22"/>
        </w:rPr>
        <w:t xml:space="preserve"> a food systems transformation is essential.  </w:t>
      </w:r>
      <w:r>
        <w:rPr>
          <w:rFonts w:asciiTheme="minorHAnsi" w:hAnsiTheme="minorHAnsi" w:cstheme="minorHAnsi"/>
          <w:sz w:val="22"/>
          <w:szCs w:val="22"/>
        </w:rPr>
        <w:t>Technology is important</w:t>
      </w:r>
      <w:r w:rsidR="00F33A2D">
        <w:rPr>
          <w:rFonts w:asciiTheme="minorHAnsi" w:hAnsiTheme="minorHAnsi" w:cstheme="minorHAnsi"/>
          <w:sz w:val="22"/>
          <w:szCs w:val="22"/>
        </w:rPr>
        <w:t xml:space="preserve">, </w:t>
      </w:r>
      <w:r w:rsidRPr="00826514">
        <w:rPr>
          <w:rFonts w:asciiTheme="minorHAnsi" w:hAnsiTheme="minorHAnsi" w:cstheme="minorHAnsi"/>
          <w:sz w:val="22"/>
          <w:szCs w:val="22"/>
        </w:rPr>
        <w:t xml:space="preserve">but the whole food system must be transformed.  </w:t>
      </w:r>
      <w:r w:rsidR="00F33A2D">
        <w:rPr>
          <w:rFonts w:asciiTheme="minorHAnsi" w:hAnsiTheme="minorHAnsi" w:cstheme="minorHAnsi"/>
          <w:sz w:val="22"/>
          <w:szCs w:val="22"/>
        </w:rPr>
        <w:t>Food systems transformation</w:t>
      </w:r>
      <w:r w:rsidR="00F33A2D" w:rsidRPr="00826514">
        <w:rPr>
          <w:rFonts w:asciiTheme="minorHAnsi" w:hAnsiTheme="minorHAnsi" w:cstheme="minorHAnsi"/>
          <w:sz w:val="22"/>
          <w:szCs w:val="22"/>
        </w:rPr>
        <w:t xml:space="preserve"> </w:t>
      </w:r>
      <w:r w:rsidRPr="00826514">
        <w:rPr>
          <w:rFonts w:asciiTheme="minorHAnsi" w:hAnsiTheme="minorHAnsi" w:cstheme="minorHAnsi"/>
          <w:sz w:val="22"/>
          <w:szCs w:val="22"/>
        </w:rPr>
        <w:t xml:space="preserve">can generate better jobs, better income, and increased global security in Africa, in South Asia, and also in </w:t>
      </w:r>
      <w:r>
        <w:rPr>
          <w:rFonts w:asciiTheme="minorHAnsi" w:hAnsiTheme="minorHAnsi" w:cstheme="minorHAnsi"/>
          <w:sz w:val="22"/>
          <w:szCs w:val="22"/>
        </w:rPr>
        <w:t xml:space="preserve">the </w:t>
      </w:r>
      <w:r w:rsidR="00F33A2D">
        <w:rPr>
          <w:rFonts w:asciiTheme="minorHAnsi" w:hAnsiTheme="minorHAnsi" w:cstheme="minorHAnsi"/>
          <w:sz w:val="22"/>
          <w:szCs w:val="22"/>
        </w:rPr>
        <w:t>United States</w:t>
      </w:r>
      <w:r w:rsidRPr="00826514">
        <w:rPr>
          <w:rFonts w:asciiTheme="minorHAnsi" w:hAnsiTheme="minorHAnsi" w:cstheme="minorHAnsi"/>
          <w:sz w:val="22"/>
          <w:szCs w:val="22"/>
        </w:rPr>
        <w:t xml:space="preserve"> </w:t>
      </w:r>
      <w:r>
        <w:rPr>
          <w:rFonts w:asciiTheme="minorHAnsi" w:hAnsiTheme="minorHAnsi" w:cstheme="minorHAnsi"/>
          <w:sz w:val="22"/>
          <w:szCs w:val="22"/>
        </w:rPr>
        <w:t>and</w:t>
      </w:r>
      <w:r w:rsidRPr="00826514">
        <w:rPr>
          <w:rFonts w:asciiTheme="minorHAnsi" w:hAnsiTheme="minorHAnsi" w:cstheme="minorHAnsi"/>
          <w:sz w:val="22"/>
          <w:szCs w:val="22"/>
        </w:rPr>
        <w:t xml:space="preserve"> Europe.  </w:t>
      </w:r>
      <w:r>
        <w:rPr>
          <w:rFonts w:asciiTheme="minorHAnsi" w:hAnsiTheme="minorHAnsi" w:cstheme="minorHAnsi"/>
          <w:sz w:val="22"/>
          <w:szCs w:val="22"/>
        </w:rPr>
        <w:t>Fan emphasized that</w:t>
      </w:r>
      <w:r w:rsidRPr="00826514">
        <w:rPr>
          <w:rFonts w:asciiTheme="minorHAnsi" w:hAnsiTheme="minorHAnsi" w:cstheme="minorHAnsi"/>
          <w:sz w:val="22"/>
          <w:szCs w:val="22"/>
        </w:rPr>
        <w:t xml:space="preserve"> continued American investment </w:t>
      </w:r>
      <w:r w:rsidR="00865320">
        <w:rPr>
          <w:rFonts w:asciiTheme="minorHAnsi" w:hAnsiTheme="minorHAnsi" w:cstheme="minorHAnsi"/>
          <w:sz w:val="22"/>
          <w:szCs w:val="22"/>
        </w:rPr>
        <w:t xml:space="preserve">in foreign agriculture will be </w:t>
      </w:r>
      <w:r w:rsidRPr="00826514">
        <w:rPr>
          <w:rFonts w:asciiTheme="minorHAnsi" w:hAnsiTheme="minorHAnsi" w:cstheme="minorHAnsi"/>
          <w:sz w:val="22"/>
          <w:szCs w:val="22"/>
        </w:rPr>
        <w:t>vital to help secure a better future for the whole word.</w:t>
      </w:r>
    </w:p>
    <w:p w14:paraId="5AF83303" w14:textId="77777777" w:rsidR="0083144C" w:rsidRPr="00826514" w:rsidRDefault="0083144C" w:rsidP="0083144C">
      <w:pPr>
        <w:pStyle w:val="Text"/>
        <w:rPr>
          <w:rFonts w:asciiTheme="minorHAnsi" w:hAnsiTheme="minorHAnsi" w:cstheme="minorHAnsi"/>
          <w:sz w:val="22"/>
          <w:szCs w:val="22"/>
        </w:rPr>
      </w:pPr>
    </w:p>
    <w:p w14:paraId="7EC9F259" w14:textId="26E94241" w:rsidR="0083144C" w:rsidRDefault="00F33A2D" w:rsidP="0083144C">
      <w:pPr>
        <w:pStyle w:val="Text"/>
        <w:rPr>
          <w:rFonts w:asciiTheme="minorHAnsi" w:hAnsiTheme="minorHAnsi" w:cstheme="minorHAnsi"/>
          <w:sz w:val="22"/>
          <w:szCs w:val="22"/>
        </w:rPr>
      </w:pPr>
      <w:r>
        <w:rPr>
          <w:rFonts w:asciiTheme="minorHAnsi" w:hAnsiTheme="minorHAnsi" w:cstheme="minorHAnsi"/>
          <w:sz w:val="22"/>
          <w:szCs w:val="22"/>
        </w:rPr>
        <w:t>The bottom line is that</w:t>
      </w:r>
      <w:r w:rsidR="0083144C" w:rsidRPr="00826514">
        <w:rPr>
          <w:rFonts w:asciiTheme="minorHAnsi" w:hAnsiTheme="minorHAnsi" w:cstheme="minorHAnsi"/>
          <w:sz w:val="22"/>
          <w:szCs w:val="22"/>
        </w:rPr>
        <w:t xml:space="preserve"> recipient countries benefit from U.S. investment in agriculture</w:t>
      </w:r>
      <w:r>
        <w:rPr>
          <w:rFonts w:asciiTheme="minorHAnsi" w:hAnsiTheme="minorHAnsi" w:cstheme="minorHAnsi"/>
          <w:sz w:val="22"/>
          <w:szCs w:val="22"/>
        </w:rPr>
        <w:t xml:space="preserve"> and</w:t>
      </w:r>
      <w:r w:rsidR="0083144C" w:rsidRPr="00826514">
        <w:rPr>
          <w:rFonts w:asciiTheme="minorHAnsi" w:hAnsiTheme="minorHAnsi" w:cstheme="minorHAnsi"/>
          <w:sz w:val="22"/>
          <w:szCs w:val="22"/>
        </w:rPr>
        <w:t xml:space="preserve"> food security, but </w:t>
      </w:r>
      <w:r w:rsidR="0083144C">
        <w:rPr>
          <w:rFonts w:asciiTheme="minorHAnsi" w:hAnsiTheme="minorHAnsi" w:cstheme="minorHAnsi"/>
          <w:sz w:val="22"/>
          <w:szCs w:val="22"/>
        </w:rPr>
        <w:t xml:space="preserve">the </w:t>
      </w:r>
      <w:r>
        <w:rPr>
          <w:rFonts w:asciiTheme="minorHAnsi" w:hAnsiTheme="minorHAnsi" w:cstheme="minorHAnsi"/>
          <w:sz w:val="22"/>
          <w:szCs w:val="22"/>
        </w:rPr>
        <w:t>United States</w:t>
      </w:r>
      <w:r w:rsidR="0083144C" w:rsidRPr="00826514">
        <w:rPr>
          <w:rFonts w:asciiTheme="minorHAnsi" w:hAnsiTheme="minorHAnsi" w:cstheme="minorHAnsi"/>
          <w:sz w:val="22"/>
          <w:szCs w:val="22"/>
        </w:rPr>
        <w:t xml:space="preserve"> </w:t>
      </w:r>
      <w:r w:rsidR="0083144C">
        <w:rPr>
          <w:rFonts w:asciiTheme="minorHAnsi" w:hAnsiTheme="minorHAnsi" w:cstheme="minorHAnsi"/>
          <w:sz w:val="22"/>
          <w:szCs w:val="22"/>
        </w:rPr>
        <w:t>also benefits</w:t>
      </w:r>
      <w:r w:rsidR="002475DD">
        <w:rPr>
          <w:rFonts w:asciiTheme="minorHAnsi" w:hAnsiTheme="minorHAnsi" w:cstheme="minorHAnsi"/>
          <w:sz w:val="22"/>
          <w:szCs w:val="22"/>
        </w:rPr>
        <w:t>.  He called for continued scaled-up</w:t>
      </w:r>
      <w:r w:rsidR="0083144C">
        <w:rPr>
          <w:rFonts w:asciiTheme="minorHAnsi" w:hAnsiTheme="minorHAnsi" w:cstheme="minorHAnsi"/>
          <w:sz w:val="22"/>
          <w:szCs w:val="22"/>
        </w:rPr>
        <w:t xml:space="preserve"> </w:t>
      </w:r>
      <w:r w:rsidR="0083144C" w:rsidRPr="00826514">
        <w:rPr>
          <w:rFonts w:asciiTheme="minorHAnsi" w:hAnsiTheme="minorHAnsi" w:cstheme="minorHAnsi"/>
          <w:sz w:val="22"/>
          <w:szCs w:val="22"/>
        </w:rPr>
        <w:t xml:space="preserve">investment to </w:t>
      </w:r>
      <w:r w:rsidR="005C3C51">
        <w:rPr>
          <w:rFonts w:asciiTheme="minorHAnsi" w:hAnsiTheme="minorHAnsi" w:cstheme="minorHAnsi"/>
          <w:sz w:val="22"/>
          <w:szCs w:val="22"/>
        </w:rPr>
        <w:t>ensure</w:t>
      </w:r>
      <w:r w:rsidR="0083144C" w:rsidRPr="00826514">
        <w:rPr>
          <w:rFonts w:asciiTheme="minorHAnsi" w:hAnsiTheme="minorHAnsi" w:cstheme="minorHAnsi"/>
          <w:sz w:val="22"/>
          <w:szCs w:val="22"/>
        </w:rPr>
        <w:t xml:space="preserve"> </w:t>
      </w:r>
      <w:r w:rsidR="005C3C51">
        <w:rPr>
          <w:rFonts w:asciiTheme="minorHAnsi" w:hAnsiTheme="minorHAnsi" w:cstheme="minorHAnsi"/>
          <w:sz w:val="22"/>
          <w:szCs w:val="22"/>
        </w:rPr>
        <w:t xml:space="preserve">the human security, food security and nutrition security of </w:t>
      </w:r>
      <w:r w:rsidR="0083144C" w:rsidRPr="00826514">
        <w:rPr>
          <w:rFonts w:asciiTheme="minorHAnsi" w:hAnsiTheme="minorHAnsi" w:cstheme="minorHAnsi"/>
          <w:sz w:val="22"/>
          <w:szCs w:val="22"/>
        </w:rPr>
        <w:t>future generation</w:t>
      </w:r>
      <w:r w:rsidR="0083144C">
        <w:rPr>
          <w:rFonts w:asciiTheme="minorHAnsi" w:hAnsiTheme="minorHAnsi" w:cstheme="minorHAnsi"/>
          <w:sz w:val="22"/>
          <w:szCs w:val="22"/>
        </w:rPr>
        <w:t>s</w:t>
      </w:r>
      <w:r w:rsidR="0083144C" w:rsidRPr="00826514">
        <w:rPr>
          <w:rFonts w:asciiTheme="minorHAnsi" w:hAnsiTheme="minorHAnsi" w:cstheme="minorHAnsi"/>
          <w:sz w:val="22"/>
          <w:szCs w:val="22"/>
        </w:rPr>
        <w:t>.</w:t>
      </w:r>
    </w:p>
    <w:p w14:paraId="24632EA1" w14:textId="77777777" w:rsidR="0083144C" w:rsidRDefault="0083144C" w:rsidP="0083144C">
      <w:pPr>
        <w:pStyle w:val="Text"/>
        <w:rPr>
          <w:rFonts w:asciiTheme="minorHAnsi" w:hAnsiTheme="minorHAnsi" w:cstheme="minorHAnsi"/>
          <w:sz w:val="22"/>
          <w:szCs w:val="22"/>
        </w:rPr>
      </w:pPr>
    </w:p>
    <w:p w14:paraId="0C00985B" w14:textId="77777777" w:rsidR="0083144C" w:rsidRPr="00A32E16" w:rsidRDefault="0083144C" w:rsidP="0083144C">
      <w:pPr>
        <w:pStyle w:val="Text"/>
        <w:rPr>
          <w:rFonts w:asciiTheme="minorHAnsi" w:hAnsiTheme="minorHAnsi" w:cstheme="minorHAnsi"/>
          <w:sz w:val="22"/>
          <w:szCs w:val="22"/>
        </w:rPr>
      </w:pPr>
      <w:r w:rsidRPr="00A32E16">
        <w:rPr>
          <w:rFonts w:asciiTheme="minorHAnsi" w:hAnsiTheme="minorHAnsi" w:cstheme="minorHAnsi"/>
          <w:sz w:val="22"/>
          <w:szCs w:val="22"/>
        </w:rPr>
        <w:t>BIFAD Chair Mark Keenum thanked Dr. Fan and welcomed the next speaker</w:t>
      </w:r>
      <w:r>
        <w:rPr>
          <w:rFonts w:asciiTheme="minorHAnsi" w:hAnsiTheme="minorHAnsi" w:cstheme="minorHAnsi"/>
          <w:sz w:val="22"/>
          <w:szCs w:val="22"/>
        </w:rPr>
        <w:t>s</w:t>
      </w:r>
      <w:r w:rsidRPr="00A32E16">
        <w:rPr>
          <w:rFonts w:asciiTheme="minorHAnsi" w:hAnsiTheme="minorHAnsi" w:cstheme="minorHAnsi"/>
          <w:sz w:val="22"/>
          <w:szCs w:val="22"/>
        </w:rPr>
        <w:t xml:space="preserve"> to the </w:t>
      </w:r>
      <w:r>
        <w:rPr>
          <w:rFonts w:asciiTheme="minorHAnsi" w:hAnsiTheme="minorHAnsi" w:cstheme="minorHAnsi"/>
          <w:sz w:val="22"/>
          <w:szCs w:val="22"/>
        </w:rPr>
        <w:t>stage</w:t>
      </w:r>
      <w:r w:rsidRPr="00A32E16">
        <w:rPr>
          <w:rFonts w:asciiTheme="minorHAnsi" w:hAnsiTheme="minorHAnsi" w:cstheme="minorHAnsi"/>
          <w:sz w:val="22"/>
          <w:szCs w:val="22"/>
        </w:rPr>
        <w:t>.</w:t>
      </w:r>
    </w:p>
    <w:p w14:paraId="0DE18193" w14:textId="77777777" w:rsidR="0083144C" w:rsidRPr="00A32E16" w:rsidRDefault="0083144C" w:rsidP="0083144C">
      <w:pPr>
        <w:pStyle w:val="Text"/>
        <w:rPr>
          <w:rFonts w:asciiTheme="minorHAnsi" w:hAnsiTheme="minorHAnsi" w:cstheme="minorHAnsi"/>
          <w:sz w:val="22"/>
          <w:szCs w:val="22"/>
        </w:rPr>
      </w:pPr>
    </w:p>
    <w:p w14:paraId="1F34A5D1" w14:textId="77777777" w:rsidR="0083144C" w:rsidRPr="00A32E16" w:rsidRDefault="0083144C" w:rsidP="0083144C">
      <w:pPr>
        <w:pStyle w:val="Text"/>
        <w:rPr>
          <w:rFonts w:asciiTheme="minorHAnsi" w:hAnsiTheme="minorHAnsi" w:cstheme="minorHAnsi"/>
          <w:sz w:val="28"/>
          <w:szCs w:val="28"/>
        </w:rPr>
      </w:pPr>
      <w:r w:rsidRPr="00A32E16">
        <w:rPr>
          <w:rFonts w:asciiTheme="minorHAnsi" w:hAnsiTheme="minorHAnsi" w:cstheme="minorHAnsi"/>
          <w:sz w:val="28"/>
          <w:szCs w:val="28"/>
        </w:rPr>
        <w:t>Study Overview</w:t>
      </w:r>
    </w:p>
    <w:p w14:paraId="41CA0C5B" w14:textId="77777777" w:rsidR="0083144C" w:rsidRPr="00A32E16" w:rsidRDefault="0083144C" w:rsidP="0083144C">
      <w:pPr>
        <w:pStyle w:val="Text"/>
        <w:rPr>
          <w:rFonts w:asciiTheme="minorHAnsi" w:hAnsiTheme="minorHAnsi" w:cstheme="minorHAnsi"/>
          <w:sz w:val="22"/>
          <w:szCs w:val="22"/>
        </w:rPr>
      </w:pPr>
    </w:p>
    <w:p w14:paraId="7F48D932" w14:textId="5D9F8251" w:rsidR="0083144C" w:rsidRPr="00A32E16" w:rsidRDefault="0083144C" w:rsidP="0083144C">
      <w:pPr>
        <w:pStyle w:val="Text"/>
        <w:rPr>
          <w:rFonts w:asciiTheme="minorHAnsi" w:hAnsiTheme="minorHAnsi"/>
          <w:sz w:val="22"/>
          <w:szCs w:val="22"/>
        </w:rPr>
      </w:pPr>
      <w:r>
        <w:rPr>
          <w:rFonts w:asciiTheme="minorHAnsi" w:hAnsiTheme="minorHAnsi" w:cstheme="minorHAnsi"/>
          <w:sz w:val="22"/>
          <w:szCs w:val="22"/>
        </w:rPr>
        <w:t xml:space="preserve">Mark </w:t>
      </w:r>
      <w:r w:rsidRPr="00A32E16">
        <w:rPr>
          <w:rFonts w:asciiTheme="minorHAnsi" w:hAnsiTheme="minorHAnsi" w:cstheme="minorHAnsi"/>
          <w:sz w:val="22"/>
          <w:szCs w:val="22"/>
        </w:rPr>
        <w:t>Keenum introduced the next speaker</w:t>
      </w:r>
      <w:r>
        <w:rPr>
          <w:rFonts w:asciiTheme="minorHAnsi" w:hAnsiTheme="minorHAnsi" w:cstheme="minorHAnsi"/>
          <w:sz w:val="22"/>
          <w:szCs w:val="22"/>
        </w:rPr>
        <w:t xml:space="preserve">s. </w:t>
      </w:r>
      <w:r w:rsidRPr="00A32E16">
        <w:rPr>
          <w:rFonts w:asciiTheme="minorHAnsi" w:hAnsiTheme="minorHAnsi"/>
          <w:sz w:val="22"/>
          <w:szCs w:val="22"/>
        </w:rPr>
        <w:t xml:space="preserve">Dr. </w:t>
      </w:r>
      <w:r>
        <w:rPr>
          <w:rFonts w:asciiTheme="minorHAnsi" w:hAnsiTheme="minorHAnsi"/>
          <w:sz w:val="22"/>
          <w:szCs w:val="22"/>
        </w:rPr>
        <w:t xml:space="preserve">David </w:t>
      </w:r>
      <w:r w:rsidRPr="00A32E16">
        <w:rPr>
          <w:rFonts w:asciiTheme="minorHAnsi" w:hAnsiTheme="minorHAnsi"/>
          <w:sz w:val="22"/>
          <w:szCs w:val="22"/>
        </w:rPr>
        <w:t xml:space="preserve">Kraybill is professor emeritus at the Ohio State University.  </w:t>
      </w:r>
      <w:r>
        <w:rPr>
          <w:rFonts w:asciiTheme="minorHAnsi" w:hAnsiTheme="minorHAnsi"/>
          <w:sz w:val="22"/>
          <w:szCs w:val="22"/>
        </w:rPr>
        <w:t>His</w:t>
      </w:r>
      <w:r w:rsidRPr="00A32E16">
        <w:rPr>
          <w:rFonts w:asciiTheme="minorHAnsi" w:hAnsiTheme="minorHAnsi"/>
          <w:sz w:val="22"/>
          <w:szCs w:val="22"/>
        </w:rPr>
        <w:t xml:space="preserve"> research is focused on agricultural economic development.  He is fluent in French and Swahili</w:t>
      </w:r>
      <w:r w:rsidR="005C3C51">
        <w:rPr>
          <w:rFonts w:asciiTheme="minorHAnsi" w:hAnsiTheme="minorHAnsi"/>
          <w:sz w:val="22"/>
          <w:szCs w:val="22"/>
        </w:rPr>
        <w:t xml:space="preserve"> and</w:t>
      </w:r>
      <w:r w:rsidRPr="00A32E16">
        <w:rPr>
          <w:rFonts w:asciiTheme="minorHAnsi" w:hAnsiTheme="minorHAnsi"/>
          <w:sz w:val="22"/>
          <w:szCs w:val="22"/>
        </w:rPr>
        <w:t xml:space="preserve"> resided in Africa for a number of years, including a sabbatical year as a Fulbright scholar at </w:t>
      </w:r>
      <w:r>
        <w:rPr>
          <w:rFonts w:asciiTheme="minorHAnsi" w:hAnsiTheme="minorHAnsi"/>
          <w:sz w:val="22"/>
          <w:szCs w:val="22"/>
        </w:rPr>
        <w:t>Makerere</w:t>
      </w:r>
      <w:r w:rsidRPr="00A32E16">
        <w:rPr>
          <w:rFonts w:asciiTheme="minorHAnsi" w:hAnsiTheme="minorHAnsi"/>
          <w:sz w:val="22"/>
          <w:szCs w:val="22"/>
        </w:rPr>
        <w:t xml:space="preserve"> University in Uganda and</w:t>
      </w:r>
      <w:r>
        <w:rPr>
          <w:rFonts w:asciiTheme="minorHAnsi" w:hAnsiTheme="minorHAnsi"/>
          <w:sz w:val="22"/>
          <w:szCs w:val="22"/>
        </w:rPr>
        <w:t>,</w:t>
      </w:r>
      <w:r w:rsidRPr="00A32E16">
        <w:rPr>
          <w:rFonts w:asciiTheme="minorHAnsi" w:hAnsiTheme="minorHAnsi"/>
          <w:sz w:val="22"/>
          <w:szCs w:val="22"/>
        </w:rPr>
        <w:t xml:space="preserve"> more recently</w:t>
      </w:r>
      <w:r>
        <w:rPr>
          <w:rFonts w:asciiTheme="minorHAnsi" w:hAnsiTheme="minorHAnsi"/>
          <w:sz w:val="22"/>
          <w:szCs w:val="22"/>
        </w:rPr>
        <w:t>,</w:t>
      </w:r>
      <w:r w:rsidRPr="00A32E16">
        <w:rPr>
          <w:rFonts w:asciiTheme="minorHAnsi" w:hAnsiTheme="minorHAnsi"/>
          <w:sz w:val="22"/>
          <w:szCs w:val="22"/>
        </w:rPr>
        <w:t xml:space="preserve"> as </w:t>
      </w:r>
      <w:r>
        <w:rPr>
          <w:rFonts w:asciiTheme="minorHAnsi" w:hAnsiTheme="minorHAnsi"/>
          <w:sz w:val="22"/>
          <w:szCs w:val="22"/>
        </w:rPr>
        <w:t>C</w:t>
      </w:r>
      <w:r w:rsidRPr="00A32E16">
        <w:rPr>
          <w:rFonts w:asciiTheme="minorHAnsi" w:hAnsiTheme="minorHAnsi"/>
          <w:sz w:val="22"/>
          <w:szCs w:val="22"/>
        </w:rPr>
        <w:t xml:space="preserve">hief of </w:t>
      </w:r>
      <w:r>
        <w:rPr>
          <w:rFonts w:asciiTheme="minorHAnsi" w:hAnsiTheme="minorHAnsi"/>
          <w:sz w:val="22"/>
          <w:szCs w:val="22"/>
        </w:rPr>
        <w:t>P</w:t>
      </w:r>
      <w:r w:rsidRPr="00A32E16">
        <w:rPr>
          <w:rFonts w:asciiTheme="minorHAnsi" w:hAnsiTheme="minorHAnsi"/>
          <w:sz w:val="22"/>
          <w:szCs w:val="22"/>
        </w:rPr>
        <w:t xml:space="preserve">arty for </w:t>
      </w:r>
      <w:r>
        <w:rPr>
          <w:rFonts w:asciiTheme="minorHAnsi" w:hAnsiTheme="minorHAnsi"/>
          <w:sz w:val="22"/>
          <w:szCs w:val="22"/>
        </w:rPr>
        <w:t>the I</w:t>
      </w:r>
      <w:r w:rsidRPr="00A32E16">
        <w:rPr>
          <w:rFonts w:asciiTheme="minorHAnsi" w:hAnsiTheme="minorHAnsi"/>
          <w:sz w:val="22"/>
          <w:szCs w:val="22"/>
        </w:rPr>
        <w:t xml:space="preserve">nnovative </w:t>
      </w:r>
      <w:r>
        <w:rPr>
          <w:rFonts w:asciiTheme="minorHAnsi" w:hAnsiTheme="minorHAnsi"/>
          <w:sz w:val="22"/>
          <w:szCs w:val="22"/>
        </w:rPr>
        <w:t>A</w:t>
      </w:r>
      <w:r w:rsidRPr="00A32E16">
        <w:rPr>
          <w:rFonts w:asciiTheme="minorHAnsi" w:hAnsiTheme="minorHAnsi"/>
          <w:sz w:val="22"/>
          <w:szCs w:val="22"/>
        </w:rPr>
        <w:t xml:space="preserve">griculture </w:t>
      </w:r>
      <w:r>
        <w:rPr>
          <w:rFonts w:asciiTheme="minorHAnsi" w:hAnsiTheme="minorHAnsi"/>
          <w:sz w:val="22"/>
          <w:szCs w:val="22"/>
        </w:rPr>
        <w:t>R</w:t>
      </w:r>
      <w:r w:rsidRPr="00A32E16">
        <w:rPr>
          <w:rFonts w:asciiTheme="minorHAnsi" w:hAnsiTheme="minorHAnsi"/>
          <w:sz w:val="22"/>
          <w:szCs w:val="22"/>
        </w:rPr>
        <w:t xml:space="preserve">esearch </w:t>
      </w:r>
      <w:r w:rsidR="005C3C51">
        <w:rPr>
          <w:rFonts w:asciiTheme="minorHAnsi" w:hAnsiTheme="minorHAnsi"/>
          <w:sz w:val="22"/>
          <w:szCs w:val="22"/>
        </w:rPr>
        <w:t>Initiative (IAGRI), a</w:t>
      </w:r>
      <w:r w:rsidR="002475DD">
        <w:rPr>
          <w:rFonts w:asciiTheme="minorHAnsi" w:hAnsiTheme="minorHAnsi"/>
          <w:sz w:val="22"/>
          <w:szCs w:val="22"/>
        </w:rPr>
        <w:t xml:space="preserve"> </w:t>
      </w:r>
      <w:r w:rsidRPr="00A32E16">
        <w:rPr>
          <w:rFonts w:asciiTheme="minorHAnsi" w:hAnsiTheme="minorHAnsi"/>
          <w:sz w:val="22"/>
          <w:szCs w:val="22"/>
        </w:rPr>
        <w:t>USAID</w:t>
      </w:r>
      <w:r w:rsidR="005C3C51">
        <w:rPr>
          <w:rFonts w:asciiTheme="minorHAnsi" w:hAnsiTheme="minorHAnsi"/>
          <w:sz w:val="22"/>
          <w:szCs w:val="22"/>
        </w:rPr>
        <w:t>-</w:t>
      </w:r>
      <w:r w:rsidRPr="00A32E16">
        <w:rPr>
          <w:rFonts w:asciiTheme="minorHAnsi" w:hAnsiTheme="minorHAnsi"/>
          <w:sz w:val="22"/>
          <w:szCs w:val="22"/>
        </w:rPr>
        <w:t xml:space="preserve">funded project on human and institutional capacity building in Tanzania.  He has received the international award of merit from the Gamma Sigma Delta honor society and has worked as a consultant to the </w:t>
      </w:r>
      <w:r>
        <w:rPr>
          <w:rFonts w:asciiTheme="minorHAnsi" w:hAnsiTheme="minorHAnsi"/>
          <w:sz w:val="22"/>
          <w:szCs w:val="22"/>
        </w:rPr>
        <w:t>W</w:t>
      </w:r>
      <w:r w:rsidRPr="00A32E16">
        <w:rPr>
          <w:rFonts w:asciiTheme="minorHAnsi" w:hAnsiTheme="minorHAnsi"/>
          <w:sz w:val="22"/>
          <w:szCs w:val="22"/>
        </w:rPr>
        <w:t xml:space="preserve">orld </w:t>
      </w:r>
      <w:r>
        <w:rPr>
          <w:rFonts w:asciiTheme="minorHAnsi" w:hAnsiTheme="minorHAnsi"/>
          <w:sz w:val="22"/>
          <w:szCs w:val="22"/>
        </w:rPr>
        <w:t>B</w:t>
      </w:r>
      <w:r w:rsidRPr="00A32E16">
        <w:rPr>
          <w:rFonts w:asciiTheme="minorHAnsi" w:hAnsiTheme="minorHAnsi"/>
          <w:sz w:val="22"/>
          <w:szCs w:val="22"/>
        </w:rPr>
        <w:t>ank, IF</w:t>
      </w:r>
      <w:r>
        <w:rPr>
          <w:rFonts w:asciiTheme="minorHAnsi" w:hAnsiTheme="minorHAnsi"/>
          <w:sz w:val="22"/>
          <w:szCs w:val="22"/>
        </w:rPr>
        <w:t>P</w:t>
      </w:r>
      <w:r w:rsidRPr="00A32E16">
        <w:rPr>
          <w:rFonts w:asciiTheme="minorHAnsi" w:hAnsiTheme="minorHAnsi"/>
          <w:sz w:val="22"/>
          <w:szCs w:val="22"/>
        </w:rPr>
        <w:t xml:space="preserve">RI, </w:t>
      </w:r>
      <w:r w:rsidR="005C3C51">
        <w:rPr>
          <w:rFonts w:asciiTheme="minorHAnsi" w:hAnsiTheme="minorHAnsi"/>
          <w:sz w:val="22"/>
          <w:szCs w:val="22"/>
        </w:rPr>
        <w:t>RUFORUM</w:t>
      </w:r>
      <w:r w:rsidRPr="00A32E16">
        <w:rPr>
          <w:rFonts w:asciiTheme="minorHAnsi" w:hAnsiTheme="minorHAnsi"/>
          <w:sz w:val="22"/>
          <w:szCs w:val="22"/>
        </w:rPr>
        <w:t xml:space="preserve">, Rockefeller Foundation, </w:t>
      </w:r>
      <w:r w:rsidR="005C3C51">
        <w:rPr>
          <w:rFonts w:asciiTheme="minorHAnsi" w:hAnsiTheme="minorHAnsi"/>
          <w:sz w:val="22"/>
          <w:szCs w:val="22"/>
        </w:rPr>
        <w:t xml:space="preserve">the </w:t>
      </w:r>
      <w:r w:rsidRPr="00A32E16">
        <w:rPr>
          <w:rFonts w:asciiTheme="minorHAnsi" w:hAnsiTheme="minorHAnsi"/>
          <w:sz w:val="22"/>
          <w:szCs w:val="22"/>
        </w:rPr>
        <w:t>U.S Department of Agriculture, and other agencies.</w:t>
      </w:r>
    </w:p>
    <w:p w14:paraId="28C140B6" w14:textId="77777777" w:rsidR="0083144C" w:rsidRPr="00A32E16" w:rsidRDefault="0083144C" w:rsidP="0083144C">
      <w:pPr>
        <w:pStyle w:val="Text"/>
        <w:rPr>
          <w:rFonts w:asciiTheme="minorHAnsi" w:hAnsiTheme="minorHAnsi"/>
          <w:sz w:val="22"/>
          <w:szCs w:val="22"/>
        </w:rPr>
      </w:pPr>
    </w:p>
    <w:p w14:paraId="56D628A5" w14:textId="6F3C9658"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Keenum then introduced Dr. Stephanie Mercier. Dr</w:t>
      </w:r>
      <w:r>
        <w:rPr>
          <w:rFonts w:asciiTheme="minorHAnsi" w:hAnsiTheme="minorHAnsi"/>
          <w:sz w:val="22"/>
          <w:szCs w:val="22"/>
        </w:rPr>
        <w:t>.</w:t>
      </w:r>
      <w:r w:rsidRPr="00A32E16">
        <w:rPr>
          <w:rFonts w:asciiTheme="minorHAnsi" w:hAnsiTheme="minorHAnsi"/>
          <w:sz w:val="22"/>
          <w:szCs w:val="22"/>
        </w:rPr>
        <w:t xml:space="preserve"> Mercier is a senior policy advisor with the </w:t>
      </w:r>
      <w:r>
        <w:rPr>
          <w:rFonts w:asciiTheme="minorHAnsi" w:hAnsiTheme="minorHAnsi"/>
          <w:sz w:val="22"/>
          <w:szCs w:val="22"/>
        </w:rPr>
        <w:t xml:space="preserve">Farm Journal Foundation </w:t>
      </w:r>
      <w:r w:rsidR="005C3C51">
        <w:rPr>
          <w:rFonts w:asciiTheme="minorHAnsi" w:hAnsiTheme="minorHAnsi"/>
          <w:sz w:val="22"/>
          <w:szCs w:val="22"/>
        </w:rPr>
        <w:t>and previously</w:t>
      </w:r>
      <w:r w:rsidRPr="00A32E16">
        <w:rPr>
          <w:rFonts w:asciiTheme="minorHAnsi" w:hAnsiTheme="minorHAnsi"/>
          <w:sz w:val="22"/>
          <w:szCs w:val="22"/>
        </w:rPr>
        <w:t xml:space="preserve"> served between 1997 and 2011 as </w:t>
      </w:r>
      <w:r>
        <w:rPr>
          <w:rFonts w:asciiTheme="minorHAnsi" w:hAnsiTheme="minorHAnsi"/>
          <w:sz w:val="22"/>
          <w:szCs w:val="22"/>
        </w:rPr>
        <w:t>C</w:t>
      </w:r>
      <w:r w:rsidRPr="00A32E16">
        <w:rPr>
          <w:rFonts w:asciiTheme="minorHAnsi" w:hAnsiTheme="minorHAnsi"/>
          <w:sz w:val="22"/>
          <w:szCs w:val="22"/>
        </w:rPr>
        <w:t xml:space="preserve">hief </w:t>
      </w:r>
      <w:r>
        <w:rPr>
          <w:rFonts w:asciiTheme="minorHAnsi" w:hAnsiTheme="minorHAnsi"/>
          <w:sz w:val="22"/>
          <w:szCs w:val="22"/>
        </w:rPr>
        <w:t>E</w:t>
      </w:r>
      <w:r w:rsidRPr="00A32E16">
        <w:rPr>
          <w:rFonts w:asciiTheme="minorHAnsi" w:hAnsiTheme="minorHAnsi"/>
          <w:sz w:val="22"/>
          <w:szCs w:val="22"/>
        </w:rPr>
        <w:t xml:space="preserve">conomist for the </w:t>
      </w:r>
      <w:r w:rsidRPr="00A32E16">
        <w:rPr>
          <w:rFonts w:asciiTheme="minorHAnsi" w:hAnsiTheme="minorHAnsi"/>
          <w:sz w:val="22"/>
          <w:szCs w:val="22"/>
        </w:rPr>
        <w:lastRenderedPageBreak/>
        <w:t>democratic staff of the United States Senate Agriculture Committee</w:t>
      </w:r>
      <w:r w:rsidR="005C3C51">
        <w:rPr>
          <w:rFonts w:asciiTheme="minorHAnsi" w:hAnsiTheme="minorHAnsi"/>
          <w:sz w:val="22"/>
          <w:szCs w:val="22"/>
        </w:rPr>
        <w:t xml:space="preserve">, where she </w:t>
      </w:r>
      <w:r w:rsidR="005C3C51" w:rsidRPr="00A32E16">
        <w:rPr>
          <w:rFonts w:asciiTheme="minorHAnsi" w:hAnsiTheme="minorHAnsi"/>
          <w:sz w:val="22"/>
          <w:szCs w:val="22"/>
        </w:rPr>
        <w:t>covered a wide variety of issues for the committee, among them domestic farm programs, climate change, risk management, international agricultural trade, agricultural de</w:t>
      </w:r>
      <w:r w:rsidR="005C3C51">
        <w:rPr>
          <w:rFonts w:asciiTheme="minorHAnsi" w:hAnsiTheme="minorHAnsi"/>
          <w:sz w:val="22"/>
          <w:szCs w:val="22"/>
        </w:rPr>
        <w:t>velopment, and food aid policy.</w:t>
      </w:r>
    </w:p>
    <w:p w14:paraId="70E21DBA" w14:textId="472D78D5" w:rsidR="0083144C" w:rsidRPr="00A32E16" w:rsidRDefault="0083144C" w:rsidP="0083144C">
      <w:pPr>
        <w:pStyle w:val="Text"/>
        <w:rPr>
          <w:rFonts w:asciiTheme="minorHAnsi" w:hAnsiTheme="minorHAnsi"/>
          <w:sz w:val="22"/>
          <w:szCs w:val="22"/>
        </w:rPr>
      </w:pPr>
      <w:r>
        <w:rPr>
          <w:rFonts w:asciiTheme="minorHAnsi" w:hAnsiTheme="minorHAnsi"/>
          <w:sz w:val="22"/>
          <w:szCs w:val="22"/>
        </w:rPr>
        <w:t>Prior to that</w:t>
      </w:r>
      <w:r w:rsidRPr="00A32E16">
        <w:rPr>
          <w:rFonts w:asciiTheme="minorHAnsi" w:hAnsiTheme="minorHAnsi"/>
          <w:sz w:val="22"/>
          <w:szCs w:val="22"/>
        </w:rPr>
        <w:t xml:space="preserve">, she served as a team member for the trade policy and programs area of the </w:t>
      </w:r>
      <w:r w:rsidR="005C3C51">
        <w:rPr>
          <w:rFonts w:asciiTheme="minorHAnsi" w:hAnsiTheme="minorHAnsi"/>
          <w:sz w:val="22"/>
          <w:szCs w:val="22"/>
        </w:rPr>
        <w:t>E</w:t>
      </w:r>
      <w:r w:rsidRPr="00A32E16">
        <w:rPr>
          <w:rFonts w:asciiTheme="minorHAnsi" w:hAnsiTheme="minorHAnsi"/>
          <w:sz w:val="22"/>
          <w:szCs w:val="22"/>
        </w:rPr>
        <w:t xml:space="preserve">conomic </w:t>
      </w:r>
      <w:r w:rsidR="005C3C51">
        <w:rPr>
          <w:rFonts w:asciiTheme="minorHAnsi" w:hAnsiTheme="minorHAnsi"/>
          <w:sz w:val="22"/>
          <w:szCs w:val="22"/>
        </w:rPr>
        <w:t>R</w:t>
      </w:r>
      <w:r w:rsidRPr="00A32E16">
        <w:rPr>
          <w:rFonts w:asciiTheme="minorHAnsi" w:hAnsiTheme="minorHAnsi"/>
          <w:sz w:val="22"/>
          <w:szCs w:val="22"/>
        </w:rPr>
        <w:t xml:space="preserve">esearch </w:t>
      </w:r>
      <w:r w:rsidR="005C3C51">
        <w:rPr>
          <w:rFonts w:asciiTheme="minorHAnsi" w:hAnsiTheme="minorHAnsi"/>
          <w:sz w:val="22"/>
          <w:szCs w:val="22"/>
        </w:rPr>
        <w:t>S</w:t>
      </w:r>
      <w:r w:rsidRPr="00A32E16">
        <w:rPr>
          <w:rFonts w:asciiTheme="minorHAnsi" w:hAnsiTheme="minorHAnsi"/>
          <w:sz w:val="22"/>
          <w:szCs w:val="22"/>
        </w:rPr>
        <w:t>ervice</w:t>
      </w:r>
      <w:r w:rsidR="005C3C51">
        <w:rPr>
          <w:rFonts w:asciiTheme="minorHAnsi" w:hAnsiTheme="minorHAnsi"/>
          <w:sz w:val="22"/>
          <w:szCs w:val="22"/>
        </w:rPr>
        <w:t xml:space="preserve"> (ERS)</w:t>
      </w:r>
      <w:r w:rsidRPr="00A32E16">
        <w:rPr>
          <w:rFonts w:asciiTheme="minorHAnsi" w:hAnsiTheme="minorHAnsi"/>
          <w:sz w:val="22"/>
          <w:szCs w:val="22"/>
        </w:rPr>
        <w:t xml:space="preserve"> of the U.S Department of Agriculture.  </w:t>
      </w:r>
    </w:p>
    <w:p w14:paraId="2D9B55F8" w14:textId="77777777" w:rsidR="0083144C" w:rsidRPr="00A32E16" w:rsidRDefault="0083144C" w:rsidP="0083144C">
      <w:pPr>
        <w:pStyle w:val="Text"/>
        <w:rPr>
          <w:rFonts w:asciiTheme="minorHAnsi" w:hAnsiTheme="minorHAnsi"/>
          <w:sz w:val="22"/>
          <w:szCs w:val="22"/>
        </w:rPr>
      </w:pPr>
    </w:p>
    <w:p w14:paraId="3B3DC610" w14:textId="77777777" w:rsidR="0083144C" w:rsidRDefault="0083144C" w:rsidP="0083144C">
      <w:pPr>
        <w:pStyle w:val="Text"/>
        <w:rPr>
          <w:rFonts w:asciiTheme="minorHAnsi" w:hAnsiTheme="minorHAnsi"/>
          <w:sz w:val="22"/>
          <w:szCs w:val="22"/>
        </w:rPr>
      </w:pPr>
      <w:r w:rsidRPr="00A32E16">
        <w:rPr>
          <w:rFonts w:asciiTheme="minorHAnsi" w:hAnsiTheme="minorHAnsi"/>
          <w:sz w:val="22"/>
          <w:szCs w:val="22"/>
        </w:rPr>
        <w:t>Dr. Mercier has a bachelor's degree in economics fro</w:t>
      </w:r>
      <w:r>
        <w:rPr>
          <w:rFonts w:asciiTheme="minorHAnsi" w:hAnsiTheme="minorHAnsi"/>
          <w:sz w:val="22"/>
          <w:szCs w:val="22"/>
        </w:rPr>
        <w:t xml:space="preserve">m Washington University in St. </w:t>
      </w:r>
      <w:r w:rsidRPr="00A32E16">
        <w:rPr>
          <w:rFonts w:asciiTheme="minorHAnsi" w:hAnsiTheme="minorHAnsi"/>
          <w:sz w:val="22"/>
          <w:szCs w:val="22"/>
        </w:rPr>
        <w:t xml:space="preserve">Louis and a PhD in agricultural economics from Iowa State University. </w:t>
      </w:r>
    </w:p>
    <w:p w14:paraId="4BE42BC7" w14:textId="77777777" w:rsidR="0083144C" w:rsidRDefault="0083144C" w:rsidP="0083144C">
      <w:pPr>
        <w:pStyle w:val="Text"/>
        <w:rPr>
          <w:rFonts w:asciiTheme="minorHAnsi" w:hAnsiTheme="minorHAnsi"/>
          <w:sz w:val="22"/>
          <w:szCs w:val="22"/>
        </w:rPr>
      </w:pPr>
    </w:p>
    <w:p w14:paraId="0B705494" w14:textId="368150B5" w:rsidR="0083144C" w:rsidRPr="00A32E16" w:rsidRDefault="0083144C" w:rsidP="0083144C">
      <w:pPr>
        <w:pStyle w:val="Text"/>
        <w:rPr>
          <w:rFonts w:asciiTheme="minorHAnsi" w:hAnsiTheme="minorHAnsi"/>
          <w:sz w:val="22"/>
          <w:szCs w:val="22"/>
        </w:rPr>
      </w:pPr>
      <w:r>
        <w:rPr>
          <w:rFonts w:asciiTheme="minorHAnsi" w:hAnsiTheme="minorHAnsi"/>
          <w:sz w:val="22"/>
          <w:szCs w:val="22"/>
        </w:rPr>
        <w:t xml:space="preserve">Keenum thanked both speakers for their </w:t>
      </w:r>
      <w:r w:rsidRPr="00A32E16">
        <w:rPr>
          <w:rFonts w:asciiTheme="minorHAnsi" w:hAnsiTheme="minorHAnsi"/>
          <w:sz w:val="22"/>
          <w:szCs w:val="22"/>
        </w:rPr>
        <w:t>work</w:t>
      </w:r>
      <w:r>
        <w:rPr>
          <w:rFonts w:asciiTheme="minorHAnsi" w:hAnsiTheme="minorHAnsi"/>
          <w:sz w:val="22"/>
          <w:szCs w:val="22"/>
        </w:rPr>
        <w:t xml:space="preserve"> and turned the podium over to them.</w:t>
      </w:r>
    </w:p>
    <w:p w14:paraId="6F6958BA" w14:textId="77777777" w:rsidR="0083144C" w:rsidRPr="00A32E16" w:rsidRDefault="0083144C" w:rsidP="0083144C">
      <w:pPr>
        <w:pStyle w:val="Text"/>
        <w:rPr>
          <w:rFonts w:asciiTheme="minorHAnsi" w:hAnsiTheme="minorHAnsi"/>
          <w:sz w:val="22"/>
          <w:szCs w:val="22"/>
        </w:rPr>
      </w:pPr>
    </w:p>
    <w:p w14:paraId="377DC2CB" w14:textId="77777777" w:rsidR="0083144C" w:rsidRPr="00A32E16" w:rsidRDefault="0083144C" w:rsidP="0083144C">
      <w:pPr>
        <w:pStyle w:val="ListParagraph"/>
        <w:widowControl w:val="0"/>
        <w:numPr>
          <w:ilvl w:val="0"/>
          <w:numId w:val="7"/>
        </w:numPr>
        <w:spacing w:after="0" w:line="240" w:lineRule="auto"/>
        <w:ind w:left="360"/>
        <w:rPr>
          <w:rFonts w:cs="Times New Roman"/>
          <w:b/>
          <w:u w:val="single"/>
        </w:rPr>
      </w:pPr>
      <w:r w:rsidRPr="00A32E16">
        <w:rPr>
          <w:rFonts w:cs="Times New Roman"/>
          <w:b/>
        </w:rPr>
        <w:t>David Kraybill</w:t>
      </w:r>
      <w:r w:rsidRPr="00A32E16">
        <w:rPr>
          <w:rFonts w:cs="Times New Roman"/>
        </w:rPr>
        <w:t>, Professor Emeritus, The Ohio State University</w:t>
      </w:r>
    </w:p>
    <w:p w14:paraId="6EA6BCE3" w14:textId="77777777" w:rsidR="0083144C" w:rsidRPr="00A32E16" w:rsidRDefault="0083144C" w:rsidP="0083144C">
      <w:pPr>
        <w:widowControl w:val="0"/>
        <w:spacing w:after="0" w:line="240" w:lineRule="auto"/>
        <w:rPr>
          <w:rFonts w:cs="Times New Roman"/>
          <w:b/>
          <w:u w:val="single"/>
        </w:rPr>
      </w:pPr>
    </w:p>
    <w:p w14:paraId="0DA933D3" w14:textId="5812021A"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Dr. Kraybill stated that he and Dr. Mercier </w:t>
      </w:r>
      <w:r w:rsidR="005C3C51">
        <w:rPr>
          <w:rFonts w:asciiTheme="minorHAnsi" w:hAnsiTheme="minorHAnsi"/>
          <w:sz w:val="22"/>
          <w:szCs w:val="22"/>
        </w:rPr>
        <w:t>would</w:t>
      </w:r>
      <w:r w:rsidRPr="00A32E16">
        <w:rPr>
          <w:rFonts w:asciiTheme="minorHAnsi" w:hAnsiTheme="minorHAnsi"/>
          <w:sz w:val="22"/>
          <w:szCs w:val="22"/>
        </w:rPr>
        <w:t xml:space="preserve"> give a </w:t>
      </w:r>
      <w:r>
        <w:rPr>
          <w:rFonts w:asciiTheme="minorHAnsi" w:hAnsiTheme="minorHAnsi"/>
          <w:sz w:val="22"/>
          <w:szCs w:val="22"/>
        </w:rPr>
        <w:t xml:space="preserve">broad </w:t>
      </w:r>
      <w:r w:rsidRPr="00A32E16">
        <w:rPr>
          <w:rFonts w:asciiTheme="minorHAnsi" w:hAnsiTheme="minorHAnsi"/>
          <w:sz w:val="22"/>
          <w:szCs w:val="22"/>
        </w:rPr>
        <w:t xml:space="preserve">picture of the report.  </w:t>
      </w:r>
      <w:r>
        <w:rPr>
          <w:rFonts w:asciiTheme="minorHAnsi" w:hAnsiTheme="minorHAnsi"/>
          <w:sz w:val="22"/>
          <w:szCs w:val="22"/>
        </w:rPr>
        <w:t>The report</w:t>
      </w:r>
      <w:r w:rsidRPr="00A32E16">
        <w:rPr>
          <w:rFonts w:asciiTheme="minorHAnsi" w:hAnsiTheme="minorHAnsi"/>
          <w:sz w:val="22"/>
          <w:szCs w:val="22"/>
        </w:rPr>
        <w:t xml:space="preserve"> translate</w:t>
      </w:r>
      <w:r>
        <w:rPr>
          <w:rFonts w:asciiTheme="minorHAnsi" w:hAnsiTheme="minorHAnsi"/>
          <w:sz w:val="22"/>
          <w:szCs w:val="22"/>
        </w:rPr>
        <w:t>s</w:t>
      </w:r>
      <w:r w:rsidRPr="00A32E16">
        <w:rPr>
          <w:rFonts w:asciiTheme="minorHAnsi" w:hAnsiTheme="minorHAnsi"/>
          <w:sz w:val="22"/>
          <w:szCs w:val="22"/>
        </w:rPr>
        <w:t xml:space="preserve"> the best research available</w:t>
      </w:r>
      <w:r>
        <w:rPr>
          <w:rFonts w:asciiTheme="minorHAnsi" w:hAnsiTheme="minorHAnsi"/>
          <w:sz w:val="22"/>
          <w:szCs w:val="22"/>
        </w:rPr>
        <w:t>,</w:t>
      </w:r>
      <w:r w:rsidRPr="00A32E16">
        <w:rPr>
          <w:rFonts w:asciiTheme="minorHAnsi" w:hAnsiTheme="minorHAnsi"/>
          <w:sz w:val="22"/>
          <w:szCs w:val="22"/>
        </w:rPr>
        <w:t xml:space="preserve"> from both the research community as well as the </w:t>
      </w:r>
      <w:r w:rsidR="005C3C51">
        <w:rPr>
          <w:rFonts w:asciiTheme="minorHAnsi" w:hAnsiTheme="minorHAnsi"/>
          <w:sz w:val="22"/>
          <w:szCs w:val="22"/>
        </w:rPr>
        <w:t>practitioner</w:t>
      </w:r>
      <w:r w:rsidR="005C3C51" w:rsidRPr="00A32E16">
        <w:rPr>
          <w:rFonts w:asciiTheme="minorHAnsi" w:hAnsiTheme="minorHAnsi"/>
          <w:sz w:val="22"/>
          <w:szCs w:val="22"/>
        </w:rPr>
        <w:t xml:space="preserve"> </w:t>
      </w:r>
      <w:r w:rsidRPr="00A32E16">
        <w:rPr>
          <w:rFonts w:asciiTheme="minorHAnsi" w:hAnsiTheme="minorHAnsi"/>
          <w:sz w:val="22"/>
          <w:szCs w:val="22"/>
        </w:rPr>
        <w:t>community</w:t>
      </w:r>
      <w:r>
        <w:rPr>
          <w:rFonts w:asciiTheme="minorHAnsi" w:hAnsiTheme="minorHAnsi"/>
          <w:sz w:val="22"/>
          <w:szCs w:val="22"/>
        </w:rPr>
        <w:t>,</w:t>
      </w:r>
      <w:r w:rsidRPr="00A32E16">
        <w:rPr>
          <w:rFonts w:asciiTheme="minorHAnsi" w:hAnsiTheme="minorHAnsi"/>
          <w:sz w:val="22"/>
          <w:szCs w:val="22"/>
        </w:rPr>
        <w:t xml:space="preserve"> and make</w:t>
      </w:r>
      <w:r>
        <w:rPr>
          <w:rFonts w:asciiTheme="minorHAnsi" w:hAnsiTheme="minorHAnsi"/>
          <w:sz w:val="22"/>
          <w:szCs w:val="22"/>
        </w:rPr>
        <w:t>s</w:t>
      </w:r>
      <w:r w:rsidRPr="00A32E16">
        <w:rPr>
          <w:rFonts w:asciiTheme="minorHAnsi" w:hAnsiTheme="minorHAnsi"/>
          <w:sz w:val="22"/>
          <w:szCs w:val="22"/>
        </w:rPr>
        <w:t xml:space="preserve"> it available to policy makers.</w:t>
      </w:r>
    </w:p>
    <w:p w14:paraId="2F35D3BC" w14:textId="77777777" w:rsidR="0083144C" w:rsidRPr="00A32E16" w:rsidRDefault="0083144C" w:rsidP="0083144C">
      <w:pPr>
        <w:pStyle w:val="Text"/>
        <w:rPr>
          <w:rFonts w:asciiTheme="minorHAnsi" w:hAnsiTheme="minorHAnsi"/>
          <w:sz w:val="22"/>
          <w:szCs w:val="22"/>
        </w:rPr>
      </w:pPr>
    </w:p>
    <w:p w14:paraId="3F08A1F9" w14:textId="5430D9DC"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The report has three major </w:t>
      </w:r>
      <w:r>
        <w:rPr>
          <w:rFonts w:asciiTheme="minorHAnsi" w:hAnsiTheme="minorHAnsi"/>
          <w:sz w:val="22"/>
          <w:szCs w:val="22"/>
        </w:rPr>
        <w:t>sections</w:t>
      </w:r>
      <w:r w:rsidRPr="00A32E16">
        <w:rPr>
          <w:rFonts w:asciiTheme="minorHAnsi" w:hAnsiTheme="minorHAnsi"/>
          <w:sz w:val="22"/>
          <w:szCs w:val="22"/>
        </w:rPr>
        <w:t xml:space="preserve">.  The first two </w:t>
      </w:r>
      <w:r>
        <w:rPr>
          <w:rFonts w:asciiTheme="minorHAnsi" w:hAnsiTheme="minorHAnsi"/>
          <w:sz w:val="22"/>
          <w:szCs w:val="22"/>
        </w:rPr>
        <w:t>sections provide</w:t>
      </w:r>
      <w:r w:rsidRPr="00A32E16">
        <w:rPr>
          <w:rFonts w:asciiTheme="minorHAnsi" w:hAnsiTheme="minorHAnsi"/>
          <w:sz w:val="22"/>
          <w:szCs w:val="22"/>
        </w:rPr>
        <w:t xml:space="preserve"> background</w:t>
      </w:r>
      <w:r w:rsidR="00D9364D">
        <w:rPr>
          <w:rFonts w:asciiTheme="minorHAnsi" w:hAnsiTheme="minorHAnsi"/>
          <w:sz w:val="22"/>
          <w:szCs w:val="22"/>
        </w:rPr>
        <w:t xml:space="preserve"> and inputs, including the level of</w:t>
      </w:r>
      <w:r w:rsidRPr="00A32E16">
        <w:rPr>
          <w:rFonts w:asciiTheme="minorHAnsi" w:hAnsiTheme="minorHAnsi"/>
          <w:sz w:val="22"/>
          <w:szCs w:val="22"/>
        </w:rPr>
        <w:t xml:space="preserve"> U.S. government invest</w:t>
      </w:r>
      <w:r w:rsidR="00D9364D">
        <w:rPr>
          <w:rFonts w:asciiTheme="minorHAnsi" w:hAnsiTheme="minorHAnsi"/>
          <w:sz w:val="22"/>
          <w:szCs w:val="22"/>
        </w:rPr>
        <w:t>ment</w:t>
      </w:r>
      <w:r w:rsidRPr="00A32E16">
        <w:rPr>
          <w:rFonts w:asciiTheme="minorHAnsi" w:hAnsiTheme="minorHAnsi"/>
          <w:sz w:val="22"/>
          <w:szCs w:val="22"/>
        </w:rPr>
        <w:t xml:space="preserve"> in agricultural foreign assistance</w:t>
      </w:r>
      <w:r w:rsidR="00D9364D">
        <w:rPr>
          <w:rFonts w:asciiTheme="minorHAnsi" w:hAnsiTheme="minorHAnsi"/>
          <w:sz w:val="22"/>
          <w:szCs w:val="22"/>
        </w:rPr>
        <w:t>.</w:t>
      </w:r>
      <w:r w:rsidRPr="00A32E16">
        <w:rPr>
          <w:rFonts w:asciiTheme="minorHAnsi" w:hAnsiTheme="minorHAnsi"/>
          <w:sz w:val="22"/>
          <w:szCs w:val="22"/>
        </w:rPr>
        <w:t xml:space="preserve">  The </w:t>
      </w:r>
      <w:r>
        <w:rPr>
          <w:rFonts w:asciiTheme="minorHAnsi" w:hAnsiTheme="minorHAnsi"/>
          <w:sz w:val="22"/>
          <w:szCs w:val="22"/>
        </w:rPr>
        <w:t>third part</w:t>
      </w:r>
      <w:r w:rsidR="00D9364D">
        <w:rPr>
          <w:rFonts w:asciiTheme="minorHAnsi" w:hAnsiTheme="minorHAnsi"/>
          <w:sz w:val="22"/>
          <w:szCs w:val="22"/>
        </w:rPr>
        <w:t>, and the bulk of the report,</w:t>
      </w:r>
      <w:r w:rsidR="00865320">
        <w:rPr>
          <w:rFonts w:asciiTheme="minorHAnsi" w:hAnsiTheme="minorHAnsi"/>
          <w:sz w:val="22"/>
          <w:szCs w:val="22"/>
        </w:rPr>
        <w:t xml:space="preserve"> </w:t>
      </w:r>
      <w:r w:rsidRPr="00A32E16">
        <w:rPr>
          <w:rFonts w:asciiTheme="minorHAnsi" w:hAnsiTheme="minorHAnsi"/>
          <w:sz w:val="22"/>
          <w:szCs w:val="22"/>
        </w:rPr>
        <w:t>is the outcomes</w:t>
      </w:r>
      <w:r w:rsidR="00D9364D">
        <w:rPr>
          <w:rFonts w:asciiTheme="minorHAnsi" w:hAnsiTheme="minorHAnsi"/>
          <w:sz w:val="22"/>
          <w:szCs w:val="22"/>
        </w:rPr>
        <w:t>—U.S. benefits of those inputs that have not yet been very well documented</w:t>
      </w:r>
      <w:r w:rsidRPr="00A32E16">
        <w:rPr>
          <w:rFonts w:asciiTheme="minorHAnsi" w:hAnsiTheme="minorHAnsi"/>
          <w:sz w:val="22"/>
          <w:szCs w:val="22"/>
        </w:rPr>
        <w:t xml:space="preserve">. </w:t>
      </w:r>
    </w:p>
    <w:p w14:paraId="450A4712" w14:textId="77777777" w:rsidR="0083144C" w:rsidRPr="00A32E16" w:rsidRDefault="0083144C" w:rsidP="0083144C">
      <w:pPr>
        <w:pStyle w:val="Text"/>
        <w:rPr>
          <w:rFonts w:asciiTheme="minorHAnsi" w:hAnsiTheme="minorHAnsi"/>
          <w:sz w:val="22"/>
          <w:szCs w:val="22"/>
        </w:rPr>
      </w:pPr>
    </w:p>
    <w:p w14:paraId="3655634B" w14:textId="0E617629" w:rsidR="0083144C" w:rsidRPr="00A32E16" w:rsidRDefault="00D9364D" w:rsidP="0083144C">
      <w:pPr>
        <w:pStyle w:val="Text"/>
        <w:rPr>
          <w:rFonts w:asciiTheme="minorHAnsi" w:hAnsiTheme="minorHAnsi"/>
          <w:sz w:val="22"/>
          <w:szCs w:val="22"/>
        </w:rPr>
      </w:pPr>
      <w:r>
        <w:rPr>
          <w:rFonts w:asciiTheme="minorHAnsi" w:hAnsiTheme="minorHAnsi"/>
          <w:sz w:val="22"/>
          <w:szCs w:val="22"/>
        </w:rPr>
        <w:t xml:space="preserve">Referring to a slide presentation, Kraybill said that </w:t>
      </w:r>
      <w:r w:rsidR="0083144C">
        <w:rPr>
          <w:rFonts w:asciiTheme="minorHAnsi" w:hAnsiTheme="minorHAnsi"/>
          <w:sz w:val="22"/>
          <w:szCs w:val="22"/>
        </w:rPr>
        <w:t xml:space="preserve">the report </w:t>
      </w:r>
      <w:r>
        <w:rPr>
          <w:rFonts w:asciiTheme="minorHAnsi" w:hAnsiTheme="minorHAnsi"/>
          <w:sz w:val="22"/>
          <w:szCs w:val="22"/>
        </w:rPr>
        <w:t xml:space="preserve">first </w:t>
      </w:r>
      <w:r w:rsidR="0083144C">
        <w:rPr>
          <w:rFonts w:asciiTheme="minorHAnsi" w:hAnsiTheme="minorHAnsi"/>
          <w:sz w:val="22"/>
          <w:szCs w:val="22"/>
        </w:rPr>
        <w:t xml:space="preserve">looks at </w:t>
      </w:r>
      <w:r w:rsidR="0083144C" w:rsidRPr="00A32E16">
        <w:rPr>
          <w:rFonts w:asciiTheme="minorHAnsi" w:hAnsiTheme="minorHAnsi"/>
          <w:sz w:val="22"/>
          <w:szCs w:val="22"/>
        </w:rPr>
        <w:t xml:space="preserve">U.S. non-military aid expenditures. </w:t>
      </w:r>
      <w:r w:rsidR="0083144C">
        <w:rPr>
          <w:rFonts w:asciiTheme="minorHAnsi" w:hAnsiTheme="minorHAnsi"/>
          <w:sz w:val="22"/>
          <w:szCs w:val="22"/>
        </w:rPr>
        <w:t xml:space="preserve">In 2017, </w:t>
      </w:r>
      <w:r w:rsidR="0083144C" w:rsidRPr="00A32E16">
        <w:rPr>
          <w:rFonts w:asciiTheme="minorHAnsi" w:hAnsiTheme="minorHAnsi"/>
          <w:sz w:val="22"/>
          <w:szCs w:val="22"/>
        </w:rPr>
        <w:t xml:space="preserve">U.S. non-military aid expenditures </w:t>
      </w:r>
      <w:r w:rsidR="0083144C">
        <w:rPr>
          <w:rFonts w:asciiTheme="minorHAnsi" w:hAnsiTheme="minorHAnsi"/>
          <w:sz w:val="22"/>
          <w:szCs w:val="22"/>
        </w:rPr>
        <w:t>(</w:t>
      </w:r>
      <w:r w:rsidR="0083144C" w:rsidRPr="00A32E16">
        <w:rPr>
          <w:rFonts w:asciiTheme="minorHAnsi" w:hAnsiTheme="minorHAnsi"/>
          <w:sz w:val="22"/>
          <w:szCs w:val="22"/>
        </w:rPr>
        <w:t>adjusted for inflation</w:t>
      </w:r>
      <w:r w:rsidR="0083144C">
        <w:rPr>
          <w:rFonts w:asciiTheme="minorHAnsi" w:hAnsiTheme="minorHAnsi"/>
          <w:sz w:val="22"/>
          <w:szCs w:val="22"/>
        </w:rPr>
        <w:t>)</w:t>
      </w:r>
      <w:r w:rsidR="0083144C" w:rsidRPr="00A32E16">
        <w:rPr>
          <w:rFonts w:asciiTheme="minorHAnsi" w:hAnsiTheme="minorHAnsi"/>
          <w:sz w:val="22"/>
          <w:szCs w:val="22"/>
        </w:rPr>
        <w:t xml:space="preserve"> were $33.3 billion.  This is 0.17 percent of </w:t>
      </w:r>
      <w:r>
        <w:rPr>
          <w:rFonts w:asciiTheme="minorHAnsi" w:hAnsiTheme="minorHAnsi"/>
          <w:sz w:val="22"/>
          <w:szCs w:val="22"/>
        </w:rPr>
        <w:t xml:space="preserve">the U.S. </w:t>
      </w:r>
      <w:r w:rsidR="0083144C" w:rsidRPr="00A32E16">
        <w:rPr>
          <w:rFonts w:asciiTheme="minorHAnsi" w:hAnsiTheme="minorHAnsi"/>
          <w:sz w:val="22"/>
          <w:szCs w:val="22"/>
        </w:rPr>
        <w:t xml:space="preserve">GDP.  That is a little bit less than one fifth of </w:t>
      </w:r>
      <w:r>
        <w:rPr>
          <w:rFonts w:asciiTheme="minorHAnsi" w:hAnsiTheme="minorHAnsi"/>
          <w:sz w:val="22"/>
          <w:szCs w:val="22"/>
        </w:rPr>
        <w:t>one percent of GDP</w:t>
      </w:r>
      <w:r w:rsidRPr="00A32E16">
        <w:rPr>
          <w:rFonts w:asciiTheme="minorHAnsi" w:hAnsiTheme="minorHAnsi"/>
          <w:sz w:val="22"/>
          <w:szCs w:val="22"/>
        </w:rPr>
        <w:t xml:space="preserve"> </w:t>
      </w:r>
      <w:r w:rsidR="0083144C" w:rsidRPr="00A32E16">
        <w:rPr>
          <w:rFonts w:asciiTheme="minorHAnsi" w:hAnsiTheme="minorHAnsi"/>
          <w:sz w:val="22"/>
          <w:szCs w:val="22"/>
        </w:rPr>
        <w:t xml:space="preserve">and 0.87 percent of U.S. government expenditures, a little bit less than 1 percent of all U.S. government expenditures.  </w:t>
      </w:r>
      <w:r w:rsidR="0083144C">
        <w:rPr>
          <w:rFonts w:asciiTheme="minorHAnsi" w:hAnsiTheme="minorHAnsi"/>
          <w:sz w:val="22"/>
          <w:szCs w:val="22"/>
        </w:rPr>
        <w:t xml:space="preserve">Kraybill noted </w:t>
      </w:r>
      <w:r>
        <w:rPr>
          <w:rFonts w:asciiTheme="minorHAnsi" w:hAnsiTheme="minorHAnsi"/>
          <w:sz w:val="22"/>
          <w:szCs w:val="22"/>
        </w:rPr>
        <w:t xml:space="preserve">that </w:t>
      </w:r>
      <w:r w:rsidR="0083144C" w:rsidRPr="00A32E16">
        <w:rPr>
          <w:rFonts w:asciiTheme="minorHAnsi" w:hAnsiTheme="minorHAnsi"/>
          <w:sz w:val="22"/>
          <w:szCs w:val="22"/>
        </w:rPr>
        <w:t xml:space="preserve">the general public </w:t>
      </w:r>
      <w:r>
        <w:rPr>
          <w:rFonts w:asciiTheme="minorHAnsi" w:hAnsiTheme="minorHAnsi"/>
          <w:sz w:val="22"/>
          <w:szCs w:val="22"/>
        </w:rPr>
        <w:t>usually thinks U.S. non-military aid is about</w:t>
      </w:r>
      <w:r w:rsidR="0083144C" w:rsidRPr="00A32E16">
        <w:rPr>
          <w:rFonts w:asciiTheme="minorHAnsi" w:hAnsiTheme="minorHAnsi"/>
          <w:sz w:val="22"/>
          <w:szCs w:val="22"/>
        </w:rPr>
        <w:t xml:space="preserve"> 24 or 25 percent of the U.S. government budget.</w:t>
      </w:r>
    </w:p>
    <w:p w14:paraId="04CF015A" w14:textId="77777777" w:rsidR="0083144C" w:rsidRPr="00A32E16" w:rsidRDefault="0083144C" w:rsidP="0083144C">
      <w:pPr>
        <w:pStyle w:val="Text"/>
        <w:rPr>
          <w:rFonts w:asciiTheme="minorHAnsi" w:hAnsiTheme="minorHAnsi"/>
          <w:sz w:val="22"/>
          <w:szCs w:val="22"/>
        </w:rPr>
      </w:pPr>
    </w:p>
    <w:p w14:paraId="147389A7" w14:textId="71229CCB" w:rsidR="0083144C" w:rsidRPr="00A32E16" w:rsidRDefault="0083144C" w:rsidP="0083144C">
      <w:pPr>
        <w:pStyle w:val="Text"/>
        <w:rPr>
          <w:rFonts w:asciiTheme="minorHAnsi" w:hAnsiTheme="minorHAnsi"/>
          <w:sz w:val="22"/>
          <w:szCs w:val="22"/>
        </w:rPr>
      </w:pPr>
      <w:r>
        <w:rPr>
          <w:rFonts w:asciiTheme="minorHAnsi" w:hAnsiTheme="minorHAnsi"/>
          <w:sz w:val="22"/>
          <w:szCs w:val="22"/>
        </w:rPr>
        <w:t xml:space="preserve">He pointed to </w:t>
      </w:r>
      <w:r w:rsidRPr="00A32E16">
        <w:rPr>
          <w:rFonts w:asciiTheme="minorHAnsi" w:hAnsiTheme="minorHAnsi"/>
          <w:sz w:val="22"/>
          <w:szCs w:val="22"/>
        </w:rPr>
        <w:t>U.S. foreign agricultural aid expenditures, again adjusted for inflation, in 2017</w:t>
      </w:r>
      <w:r w:rsidR="00D9364D">
        <w:rPr>
          <w:rFonts w:asciiTheme="minorHAnsi" w:hAnsiTheme="minorHAnsi"/>
          <w:sz w:val="22"/>
          <w:szCs w:val="22"/>
        </w:rPr>
        <w:t>—</w:t>
      </w:r>
      <w:r w:rsidRPr="00A32E16">
        <w:rPr>
          <w:rFonts w:asciiTheme="minorHAnsi" w:hAnsiTheme="minorHAnsi"/>
          <w:sz w:val="22"/>
          <w:szCs w:val="22"/>
        </w:rPr>
        <w:t>$1.4 billion</w:t>
      </w:r>
      <w:r w:rsidR="00D9364D">
        <w:rPr>
          <w:rFonts w:asciiTheme="minorHAnsi" w:hAnsiTheme="minorHAnsi"/>
          <w:sz w:val="22"/>
          <w:szCs w:val="22"/>
        </w:rPr>
        <w:t xml:space="preserve"> or </w:t>
      </w:r>
      <w:r w:rsidRPr="00A32E16">
        <w:rPr>
          <w:rFonts w:asciiTheme="minorHAnsi" w:hAnsiTheme="minorHAnsi"/>
          <w:sz w:val="22"/>
          <w:szCs w:val="22"/>
        </w:rPr>
        <w:t>4.2 percent</w:t>
      </w:r>
      <w:r w:rsidR="00D9364D">
        <w:rPr>
          <w:rFonts w:asciiTheme="minorHAnsi" w:hAnsiTheme="minorHAnsi"/>
          <w:sz w:val="22"/>
          <w:szCs w:val="22"/>
        </w:rPr>
        <w:t xml:space="preserve"> U.S. non-military aid </w:t>
      </w:r>
      <w:r w:rsidRPr="00A32E16">
        <w:rPr>
          <w:rFonts w:asciiTheme="minorHAnsi" w:hAnsiTheme="minorHAnsi"/>
          <w:sz w:val="22"/>
          <w:szCs w:val="22"/>
        </w:rPr>
        <w:t>0.04 percent</w:t>
      </w:r>
      <w:r w:rsidR="00D9364D">
        <w:rPr>
          <w:rFonts w:asciiTheme="minorHAnsi" w:hAnsiTheme="minorHAnsi"/>
          <w:sz w:val="22"/>
          <w:szCs w:val="22"/>
        </w:rPr>
        <w:t xml:space="preserve"> of U.S. government expenditure, about </w:t>
      </w:r>
      <w:r w:rsidRPr="00A32E16">
        <w:rPr>
          <w:rFonts w:asciiTheme="minorHAnsi" w:hAnsiTheme="minorHAnsi"/>
          <w:sz w:val="22"/>
          <w:szCs w:val="22"/>
        </w:rPr>
        <w:t xml:space="preserve">one 20th of 1 percent.  One can see that </w:t>
      </w:r>
      <w:r w:rsidR="00D9364D">
        <w:rPr>
          <w:rFonts w:asciiTheme="minorHAnsi" w:hAnsiTheme="minorHAnsi"/>
          <w:sz w:val="22"/>
          <w:szCs w:val="22"/>
        </w:rPr>
        <w:t xml:space="preserve">U.S. foreign agricultural aid </w:t>
      </w:r>
      <w:r w:rsidRPr="00A32E16">
        <w:rPr>
          <w:rFonts w:asciiTheme="minorHAnsi" w:hAnsiTheme="minorHAnsi"/>
          <w:sz w:val="22"/>
          <w:szCs w:val="22"/>
        </w:rPr>
        <w:t>rose from 2001 to 2011 and peaked during this period in 2011</w:t>
      </w:r>
      <w:r>
        <w:rPr>
          <w:rFonts w:asciiTheme="minorHAnsi" w:hAnsiTheme="minorHAnsi"/>
          <w:sz w:val="22"/>
          <w:szCs w:val="22"/>
        </w:rPr>
        <w:t>.</w:t>
      </w:r>
      <w:r w:rsidRPr="00A32E16">
        <w:rPr>
          <w:rFonts w:asciiTheme="minorHAnsi" w:hAnsiTheme="minorHAnsi"/>
          <w:sz w:val="22"/>
          <w:szCs w:val="22"/>
        </w:rPr>
        <w:t xml:space="preserve"> </w:t>
      </w:r>
      <w:r>
        <w:rPr>
          <w:rFonts w:asciiTheme="minorHAnsi" w:hAnsiTheme="minorHAnsi"/>
          <w:sz w:val="22"/>
          <w:szCs w:val="22"/>
        </w:rPr>
        <w:t>It</w:t>
      </w:r>
      <w:r w:rsidRPr="00A32E16">
        <w:rPr>
          <w:rFonts w:asciiTheme="minorHAnsi" w:hAnsiTheme="minorHAnsi"/>
          <w:sz w:val="22"/>
          <w:szCs w:val="22"/>
        </w:rPr>
        <w:t xml:space="preserve"> has declined somewhat since then.</w:t>
      </w:r>
    </w:p>
    <w:p w14:paraId="2F7488BC" w14:textId="77777777" w:rsidR="0083144C" w:rsidRPr="00A32E16" w:rsidRDefault="0083144C" w:rsidP="0083144C">
      <w:pPr>
        <w:pStyle w:val="Text"/>
        <w:rPr>
          <w:rFonts w:asciiTheme="minorHAnsi" w:hAnsiTheme="minorHAnsi"/>
          <w:sz w:val="22"/>
          <w:szCs w:val="22"/>
        </w:rPr>
      </w:pPr>
    </w:p>
    <w:p w14:paraId="24AE6F90" w14:textId="2F30E409"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Kraybill </w:t>
      </w:r>
      <w:r w:rsidR="00AD3C8F">
        <w:rPr>
          <w:rFonts w:asciiTheme="minorHAnsi" w:hAnsiTheme="minorHAnsi"/>
          <w:sz w:val="22"/>
          <w:szCs w:val="22"/>
        </w:rPr>
        <w:t>showed figures of USAID</w:t>
      </w:r>
      <w:r w:rsidRPr="00A32E16">
        <w:rPr>
          <w:rFonts w:asciiTheme="minorHAnsi" w:hAnsiTheme="minorHAnsi"/>
          <w:sz w:val="22"/>
          <w:szCs w:val="22"/>
        </w:rPr>
        <w:t xml:space="preserve"> agricultural aid </w:t>
      </w:r>
      <w:r w:rsidR="00AD3C8F">
        <w:rPr>
          <w:rFonts w:asciiTheme="minorHAnsi" w:hAnsiTheme="minorHAnsi"/>
          <w:sz w:val="22"/>
          <w:szCs w:val="22"/>
        </w:rPr>
        <w:t xml:space="preserve">expenditures </w:t>
      </w:r>
      <w:r>
        <w:rPr>
          <w:rFonts w:asciiTheme="minorHAnsi" w:hAnsiTheme="minorHAnsi"/>
          <w:sz w:val="22"/>
          <w:szCs w:val="22"/>
        </w:rPr>
        <w:t>supplied by the Agency for the report.  The report highlights</w:t>
      </w:r>
      <w:r w:rsidRPr="00A32E16">
        <w:rPr>
          <w:rFonts w:asciiTheme="minorHAnsi" w:hAnsiTheme="minorHAnsi"/>
          <w:sz w:val="22"/>
          <w:szCs w:val="22"/>
        </w:rPr>
        <w:t xml:space="preserve"> expenditures by </w:t>
      </w:r>
      <w:r w:rsidR="00D76620">
        <w:rPr>
          <w:rFonts w:asciiTheme="minorHAnsi" w:hAnsiTheme="minorHAnsi"/>
          <w:sz w:val="22"/>
          <w:szCs w:val="22"/>
        </w:rPr>
        <w:t>the</w:t>
      </w:r>
      <w:r w:rsidRPr="00A32E16">
        <w:rPr>
          <w:rFonts w:asciiTheme="minorHAnsi" w:hAnsiTheme="minorHAnsi"/>
          <w:sz w:val="22"/>
          <w:szCs w:val="22"/>
        </w:rPr>
        <w:t xml:space="preserve"> Bureau for Food Security</w:t>
      </w:r>
      <w:r w:rsidR="00D76620">
        <w:rPr>
          <w:rFonts w:asciiTheme="minorHAnsi" w:hAnsiTheme="minorHAnsi"/>
          <w:sz w:val="22"/>
          <w:szCs w:val="22"/>
        </w:rPr>
        <w:t xml:space="preserve"> (BFS)</w:t>
      </w:r>
      <w:r w:rsidRPr="00A32E16">
        <w:rPr>
          <w:rFonts w:asciiTheme="minorHAnsi" w:hAnsiTheme="minorHAnsi"/>
          <w:sz w:val="22"/>
          <w:szCs w:val="22"/>
        </w:rPr>
        <w:t xml:space="preserve">, as well as </w:t>
      </w:r>
      <w:r w:rsidR="00D76620">
        <w:rPr>
          <w:rFonts w:asciiTheme="minorHAnsi" w:hAnsiTheme="minorHAnsi"/>
          <w:sz w:val="22"/>
          <w:szCs w:val="22"/>
        </w:rPr>
        <w:t>regional bilateral programs by USAID Missions</w:t>
      </w:r>
      <w:r w:rsidRPr="00A32E16">
        <w:rPr>
          <w:rFonts w:asciiTheme="minorHAnsi" w:hAnsiTheme="minorHAnsi"/>
          <w:sz w:val="22"/>
          <w:szCs w:val="22"/>
        </w:rPr>
        <w:t xml:space="preserve">.  </w:t>
      </w:r>
      <w:r>
        <w:rPr>
          <w:rFonts w:asciiTheme="minorHAnsi" w:hAnsiTheme="minorHAnsi"/>
          <w:sz w:val="22"/>
          <w:szCs w:val="22"/>
        </w:rPr>
        <w:t>Of</w:t>
      </w:r>
      <w:r w:rsidRPr="00A32E16">
        <w:rPr>
          <w:rFonts w:asciiTheme="minorHAnsi" w:hAnsiTheme="minorHAnsi"/>
          <w:sz w:val="22"/>
          <w:szCs w:val="22"/>
        </w:rPr>
        <w:t xml:space="preserve"> particular interest to BIFAD, the </w:t>
      </w:r>
      <w:r w:rsidR="00D76620">
        <w:rPr>
          <w:rFonts w:asciiTheme="minorHAnsi" w:hAnsiTheme="minorHAnsi"/>
          <w:sz w:val="22"/>
          <w:szCs w:val="22"/>
        </w:rPr>
        <w:t>funding for</w:t>
      </w:r>
      <w:r w:rsidRPr="00A32E16">
        <w:rPr>
          <w:rFonts w:asciiTheme="minorHAnsi" w:hAnsiTheme="minorHAnsi"/>
          <w:sz w:val="22"/>
          <w:szCs w:val="22"/>
        </w:rPr>
        <w:t xml:space="preserve"> research and development</w:t>
      </w:r>
      <w:r>
        <w:rPr>
          <w:rFonts w:asciiTheme="minorHAnsi" w:hAnsiTheme="minorHAnsi"/>
          <w:sz w:val="22"/>
          <w:szCs w:val="22"/>
        </w:rPr>
        <w:t xml:space="preserve"> </w:t>
      </w:r>
      <w:r w:rsidR="00D76620">
        <w:rPr>
          <w:rFonts w:asciiTheme="minorHAnsi" w:hAnsiTheme="minorHAnsi"/>
          <w:sz w:val="22"/>
          <w:szCs w:val="22"/>
        </w:rPr>
        <w:t xml:space="preserve">has </w:t>
      </w:r>
      <w:r w:rsidRPr="00A32E16">
        <w:rPr>
          <w:rFonts w:asciiTheme="minorHAnsi" w:hAnsiTheme="minorHAnsi"/>
          <w:sz w:val="22"/>
          <w:szCs w:val="22"/>
        </w:rPr>
        <w:t>been fairly constant over this period, totaling $142 million in 2017.</w:t>
      </w:r>
    </w:p>
    <w:p w14:paraId="52FAA3EE" w14:textId="77777777" w:rsidR="0083144C" w:rsidRPr="00A32E16" w:rsidRDefault="0083144C" w:rsidP="0083144C">
      <w:pPr>
        <w:pStyle w:val="Text"/>
        <w:rPr>
          <w:rFonts w:asciiTheme="minorHAnsi" w:hAnsiTheme="minorHAnsi"/>
          <w:sz w:val="22"/>
          <w:szCs w:val="22"/>
        </w:rPr>
      </w:pPr>
    </w:p>
    <w:p w14:paraId="746FB946" w14:textId="50B5C9DD" w:rsidR="0083144C" w:rsidRPr="00A32E16" w:rsidRDefault="00D76620" w:rsidP="0083144C">
      <w:pPr>
        <w:pStyle w:val="Text"/>
        <w:rPr>
          <w:rFonts w:asciiTheme="minorHAnsi" w:hAnsiTheme="minorHAnsi"/>
          <w:sz w:val="22"/>
          <w:szCs w:val="22"/>
        </w:rPr>
      </w:pPr>
      <w:r>
        <w:rPr>
          <w:rFonts w:asciiTheme="minorHAnsi" w:hAnsiTheme="minorHAnsi"/>
          <w:sz w:val="22"/>
          <w:szCs w:val="22"/>
        </w:rPr>
        <w:t>Kraybill spoke about</w:t>
      </w:r>
      <w:r w:rsidR="0083144C" w:rsidRPr="00A32E16">
        <w:rPr>
          <w:rFonts w:asciiTheme="minorHAnsi" w:hAnsiTheme="minorHAnsi"/>
          <w:sz w:val="22"/>
          <w:szCs w:val="22"/>
        </w:rPr>
        <w:t xml:space="preserve"> recipient country outcomes U.S. government inputs are targeted</w:t>
      </w:r>
      <w:r>
        <w:rPr>
          <w:rFonts w:asciiTheme="minorHAnsi" w:hAnsiTheme="minorHAnsi"/>
          <w:sz w:val="22"/>
          <w:szCs w:val="22"/>
        </w:rPr>
        <w:t xml:space="preserve"> at the level of </w:t>
      </w:r>
      <w:r w:rsidR="0083144C" w:rsidRPr="00A32E16">
        <w:rPr>
          <w:rFonts w:asciiTheme="minorHAnsi" w:hAnsiTheme="minorHAnsi"/>
          <w:sz w:val="22"/>
          <w:szCs w:val="22"/>
        </w:rPr>
        <w:t>farms, families, and institutions</w:t>
      </w:r>
      <w:r>
        <w:rPr>
          <w:rFonts w:asciiTheme="minorHAnsi" w:hAnsiTheme="minorHAnsi"/>
          <w:sz w:val="22"/>
          <w:szCs w:val="22"/>
        </w:rPr>
        <w:t xml:space="preserve"> and </w:t>
      </w:r>
      <w:r w:rsidR="002475DD">
        <w:rPr>
          <w:rFonts w:asciiTheme="minorHAnsi" w:hAnsiTheme="minorHAnsi"/>
          <w:sz w:val="22"/>
          <w:szCs w:val="22"/>
        </w:rPr>
        <w:t>involve</w:t>
      </w:r>
      <w:r w:rsidR="002475DD" w:rsidRPr="00A32E16">
        <w:rPr>
          <w:rFonts w:asciiTheme="minorHAnsi" w:hAnsiTheme="minorHAnsi"/>
          <w:sz w:val="22"/>
          <w:szCs w:val="22"/>
        </w:rPr>
        <w:t xml:space="preserve"> technology</w:t>
      </w:r>
      <w:r>
        <w:rPr>
          <w:rFonts w:asciiTheme="minorHAnsi" w:hAnsiTheme="minorHAnsi"/>
          <w:sz w:val="22"/>
          <w:szCs w:val="22"/>
        </w:rPr>
        <w:t xml:space="preserve"> and human and institutional capacity development</w:t>
      </w:r>
      <w:r w:rsidR="0083144C" w:rsidRPr="00A32E16">
        <w:rPr>
          <w:rFonts w:asciiTheme="minorHAnsi" w:hAnsiTheme="minorHAnsi"/>
          <w:sz w:val="22"/>
          <w:szCs w:val="22"/>
        </w:rPr>
        <w:t xml:space="preserve">.  </w:t>
      </w:r>
      <w:r>
        <w:rPr>
          <w:rFonts w:asciiTheme="minorHAnsi" w:hAnsiTheme="minorHAnsi"/>
          <w:sz w:val="22"/>
          <w:szCs w:val="22"/>
        </w:rPr>
        <w:t xml:space="preserve">To achieve food security impact, changes at those levels must result in transformation of agricultural and food systems, with household and economic development the ultimate end.  </w:t>
      </w:r>
    </w:p>
    <w:p w14:paraId="7D23AE22" w14:textId="77777777" w:rsidR="0083144C" w:rsidRPr="00A32E16" w:rsidRDefault="0083144C" w:rsidP="0083144C">
      <w:pPr>
        <w:pStyle w:val="Text"/>
        <w:rPr>
          <w:rFonts w:asciiTheme="minorHAnsi" w:hAnsiTheme="minorHAnsi"/>
          <w:sz w:val="22"/>
          <w:szCs w:val="22"/>
        </w:rPr>
      </w:pPr>
    </w:p>
    <w:p w14:paraId="5CDC4A5B" w14:textId="25CB0B64" w:rsidR="0083144C" w:rsidRPr="00A32E16" w:rsidRDefault="00D76620" w:rsidP="0083144C">
      <w:pPr>
        <w:pStyle w:val="Text"/>
        <w:rPr>
          <w:rFonts w:asciiTheme="minorHAnsi" w:hAnsiTheme="minorHAnsi"/>
          <w:sz w:val="22"/>
          <w:szCs w:val="22"/>
        </w:rPr>
      </w:pPr>
      <w:r>
        <w:rPr>
          <w:rFonts w:asciiTheme="minorHAnsi" w:hAnsiTheme="minorHAnsi"/>
          <w:sz w:val="22"/>
          <w:szCs w:val="22"/>
        </w:rPr>
        <w:t>The</w:t>
      </w:r>
      <w:r w:rsidR="0083144C">
        <w:rPr>
          <w:rFonts w:asciiTheme="minorHAnsi" w:hAnsiTheme="minorHAnsi"/>
          <w:sz w:val="22"/>
          <w:szCs w:val="22"/>
        </w:rPr>
        <w:t xml:space="preserve"> study</w:t>
      </w:r>
      <w:r w:rsidR="0083144C" w:rsidRPr="00A32E16">
        <w:rPr>
          <w:rFonts w:asciiTheme="minorHAnsi" w:hAnsiTheme="minorHAnsi"/>
          <w:sz w:val="22"/>
          <w:szCs w:val="22"/>
        </w:rPr>
        <w:t xml:space="preserve"> tried to categorize the major U.S. benefits</w:t>
      </w:r>
      <w:r>
        <w:rPr>
          <w:rFonts w:asciiTheme="minorHAnsi" w:hAnsiTheme="minorHAnsi"/>
          <w:sz w:val="22"/>
          <w:szCs w:val="22"/>
        </w:rPr>
        <w:t xml:space="preserve">.  One category of benefit is </w:t>
      </w:r>
      <w:r w:rsidR="0083144C" w:rsidRPr="00A32E16">
        <w:rPr>
          <w:rFonts w:asciiTheme="minorHAnsi" w:hAnsiTheme="minorHAnsi"/>
          <w:sz w:val="22"/>
          <w:szCs w:val="22"/>
        </w:rPr>
        <w:t>increased research capacity</w:t>
      </w:r>
      <w:r>
        <w:rPr>
          <w:rFonts w:asciiTheme="minorHAnsi" w:hAnsiTheme="minorHAnsi"/>
          <w:sz w:val="22"/>
          <w:szCs w:val="22"/>
        </w:rPr>
        <w:t xml:space="preserve"> benefiting</w:t>
      </w:r>
      <w:r w:rsidR="0083144C">
        <w:rPr>
          <w:rFonts w:asciiTheme="minorHAnsi" w:hAnsiTheme="minorHAnsi"/>
          <w:sz w:val="22"/>
          <w:szCs w:val="22"/>
        </w:rPr>
        <w:t xml:space="preserve"> U.S. university</w:t>
      </w:r>
      <w:r w:rsidR="0083144C" w:rsidRPr="00A32E16">
        <w:rPr>
          <w:rFonts w:asciiTheme="minorHAnsi" w:hAnsiTheme="minorHAnsi"/>
          <w:sz w:val="22"/>
          <w:szCs w:val="22"/>
        </w:rPr>
        <w:t xml:space="preserve"> research institutes. Another category of benefit </w:t>
      </w:r>
      <w:r>
        <w:rPr>
          <w:rFonts w:asciiTheme="minorHAnsi" w:hAnsiTheme="minorHAnsi"/>
          <w:sz w:val="22"/>
          <w:szCs w:val="22"/>
        </w:rPr>
        <w:t>was</w:t>
      </w:r>
      <w:r w:rsidR="0083144C" w:rsidRPr="00A32E16">
        <w:rPr>
          <w:rFonts w:asciiTheme="minorHAnsi" w:hAnsiTheme="minorHAnsi"/>
          <w:sz w:val="22"/>
          <w:szCs w:val="22"/>
        </w:rPr>
        <w:t xml:space="preserve"> increased U.S. agricultural productivity</w:t>
      </w:r>
      <w:r>
        <w:rPr>
          <w:rFonts w:asciiTheme="minorHAnsi" w:hAnsiTheme="minorHAnsi"/>
          <w:sz w:val="22"/>
          <w:szCs w:val="22"/>
        </w:rPr>
        <w:t>,</w:t>
      </w:r>
      <w:r w:rsidR="0083144C">
        <w:rPr>
          <w:rFonts w:asciiTheme="minorHAnsi" w:hAnsiTheme="minorHAnsi"/>
          <w:sz w:val="22"/>
          <w:szCs w:val="22"/>
        </w:rPr>
        <w:t xml:space="preserve"> </w:t>
      </w:r>
      <w:r>
        <w:rPr>
          <w:rFonts w:asciiTheme="minorHAnsi" w:hAnsiTheme="minorHAnsi"/>
          <w:sz w:val="22"/>
          <w:szCs w:val="22"/>
        </w:rPr>
        <w:t>benefiting U.S. farmers</w:t>
      </w:r>
      <w:r w:rsidR="0083144C" w:rsidRPr="00A32E16">
        <w:rPr>
          <w:rFonts w:asciiTheme="minorHAnsi" w:hAnsiTheme="minorHAnsi"/>
          <w:sz w:val="22"/>
          <w:szCs w:val="22"/>
        </w:rPr>
        <w:t xml:space="preserve">.  </w:t>
      </w:r>
      <w:r w:rsidR="0083144C">
        <w:rPr>
          <w:rFonts w:asciiTheme="minorHAnsi" w:hAnsiTheme="minorHAnsi"/>
          <w:sz w:val="22"/>
          <w:szCs w:val="22"/>
        </w:rPr>
        <w:t xml:space="preserve">Other categories </w:t>
      </w:r>
      <w:r>
        <w:rPr>
          <w:rFonts w:asciiTheme="minorHAnsi" w:hAnsiTheme="minorHAnsi"/>
          <w:sz w:val="22"/>
          <w:szCs w:val="22"/>
        </w:rPr>
        <w:t xml:space="preserve">of benefit </w:t>
      </w:r>
      <w:r w:rsidR="0083144C">
        <w:rPr>
          <w:rFonts w:asciiTheme="minorHAnsi" w:hAnsiTheme="minorHAnsi"/>
          <w:sz w:val="22"/>
          <w:szCs w:val="22"/>
        </w:rPr>
        <w:t>are</w:t>
      </w:r>
      <w:r w:rsidR="0083144C" w:rsidRPr="00A32E16">
        <w:rPr>
          <w:rFonts w:asciiTheme="minorHAnsi" w:hAnsiTheme="minorHAnsi"/>
          <w:sz w:val="22"/>
          <w:szCs w:val="22"/>
        </w:rPr>
        <w:t xml:space="preserve"> </w:t>
      </w:r>
      <w:r w:rsidR="00970FD6">
        <w:rPr>
          <w:rFonts w:asciiTheme="minorHAnsi" w:hAnsiTheme="minorHAnsi"/>
          <w:sz w:val="22"/>
          <w:szCs w:val="22"/>
        </w:rPr>
        <w:t xml:space="preserve">increased </w:t>
      </w:r>
      <w:r w:rsidR="0083144C" w:rsidRPr="00A32E16">
        <w:rPr>
          <w:rFonts w:asciiTheme="minorHAnsi" w:hAnsiTheme="minorHAnsi"/>
          <w:sz w:val="22"/>
          <w:szCs w:val="22"/>
        </w:rPr>
        <w:t xml:space="preserve">agricultural trade and investment </w:t>
      </w:r>
      <w:r w:rsidR="00970FD6">
        <w:rPr>
          <w:rFonts w:asciiTheme="minorHAnsi" w:hAnsiTheme="minorHAnsi"/>
          <w:sz w:val="22"/>
          <w:szCs w:val="22"/>
        </w:rPr>
        <w:t>benefiting</w:t>
      </w:r>
      <w:r w:rsidR="0083144C">
        <w:rPr>
          <w:rFonts w:asciiTheme="minorHAnsi" w:hAnsiTheme="minorHAnsi"/>
          <w:sz w:val="22"/>
          <w:szCs w:val="22"/>
        </w:rPr>
        <w:t xml:space="preserve"> U.S. companies, </w:t>
      </w:r>
      <w:r w:rsidR="00970FD6">
        <w:rPr>
          <w:rFonts w:asciiTheme="minorHAnsi" w:hAnsiTheme="minorHAnsi"/>
          <w:sz w:val="22"/>
          <w:szCs w:val="22"/>
        </w:rPr>
        <w:t xml:space="preserve">increased </w:t>
      </w:r>
      <w:r w:rsidR="0083144C" w:rsidRPr="00A32E16">
        <w:rPr>
          <w:rFonts w:asciiTheme="minorHAnsi" w:hAnsiTheme="minorHAnsi"/>
          <w:sz w:val="22"/>
          <w:szCs w:val="22"/>
        </w:rPr>
        <w:t>jobs and income</w:t>
      </w:r>
      <w:r w:rsidR="0083144C">
        <w:rPr>
          <w:rFonts w:asciiTheme="minorHAnsi" w:hAnsiTheme="minorHAnsi"/>
          <w:sz w:val="22"/>
          <w:szCs w:val="22"/>
        </w:rPr>
        <w:t xml:space="preserve"> </w:t>
      </w:r>
      <w:r w:rsidR="00970FD6">
        <w:rPr>
          <w:rFonts w:asciiTheme="minorHAnsi" w:hAnsiTheme="minorHAnsi"/>
          <w:sz w:val="22"/>
          <w:szCs w:val="22"/>
        </w:rPr>
        <w:t>benefiting U.S.</w:t>
      </w:r>
      <w:r w:rsidR="0083144C" w:rsidRPr="00A32E16">
        <w:rPr>
          <w:rFonts w:asciiTheme="minorHAnsi" w:hAnsiTheme="minorHAnsi"/>
          <w:sz w:val="22"/>
          <w:szCs w:val="22"/>
        </w:rPr>
        <w:t xml:space="preserve"> workers</w:t>
      </w:r>
      <w:r w:rsidR="0083144C">
        <w:rPr>
          <w:rFonts w:asciiTheme="minorHAnsi" w:hAnsiTheme="minorHAnsi"/>
          <w:sz w:val="22"/>
          <w:szCs w:val="22"/>
        </w:rPr>
        <w:t xml:space="preserve">, </w:t>
      </w:r>
      <w:r w:rsidR="0083144C" w:rsidRPr="00A32E16">
        <w:rPr>
          <w:rFonts w:asciiTheme="minorHAnsi" w:hAnsiTheme="minorHAnsi"/>
          <w:sz w:val="22"/>
          <w:szCs w:val="22"/>
        </w:rPr>
        <w:lastRenderedPageBreak/>
        <w:t xml:space="preserve">greater availability of seasonal and tropical foods in the </w:t>
      </w:r>
      <w:r w:rsidR="00970FD6">
        <w:rPr>
          <w:rFonts w:asciiTheme="minorHAnsi" w:hAnsiTheme="minorHAnsi"/>
          <w:sz w:val="22"/>
          <w:szCs w:val="22"/>
        </w:rPr>
        <w:t xml:space="preserve">United States benefiting </w:t>
      </w:r>
      <w:r w:rsidR="0083144C" w:rsidRPr="00A32E16">
        <w:rPr>
          <w:rFonts w:asciiTheme="minorHAnsi" w:hAnsiTheme="minorHAnsi"/>
          <w:sz w:val="22"/>
          <w:szCs w:val="22"/>
        </w:rPr>
        <w:t>U.S. consumers</w:t>
      </w:r>
      <w:r w:rsidR="00970FD6">
        <w:rPr>
          <w:rFonts w:asciiTheme="minorHAnsi" w:hAnsiTheme="minorHAnsi"/>
          <w:sz w:val="22"/>
          <w:szCs w:val="22"/>
        </w:rPr>
        <w:t xml:space="preserve">, and greater global stability benefiting U.S. citizens. </w:t>
      </w:r>
    </w:p>
    <w:p w14:paraId="0A1D7694" w14:textId="77777777" w:rsidR="0083144C" w:rsidRPr="00A32E16" w:rsidRDefault="0083144C" w:rsidP="0083144C">
      <w:pPr>
        <w:pStyle w:val="Text"/>
        <w:rPr>
          <w:rFonts w:asciiTheme="minorHAnsi" w:hAnsiTheme="minorHAnsi"/>
          <w:sz w:val="22"/>
          <w:szCs w:val="22"/>
        </w:rPr>
      </w:pPr>
    </w:p>
    <w:p w14:paraId="275AC65D" w14:textId="6B663546"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Dr. Mercier</w:t>
      </w:r>
      <w:r w:rsidR="00970FD6">
        <w:rPr>
          <w:rFonts w:asciiTheme="minorHAnsi" w:hAnsiTheme="minorHAnsi"/>
          <w:sz w:val="22"/>
          <w:szCs w:val="22"/>
        </w:rPr>
        <w:t xml:space="preserve"> took the podium to</w:t>
      </w:r>
      <w:r>
        <w:rPr>
          <w:rFonts w:asciiTheme="minorHAnsi" w:hAnsiTheme="minorHAnsi"/>
          <w:sz w:val="22"/>
          <w:szCs w:val="22"/>
        </w:rPr>
        <w:t xml:space="preserve"> present</w:t>
      </w:r>
      <w:r w:rsidRPr="00A32E16">
        <w:rPr>
          <w:rFonts w:asciiTheme="minorHAnsi" w:hAnsiTheme="minorHAnsi"/>
          <w:sz w:val="22"/>
          <w:szCs w:val="22"/>
        </w:rPr>
        <w:t xml:space="preserve"> the agricultural productivity benefits and their spillover effects.</w:t>
      </w:r>
    </w:p>
    <w:p w14:paraId="607892E8" w14:textId="77777777" w:rsidR="0083144C" w:rsidRPr="00A32E16" w:rsidRDefault="0083144C" w:rsidP="0083144C">
      <w:pPr>
        <w:pStyle w:val="Text"/>
        <w:rPr>
          <w:rFonts w:asciiTheme="minorHAnsi" w:hAnsiTheme="minorHAnsi"/>
          <w:sz w:val="22"/>
          <w:szCs w:val="22"/>
        </w:rPr>
      </w:pPr>
    </w:p>
    <w:p w14:paraId="0CA8C62C" w14:textId="77777777" w:rsidR="0083144C" w:rsidRPr="00B74D62"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Stephanie Mercier</w:t>
      </w:r>
      <w:r w:rsidRPr="00205ECD">
        <w:rPr>
          <w:rFonts w:cs="Times New Roman"/>
        </w:rPr>
        <w:t>, Senior Policy Advisor, Farm Journal Foundation</w:t>
      </w:r>
    </w:p>
    <w:p w14:paraId="41C72B13" w14:textId="77777777" w:rsidR="0083144C" w:rsidRPr="00B74D62" w:rsidRDefault="0083144C" w:rsidP="0083144C">
      <w:pPr>
        <w:widowControl w:val="0"/>
        <w:spacing w:after="0" w:line="240" w:lineRule="auto"/>
        <w:rPr>
          <w:rFonts w:cs="Times New Roman"/>
          <w:b/>
          <w:u w:val="single"/>
        </w:rPr>
      </w:pPr>
    </w:p>
    <w:p w14:paraId="10CC4E5F" w14:textId="2748BE4C" w:rsidR="0083144C" w:rsidRPr="00A32E16" w:rsidRDefault="0083144C" w:rsidP="0083144C">
      <w:pPr>
        <w:pStyle w:val="Text"/>
        <w:rPr>
          <w:rFonts w:asciiTheme="minorHAnsi" w:hAnsiTheme="minorHAnsi"/>
          <w:sz w:val="22"/>
          <w:szCs w:val="22"/>
        </w:rPr>
      </w:pPr>
      <w:r>
        <w:rPr>
          <w:rFonts w:asciiTheme="minorHAnsi" w:hAnsiTheme="minorHAnsi"/>
          <w:sz w:val="22"/>
          <w:szCs w:val="22"/>
        </w:rPr>
        <w:t xml:space="preserve">Dr. Stephanie Mercier </w:t>
      </w:r>
      <w:r w:rsidR="00970FD6">
        <w:rPr>
          <w:rFonts w:asciiTheme="minorHAnsi" w:hAnsiTheme="minorHAnsi"/>
          <w:sz w:val="22"/>
          <w:szCs w:val="22"/>
        </w:rPr>
        <w:t>noted</w:t>
      </w:r>
      <w:r>
        <w:rPr>
          <w:rFonts w:asciiTheme="minorHAnsi" w:hAnsiTheme="minorHAnsi"/>
          <w:sz w:val="22"/>
          <w:szCs w:val="22"/>
        </w:rPr>
        <w:t xml:space="preserve"> that f</w:t>
      </w:r>
      <w:r w:rsidRPr="00A32E16">
        <w:rPr>
          <w:rFonts w:asciiTheme="minorHAnsi" w:hAnsiTheme="minorHAnsi"/>
          <w:sz w:val="22"/>
          <w:szCs w:val="22"/>
        </w:rPr>
        <w:t>armers have been the beneficiary of public sector investment in agricultural research</w:t>
      </w:r>
      <w:r w:rsidR="00970FD6">
        <w:rPr>
          <w:rFonts w:asciiTheme="minorHAnsi" w:hAnsiTheme="minorHAnsi"/>
          <w:sz w:val="22"/>
          <w:szCs w:val="22"/>
        </w:rPr>
        <w:t xml:space="preserve"> and key sets of institutions</w:t>
      </w:r>
      <w:r w:rsidRPr="00A32E16">
        <w:rPr>
          <w:rFonts w:asciiTheme="minorHAnsi" w:hAnsiTheme="minorHAnsi"/>
          <w:sz w:val="22"/>
          <w:szCs w:val="22"/>
        </w:rPr>
        <w:t xml:space="preserve"> for more than 150 years</w:t>
      </w:r>
      <w:r w:rsidR="00970FD6">
        <w:rPr>
          <w:rFonts w:asciiTheme="minorHAnsi" w:hAnsiTheme="minorHAnsi"/>
          <w:sz w:val="22"/>
          <w:szCs w:val="22"/>
        </w:rPr>
        <w:t>, s</w:t>
      </w:r>
      <w:r w:rsidRPr="00A32E16">
        <w:rPr>
          <w:rFonts w:asciiTheme="minorHAnsi" w:hAnsiTheme="minorHAnsi"/>
          <w:sz w:val="22"/>
          <w:szCs w:val="22"/>
        </w:rPr>
        <w:t>tarting with the land grant system and the U.S Department of Agriculture</w:t>
      </w:r>
      <w:r w:rsidR="00865320">
        <w:rPr>
          <w:rFonts w:asciiTheme="minorHAnsi" w:hAnsiTheme="minorHAnsi"/>
          <w:sz w:val="22"/>
          <w:szCs w:val="22"/>
        </w:rPr>
        <w:t xml:space="preserve"> </w:t>
      </w:r>
      <w:r w:rsidRPr="00A32E16">
        <w:rPr>
          <w:rFonts w:asciiTheme="minorHAnsi" w:hAnsiTheme="minorHAnsi"/>
          <w:sz w:val="22"/>
          <w:szCs w:val="22"/>
        </w:rPr>
        <w:t>in 1862</w:t>
      </w:r>
      <w:r w:rsidR="00970FD6">
        <w:rPr>
          <w:rFonts w:asciiTheme="minorHAnsi" w:hAnsiTheme="minorHAnsi"/>
          <w:sz w:val="22"/>
          <w:szCs w:val="22"/>
        </w:rPr>
        <w:t xml:space="preserve"> through the Morrill Act, the </w:t>
      </w:r>
      <w:r w:rsidRPr="00A32E16">
        <w:rPr>
          <w:rFonts w:asciiTheme="minorHAnsi" w:hAnsiTheme="minorHAnsi"/>
          <w:sz w:val="22"/>
          <w:szCs w:val="22"/>
        </w:rPr>
        <w:t>establishment of agricultural experiment stations under the Hatch Act in 1887</w:t>
      </w:r>
      <w:r w:rsidR="00970FD6">
        <w:rPr>
          <w:rFonts w:asciiTheme="minorHAnsi" w:hAnsiTheme="minorHAnsi"/>
          <w:sz w:val="22"/>
          <w:szCs w:val="22"/>
        </w:rPr>
        <w:t>,</w:t>
      </w:r>
      <w:r w:rsidRPr="00A32E16">
        <w:rPr>
          <w:rFonts w:asciiTheme="minorHAnsi" w:hAnsiTheme="minorHAnsi"/>
          <w:sz w:val="22"/>
          <w:szCs w:val="22"/>
        </w:rPr>
        <w:t xml:space="preserve"> and the cooperative extension services under the Smith-Lever Act in 1914.</w:t>
      </w:r>
    </w:p>
    <w:p w14:paraId="08E75D85" w14:textId="77777777" w:rsidR="0083144C" w:rsidRPr="00A32E16" w:rsidRDefault="0083144C" w:rsidP="0083144C">
      <w:pPr>
        <w:pStyle w:val="Text"/>
        <w:rPr>
          <w:rFonts w:asciiTheme="minorHAnsi" w:hAnsiTheme="minorHAnsi"/>
          <w:sz w:val="22"/>
          <w:szCs w:val="22"/>
        </w:rPr>
      </w:pPr>
    </w:p>
    <w:p w14:paraId="2EFB63FA" w14:textId="690E024B"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As a result of </w:t>
      </w:r>
      <w:r w:rsidR="00970FD6">
        <w:rPr>
          <w:rFonts w:asciiTheme="minorHAnsi" w:hAnsiTheme="minorHAnsi"/>
          <w:sz w:val="22"/>
          <w:szCs w:val="22"/>
        </w:rPr>
        <w:t>these</w:t>
      </w:r>
      <w:r w:rsidR="00970FD6" w:rsidRPr="00A32E16">
        <w:rPr>
          <w:rFonts w:asciiTheme="minorHAnsi" w:hAnsiTheme="minorHAnsi"/>
          <w:sz w:val="22"/>
          <w:szCs w:val="22"/>
        </w:rPr>
        <w:t xml:space="preserve"> </w:t>
      </w:r>
      <w:r w:rsidRPr="00A32E16">
        <w:rPr>
          <w:rFonts w:asciiTheme="minorHAnsi" w:hAnsiTheme="minorHAnsi"/>
          <w:sz w:val="22"/>
          <w:szCs w:val="22"/>
        </w:rPr>
        <w:t>investment</w:t>
      </w:r>
      <w:r w:rsidR="006D29EF">
        <w:rPr>
          <w:rFonts w:asciiTheme="minorHAnsi" w:hAnsiTheme="minorHAnsi"/>
          <w:sz w:val="22"/>
          <w:szCs w:val="22"/>
        </w:rPr>
        <w:t>s</w:t>
      </w:r>
      <w:r w:rsidRPr="00A32E16">
        <w:rPr>
          <w:rFonts w:asciiTheme="minorHAnsi" w:hAnsiTheme="minorHAnsi"/>
          <w:sz w:val="22"/>
          <w:szCs w:val="22"/>
        </w:rPr>
        <w:t>,</w:t>
      </w:r>
      <w:r w:rsidR="006D29EF">
        <w:rPr>
          <w:rFonts w:asciiTheme="minorHAnsi" w:hAnsiTheme="minorHAnsi"/>
          <w:sz w:val="22"/>
          <w:szCs w:val="22"/>
        </w:rPr>
        <w:t xml:space="preserve"> U.S.</w:t>
      </w:r>
      <w:r w:rsidR="002475DD">
        <w:rPr>
          <w:rFonts w:asciiTheme="minorHAnsi" w:hAnsiTheme="minorHAnsi"/>
          <w:sz w:val="22"/>
          <w:szCs w:val="22"/>
        </w:rPr>
        <w:t xml:space="preserve"> </w:t>
      </w:r>
      <w:r w:rsidRPr="00A32E16">
        <w:rPr>
          <w:rFonts w:asciiTheme="minorHAnsi" w:hAnsiTheme="minorHAnsi"/>
          <w:sz w:val="22"/>
          <w:szCs w:val="22"/>
        </w:rPr>
        <w:t>ag</w:t>
      </w:r>
      <w:r>
        <w:rPr>
          <w:rFonts w:asciiTheme="minorHAnsi" w:hAnsiTheme="minorHAnsi"/>
          <w:sz w:val="22"/>
          <w:szCs w:val="22"/>
        </w:rPr>
        <w:t>ricultural</w:t>
      </w:r>
      <w:r w:rsidRPr="00A32E16">
        <w:rPr>
          <w:rFonts w:asciiTheme="minorHAnsi" w:hAnsiTheme="minorHAnsi"/>
          <w:sz w:val="22"/>
          <w:szCs w:val="22"/>
        </w:rPr>
        <w:t xml:space="preserve"> productivity </w:t>
      </w:r>
      <w:r>
        <w:rPr>
          <w:rFonts w:asciiTheme="minorHAnsi" w:hAnsiTheme="minorHAnsi"/>
          <w:sz w:val="22"/>
          <w:szCs w:val="22"/>
        </w:rPr>
        <w:t>ha</w:t>
      </w:r>
      <w:r w:rsidRPr="00A32E16">
        <w:rPr>
          <w:rFonts w:asciiTheme="minorHAnsi" w:hAnsiTheme="minorHAnsi"/>
          <w:sz w:val="22"/>
          <w:szCs w:val="22"/>
        </w:rPr>
        <w:t>s increased markedly over the last hundred years, 268 percent over the 58-year period betw</w:t>
      </w:r>
      <w:r>
        <w:rPr>
          <w:rFonts w:asciiTheme="minorHAnsi" w:hAnsiTheme="minorHAnsi"/>
          <w:sz w:val="22"/>
          <w:szCs w:val="22"/>
        </w:rPr>
        <w:t>een 1949 and 2007.  Total</w:t>
      </w:r>
      <w:r w:rsidRPr="00A32E16">
        <w:rPr>
          <w:rFonts w:asciiTheme="minorHAnsi" w:hAnsiTheme="minorHAnsi"/>
          <w:sz w:val="22"/>
          <w:szCs w:val="22"/>
        </w:rPr>
        <w:t xml:space="preserve"> output has been going up uninterrupted over that period while, except for a brief jump in the mid</w:t>
      </w:r>
      <w:r w:rsidR="0090024F">
        <w:rPr>
          <w:rFonts w:asciiTheme="minorHAnsi" w:hAnsiTheme="minorHAnsi"/>
          <w:sz w:val="22"/>
          <w:szCs w:val="22"/>
        </w:rPr>
        <w:t>-</w:t>
      </w:r>
      <w:r w:rsidRPr="00A32E16">
        <w:rPr>
          <w:rFonts w:asciiTheme="minorHAnsi" w:hAnsiTheme="minorHAnsi"/>
          <w:sz w:val="22"/>
          <w:szCs w:val="22"/>
        </w:rPr>
        <w:t>1970s, the inputs have been flat.  That’s a remarkable increase in productivity.</w:t>
      </w:r>
    </w:p>
    <w:p w14:paraId="7D372B2F" w14:textId="77777777" w:rsidR="0083144C" w:rsidRPr="00A32E16" w:rsidRDefault="0083144C" w:rsidP="0083144C">
      <w:pPr>
        <w:pStyle w:val="Text"/>
        <w:rPr>
          <w:rFonts w:asciiTheme="minorHAnsi" w:hAnsiTheme="minorHAnsi"/>
          <w:sz w:val="22"/>
          <w:szCs w:val="22"/>
        </w:rPr>
      </w:pPr>
    </w:p>
    <w:p w14:paraId="4880A136" w14:textId="02F1E24A" w:rsidR="0083144C" w:rsidRPr="00A32E16" w:rsidRDefault="006D29EF" w:rsidP="0083144C">
      <w:pPr>
        <w:pStyle w:val="Text"/>
        <w:rPr>
          <w:rFonts w:asciiTheme="minorHAnsi" w:hAnsiTheme="minorHAnsi"/>
          <w:sz w:val="22"/>
          <w:szCs w:val="22"/>
        </w:rPr>
      </w:pPr>
      <w:r>
        <w:rPr>
          <w:rFonts w:asciiTheme="minorHAnsi" w:hAnsiTheme="minorHAnsi"/>
          <w:sz w:val="22"/>
          <w:szCs w:val="22"/>
        </w:rPr>
        <w:t xml:space="preserve">The United States also benefits from </w:t>
      </w:r>
      <w:r w:rsidR="0083144C" w:rsidRPr="00A32E16">
        <w:rPr>
          <w:rFonts w:asciiTheme="minorHAnsi" w:hAnsiTheme="minorHAnsi"/>
          <w:sz w:val="22"/>
          <w:szCs w:val="22"/>
        </w:rPr>
        <w:t>U.S. investment in international ag</w:t>
      </w:r>
      <w:r w:rsidR="0083144C">
        <w:rPr>
          <w:rFonts w:asciiTheme="minorHAnsi" w:hAnsiTheme="minorHAnsi"/>
          <w:sz w:val="22"/>
          <w:szCs w:val="22"/>
        </w:rPr>
        <w:t>ricultural</w:t>
      </w:r>
      <w:r w:rsidR="0083144C" w:rsidRPr="00A32E16">
        <w:rPr>
          <w:rFonts w:asciiTheme="minorHAnsi" w:hAnsiTheme="minorHAnsi"/>
          <w:sz w:val="22"/>
          <w:szCs w:val="22"/>
        </w:rPr>
        <w:t xml:space="preserve"> research</w:t>
      </w:r>
      <w:r>
        <w:rPr>
          <w:rFonts w:asciiTheme="minorHAnsi" w:hAnsiTheme="minorHAnsi"/>
          <w:sz w:val="22"/>
          <w:szCs w:val="22"/>
        </w:rPr>
        <w:t xml:space="preserve">, which has occurred through </w:t>
      </w:r>
      <w:r w:rsidR="006442BB">
        <w:rPr>
          <w:rFonts w:asciiTheme="minorHAnsi" w:hAnsiTheme="minorHAnsi"/>
          <w:sz w:val="22"/>
          <w:szCs w:val="22"/>
        </w:rPr>
        <w:t>two streams of investment</w:t>
      </w:r>
      <w:r>
        <w:rPr>
          <w:rFonts w:asciiTheme="minorHAnsi" w:hAnsiTheme="minorHAnsi"/>
          <w:sz w:val="22"/>
          <w:szCs w:val="22"/>
        </w:rPr>
        <w:t>.</w:t>
      </w:r>
      <w:r w:rsidR="00865320">
        <w:rPr>
          <w:rFonts w:asciiTheme="minorHAnsi" w:hAnsiTheme="minorHAnsi"/>
          <w:sz w:val="22"/>
          <w:szCs w:val="22"/>
        </w:rPr>
        <w:t xml:space="preserve">  </w:t>
      </w:r>
      <w:r w:rsidR="00970FD6">
        <w:rPr>
          <w:rFonts w:asciiTheme="minorHAnsi" w:hAnsiTheme="minorHAnsi"/>
          <w:sz w:val="22"/>
          <w:szCs w:val="22"/>
        </w:rPr>
        <w:t>One pathway of investment has</w:t>
      </w:r>
      <w:r w:rsidR="0083144C" w:rsidRPr="00A32E16">
        <w:rPr>
          <w:rFonts w:asciiTheme="minorHAnsi" w:hAnsiTheme="minorHAnsi"/>
          <w:sz w:val="22"/>
          <w:szCs w:val="22"/>
        </w:rPr>
        <w:t xml:space="preserve"> been U.S. support of the CG</w:t>
      </w:r>
      <w:r w:rsidR="0083144C">
        <w:rPr>
          <w:rFonts w:asciiTheme="minorHAnsi" w:hAnsiTheme="minorHAnsi"/>
          <w:sz w:val="22"/>
          <w:szCs w:val="22"/>
        </w:rPr>
        <w:t>IA</w:t>
      </w:r>
      <w:r w:rsidR="0083144C" w:rsidRPr="00A32E16">
        <w:rPr>
          <w:rFonts w:asciiTheme="minorHAnsi" w:hAnsiTheme="minorHAnsi"/>
          <w:sz w:val="22"/>
          <w:szCs w:val="22"/>
        </w:rPr>
        <w:t>R system</w:t>
      </w:r>
      <w:r w:rsidR="00970FD6">
        <w:rPr>
          <w:rFonts w:asciiTheme="minorHAnsi" w:hAnsiTheme="minorHAnsi"/>
          <w:sz w:val="22"/>
          <w:szCs w:val="22"/>
        </w:rPr>
        <w:t xml:space="preserve">, </w:t>
      </w:r>
      <w:r w:rsidR="002475DD">
        <w:rPr>
          <w:rFonts w:asciiTheme="minorHAnsi" w:hAnsiTheme="minorHAnsi"/>
          <w:sz w:val="22"/>
          <w:szCs w:val="22"/>
        </w:rPr>
        <w:t>starting</w:t>
      </w:r>
      <w:r w:rsidR="002475DD" w:rsidRPr="00A32E16">
        <w:rPr>
          <w:rFonts w:asciiTheme="minorHAnsi" w:hAnsiTheme="minorHAnsi"/>
          <w:sz w:val="22"/>
          <w:szCs w:val="22"/>
        </w:rPr>
        <w:t xml:space="preserve"> in</w:t>
      </w:r>
      <w:r w:rsidR="0083144C" w:rsidRPr="00A32E16">
        <w:rPr>
          <w:rFonts w:asciiTheme="minorHAnsi" w:hAnsiTheme="minorHAnsi"/>
          <w:sz w:val="22"/>
          <w:szCs w:val="22"/>
        </w:rPr>
        <w:t xml:space="preserve"> the 1940s when the precursor to CIMMYT in Mexico </w:t>
      </w:r>
      <w:r>
        <w:rPr>
          <w:rFonts w:asciiTheme="minorHAnsi" w:hAnsiTheme="minorHAnsi"/>
          <w:sz w:val="22"/>
          <w:szCs w:val="22"/>
        </w:rPr>
        <w:t>embarked on</w:t>
      </w:r>
      <w:r w:rsidR="0083144C" w:rsidRPr="00A32E16">
        <w:rPr>
          <w:rFonts w:asciiTheme="minorHAnsi" w:hAnsiTheme="minorHAnsi"/>
          <w:sz w:val="22"/>
          <w:szCs w:val="22"/>
        </w:rPr>
        <w:t xml:space="preserve"> wheat and corn</w:t>
      </w:r>
      <w:r>
        <w:rPr>
          <w:rFonts w:asciiTheme="minorHAnsi" w:hAnsiTheme="minorHAnsi"/>
          <w:sz w:val="22"/>
          <w:szCs w:val="22"/>
        </w:rPr>
        <w:t xml:space="preserve"> research and was then </w:t>
      </w:r>
      <w:r w:rsidR="0083144C" w:rsidRPr="00A32E16">
        <w:rPr>
          <w:rFonts w:asciiTheme="minorHAnsi" w:hAnsiTheme="minorHAnsi"/>
          <w:sz w:val="22"/>
          <w:szCs w:val="22"/>
        </w:rPr>
        <w:t>established formally as CIMMYT 1966.</w:t>
      </w:r>
    </w:p>
    <w:p w14:paraId="09B56744" w14:textId="77777777" w:rsidR="0083144C" w:rsidRPr="00A32E16" w:rsidRDefault="0083144C" w:rsidP="0083144C">
      <w:pPr>
        <w:pStyle w:val="Text"/>
        <w:rPr>
          <w:rFonts w:asciiTheme="minorHAnsi" w:hAnsiTheme="minorHAnsi"/>
          <w:sz w:val="22"/>
          <w:szCs w:val="22"/>
        </w:rPr>
      </w:pPr>
    </w:p>
    <w:p w14:paraId="0F475C98" w14:textId="42065DE6"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The broader CGIAR system was established in 1971</w:t>
      </w:r>
      <w:r w:rsidR="006D29EF">
        <w:rPr>
          <w:rFonts w:asciiTheme="minorHAnsi" w:hAnsiTheme="minorHAnsi"/>
          <w:sz w:val="22"/>
          <w:szCs w:val="22"/>
        </w:rPr>
        <w:t xml:space="preserve"> and</w:t>
      </w:r>
      <w:r w:rsidRPr="00A32E16">
        <w:rPr>
          <w:rFonts w:asciiTheme="minorHAnsi" w:hAnsiTheme="minorHAnsi"/>
          <w:sz w:val="22"/>
          <w:szCs w:val="22"/>
        </w:rPr>
        <w:t xml:space="preserve"> encompasses CIMMYT and 14 other institutions around the world.  </w:t>
      </w:r>
      <w:r w:rsidR="006D29EF">
        <w:rPr>
          <w:rFonts w:asciiTheme="minorHAnsi" w:hAnsiTheme="minorHAnsi"/>
          <w:sz w:val="22"/>
          <w:szCs w:val="22"/>
        </w:rPr>
        <w:t xml:space="preserve">For every </w:t>
      </w:r>
      <w:r w:rsidRPr="00A32E16">
        <w:rPr>
          <w:rFonts w:asciiTheme="minorHAnsi" w:hAnsiTheme="minorHAnsi"/>
          <w:sz w:val="22"/>
          <w:szCs w:val="22"/>
        </w:rPr>
        <w:t xml:space="preserve">$1 the </w:t>
      </w:r>
      <w:r w:rsidR="006D29EF">
        <w:rPr>
          <w:rFonts w:asciiTheme="minorHAnsi" w:hAnsiTheme="minorHAnsi"/>
          <w:sz w:val="22"/>
          <w:szCs w:val="22"/>
        </w:rPr>
        <w:t>United States</w:t>
      </w:r>
      <w:r w:rsidRPr="00A32E16">
        <w:rPr>
          <w:rFonts w:asciiTheme="minorHAnsi" w:hAnsiTheme="minorHAnsi"/>
          <w:sz w:val="22"/>
          <w:szCs w:val="22"/>
        </w:rPr>
        <w:t xml:space="preserve"> has provided to the CG</w:t>
      </w:r>
      <w:r w:rsidR="006D29EF">
        <w:rPr>
          <w:rFonts w:asciiTheme="minorHAnsi" w:hAnsiTheme="minorHAnsi"/>
          <w:sz w:val="22"/>
          <w:szCs w:val="22"/>
        </w:rPr>
        <w:t>IAR</w:t>
      </w:r>
      <w:r w:rsidRPr="00A32E16">
        <w:rPr>
          <w:rFonts w:asciiTheme="minorHAnsi" w:hAnsiTheme="minorHAnsi"/>
          <w:sz w:val="22"/>
          <w:szCs w:val="22"/>
        </w:rPr>
        <w:t xml:space="preserve"> system</w:t>
      </w:r>
      <w:r w:rsidR="006D29EF">
        <w:rPr>
          <w:rFonts w:asciiTheme="minorHAnsi" w:hAnsiTheme="minorHAnsi"/>
          <w:sz w:val="22"/>
          <w:szCs w:val="22"/>
        </w:rPr>
        <w:t>,</w:t>
      </w:r>
      <w:r w:rsidRPr="00A32E16">
        <w:rPr>
          <w:rFonts w:asciiTheme="minorHAnsi" w:hAnsiTheme="minorHAnsi"/>
          <w:sz w:val="22"/>
          <w:szCs w:val="22"/>
        </w:rPr>
        <w:t xml:space="preserve"> $17 in economic returns to </w:t>
      </w:r>
      <w:r w:rsidR="006D29EF">
        <w:rPr>
          <w:rFonts w:asciiTheme="minorHAnsi" w:hAnsiTheme="minorHAnsi"/>
          <w:sz w:val="22"/>
          <w:szCs w:val="22"/>
        </w:rPr>
        <w:t>United States</w:t>
      </w:r>
      <w:r w:rsidRPr="00A32E16">
        <w:rPr>
          <w:rFonts w:asciiTheme="minorHAnsi" w:hAnsiTheme="minorHAnsi"/>
          <w:sz w:val="22"/>
          <w:szCs w:val="22"/>
        </w:rPr>
        <w:t xml:space="preserve"> agriculture</w:t>
      </w:r>
      <w:r w:rsidR="006D29EF">
        <w:rPr>
          <w:rFonts w:asciiTheme="minorHAnsi" w:hAnsiTheme="minorHAnsi"/>
          <w:sz w:val="22"/>
          <w:szCs w:val="22"/>
        </w:rPr>
        <w:t xml:space="preserve"> is estimated—a good return on investment</w:t>
      </w:r>
      <w:r w:rsidRPr="00A32E16">
        <w:rPr>
          <w:rFonts w:asciiTheme="minorHAnsi" w:hAnsiTheme="minorHAnsi"/>
          <w:sz w:val="22"/>
          <w:szCs w:val="22"/>
        </w:rPr>
        <w:t xml:space="preserve">.  Mercier showed a map of </w:t>
      </w:r>
      <w:r w:rsidR="006D29EF">
        <w:rPr>
          <w:rFonts w:asciiTheme="minorHAnsi" w:hAnsiTheme="minorHAnsi"/>
          <w:sz w:val="22"/>
          <w:szCs w:val="22"/>
        </w:rPr>
        <w:t>CGIAR center</w:t>
      </w:r>
      <w:r w:rsidR="006D29EF" w:rsidRPr="00A32E16">
        <w:rPr>
          <w:rFonts w:asciiTheme="minorHAnsi" w:hAnsiTheme="minorHAnsi"/>
          <w:sz w:val="22"/>
          <w:szCs w:val="22"/>
        </w:rPr>
        <w:t xml:space="preserve"> </w:t>
      </w:r>
      <w:r w:rsidR="002475DD" w:rsidRPr="00A32E16">
        <w:rPr>
          <w:rFonts w:asciiTheme="minorHAnsi" w:hAnsiTheme="minorHAnsi"/>
          <w:sz w:val="22"/>
          <w:szCs w:val="22"/>
        </w:rPr>
        <w:t>locations</w:t>
      </w:r>
      <w:r w:rsidR="002475DD">
        <w:rPr>
          <w:rFonts w:asciiTheme="minorHAnsi" w:hAnsiTheme="minorHAnsi"/>
          <w:sz w:val="22"/>
          <w:szCs w:val="22"/>
        </w:rPr>
        <w:t xml:space="preserve"> globally</w:t>
      </w:r>
      <w:r w:rsidRPr="00A32E16">
        <w:rPr>
          <w:rFonts w:asciiTheme="minorHAnsi" w:hAnsiTheme="minorHAnsi"/>
          <w:sz w:val="22"/>
          <w:szCs w:val="22"/>
        </w:rPr>
        <w:t xml:space="preserve">.  </w:t>
      </w:r>
      <w:r w:rsidR="00865320">
        <w:rPr>
          <w:rFonts w:asciiTheme="minorHAnsi" w:hAnsiTheme="minorHAnsi"/>
          <w:sz w:val="22"/>
          <w:szCs w:val="22"/>
        </w:rPr>
        <w:t>IFPRI is in the United States,</w:t>
      </w:r>
      <w:r w:rsidRPr="00A32E16">
        <w:rPr>
          <w:rFonts w:asciiTheme="minorHAnsi" w:hAnsiTheme="minorHAnsi"/>
          <w:sz w:val="22"/>
          <w:szCs w:val="22"/>
        </w:rPr>
        <w:t xml:space="preserve"> and CIMMYT</w:t>
      </w:r>
      <w:r>
        <w:rPr>
          <w:rFonts w:asciiTheme="minorHAnsi" w:hAnsiTheme="minorHAnsi"/>
          <w:sz w:val="22"/>
          <w:szCs w:val="22"/>
        </w:rPr>
        <w:t xml:space="preserve"> is</w:t>
      </w:r>
      <w:r w:rsidRPr="00A32E16">
        <w:rPr>
          <w:rFonts w:asciiTheme="minorHAnsi" w:hAnsiTheme="minorHAnsi"/>
          <w:sz w:val="22"/>
          <w:szCs w:val="22"/>
        </w:rPr>
        <w:t xml:space="preserve"> in Mexico</w:t>
      </w:r>
      <w:r w:rsidR="00865320">
        <w:rPr>
          <w:rFonts w:asciiTheme="minorHAnsi" w:hAnsiTheme="minorHAnsi"/>
          <w:sz w:val="22"/>
          <w:szCs w:val="22"/>
        </w:rPr>
        <w:t>,</w:t>
      </w:r>
      <w:r w:rsidRPr="00A32E16">
        <w:rPr>
          <w:rFonts w:asciiTheme="minorHAnsi" w:hAnsiTheme="minorHAnsi"/>
          <w:sz w:val="22"/>
          <w:szCs w:val="22"/>
        </w:rPr>
        <w:t xml:space="preserve"> but </w:t>
      </w:r>
      <w:r w:rsidR="00865320">
        <w:rPr>
          <w:rFonts w:asciiTheme="minorHAnsi" w:hAnsiTheme="minorHAnsi"/>
          <w:sz w:val="22"/>
          <w:szCs w:val="22"/>
        </w:rPr>
        <w:t>the other</w:t>
      </w:r>
      <w:r>
        <w:rPr>
          <w:rFonts w:asciiTheme="minorHAnsi" w:hAnsiTheme="minorHAnsi"/>
          <w:sz w:val="22"/>
          <w:szCs w:val="22"/>
        </w:rPr>
        <w:t xml:space="preserve"> CGIAR centers are scattered</w:t>
      </w:r>
      <w:r w:rsidRPr="00A32E16">
        <w:rPr>
          <w:rFonts w:asciiTheme="minorHAnsi" w:hAnsiTheme="minorHAnsi"/>
          <w:sz w:val="22"/>
          <w:szCs w:val="22"/>
        </w:rPr>
        <w:t xml:space="preserve"> around Latin America, Asia, and Africa.</w:t>
      </w:r>
    </w:p>
    <w:p w14:paraId="3FB7F23C" w14:textId="77777777" w:rsidR="0083144C" w:rsidRPr="00A32E16" w:rsidRDefault="0083144C" w:rsidP="0083144C">
      <w:pPr>
        <w:pStyle w:val="Text"/>
        <w:rPr>
          <w:rFonts w:asciiTheme="minorHAnsi" w:hAnsiTheme="minorHAnsi"/>
          <w:sz w:val="22"/>
          <w:szCs w:val="22"/>
        </w:rPr>
      </w:pPr>
    </w:p>
    <w:p w14:paraId="0ED4B86C" w14:textId="28715F1E" w:rsidR="0083144C" w:rsidRPr="00A32E16" w:rsidRDefault="0083144C" w:rsidP="0083144C">
      <w:pPr>
        <w:pStyle w:val="Text"/>
        <w:rPr>
          <w:rFonts w:asciiTheme="minorHAnsi" w:hAnsiTheme="minorHAnsi"/>
          <w:sz w:val="22"/>
          <w:szCs w:val="22"/>
        </w:rPr>
      </w:pPr>
      <w:r>
        <w:rPr>
          <w:rFonts w:asciiTheme="minorHAnsi" w:hAnsiTheme="minorHAnsi"/>
          <w:sz w:val="22"/>
          <w:szCs w:val="22"/>
        </w:rPr>
        <w:t>Another channel</w:t>
      </w:r>
      <w:r w:rsidRPr="00A32E16">
        <w:rPr>
          <w:rFonts w:asciiTheme="minorHAnsi" w:hAnsiTheme="minorHAnsi"/>
          <w:sz w:val="22"/>
          <w:szCs w:val="22"/>
        </w:rPr>
        <w:t xml:space="preserve"> through which the </w:t>
      </w:r>
      <w:r w:rsidR="006D29EF">
        <w:rPr>
          <w:rFonts w:asciiTheme="minorHAnsi" w:hAnsiTheme="minorHAnsi"/>
          <w:sz w:val="22"/>
          <w:szCs w:val="22"/>
        </w:rPr>
        <w:t>United States</w:t>
      </w:r>
      <w:r w:rsidRPr="00A32E16">
        <w:rPr>
          <w:rFonts w:asciiTheme="minorHAnsi" w:hAnsiTheme="minorHAnsi"/>
          <w:sz w:val="22"/>
          <w:szCs w:val="22"/>
        </w:rPr>
        <w:t xml:space="preserve"> invests in international ag</w:t>
      </w:r>
      <w:r>
        <w:rPr>
          <w:rFonts w:asciiTheme="minorHAnsi" w:hAnsiTheme="minorHAnsi"/>
          <w:sz w:val="22"/>
          <w:szCs w:val="22"/>
        </w:rPr>
        <w:t>ricultural</w:t>
      </w:r>
      <w:r w:rsidRPr="00A32E16">
        <w:rPr>
          <w:rFonts w:asciiTheme="minorHAnsi" w:hAnsiTheme="minorHAnsi"/>
          <w:sz w:val="22"/>
          <w:szCs w:val="22"/>
        </w:rPr>
        <w:t xml:space="preserve"> research is U.S. universities.  </w:t>
      </w:r>
      <w:r>
        <w:rPr>
          <w:rFonts w:asciiTheme="minorHAnsi" w:hAnsiTheme="minorHAnsi"/>
          <w:sz w:val="22"/>
          <w:szCs w:val="22"/>
        </w:rPr>
        <w:t>C</w:t>
      </w:r>
      <w:r w:rsidRPr="00A32E16">
        <w:rPr>
          <w:rFonts w:asciiTheme="minorHAnsi" w:hAnsiTheme="minorHAnsi"/>
          <w:sz w:val="22"/>
          <w:szCs w:val="22"/>
        </w:rPr>
        <w:t xml:space="preserve">ollaborative </w:t>
      </w:r>
      <w:r>
        <w:rPr>
          <w:rFonts w:asciiTheme="minorHAnsi" w:hAnsiTheme="minorHAnsi"/>
          <w:sz w:val="22"/>
          <w:szCs w:val="22"/>
        </w:rPr>
        <w:t>R</w:t>
      </w:r>
      <w:r w:rsidRPr="00A32E16">
        <w:rPr>
          <w:rFonts w:asciiTheme="minorHAnsi" w:hAnsiTheme="minorHAnsi"/>
          <w:sz w:val="22"/>
          <w:szCs w:val="22"/>
        </w:rPr>
        <w:t xml:space="preserve">esearch </w:t>
      </w:r>
      <w:r>
        <w:rPr>
          <w:rFonts w:asciiTheme="minorHAnsi" w:hAnsiTheme="minorHAnsi"/>
          <w:sz w:val="22"/>
          <w:szCs w:val="22"/>
        </w:rPr>
        <w:t>S</w:t>
      </w:r>
      <w:r w:rsidRPr="00A32E16">
        <w:rPr>
          <w:rFonts w:asciiTheme="minorHAnsi" w:hAnsiTheme="minorHAnsi"/>
          <w:sz w:val="22"/>
          <w:szCs w:val="22"/>
        </w:rPr>
        <w:t xml:space="preserve">upport </w:t>
      </w:r>
      <w:r>
        <w:rPr>
          <w:rFonts w:asciiTheme="minorHAnsi" w:hAnsiTheme="minorHAnsi"/>
          <w:sz w:val="22"/>
          <w:szCs w:val="22"/>
        </w:rPr>
        <w:t>P</w:t>
      </w:r>
      <w:r w:rsidRPr="00A32E16">
        <w:rPr>
          <w:rFonts w:asciiTheme="minorHAnsi" w:hAnsiTheme="minorHAnsi"/>
          <w:sz w:val="22"/>
          <w:szCs w:val="22"/>
        </w:rPr>
        <w:t>rograms or CRSPs</w:t>
      </w:r>
      <w:r w:rsidR="006D29EF">
        <w:rPr>
          <w:rFonts w:asciiTheme="minorHAnsi" w:hAnsiTheme="minorHAnsi"/>
          <w:sz w:val="22"/>
          <w:szCs w:val="22"/>
        </w:rPr>
        <w:t xml:space="preserve">—collaborative research partnerships between U.S. universities and their foreign counterparts and some NGOs—were initiated in 1977 and ran through 2012 and focused on such areas as </w:t>
      </w:r>
      <w:r w:rsidRPr="00A32E16">
        <w:rPr>
          <w:rFonts w:asciiTheme="minorHAnsi" w:hAnsiTheme="minorHAnsi"/>
          <w:sz w:val="22"/>
          <w:szCs w:val="22"/>
        </w:rPr>
        <w:t xml:space="preserve">aquaculture, integrated pest management practices, </w:t>
      </w:r>
      <w:r>
        <w:rPr>
          <w:rFonts w:asciiTheme="minorHAnsi" w:hAnsiTheme="minorHAnsi"/>
          <w:sz w:val="22"/>
          <w:szCs w:val="22"/>
        </w:rPr>
        <w:t xml:space="preserve">and beans.  </w:t>
      </w:r>
      <w:r w:rsidRPr="00A32E16">
        <w:rPr>
          <w:rFonts w:asciiTheme="minorHAnsi" w:hAnsiTheme="minorHAnsi"/>
          <w:sz w:val="22"/>
          <w:szCs w:val="22"/>
        </w:rPr>
        <w:t xml:space="preserve">  A key </w:t>
      </w:r>
      <w:r w:rsidR="006D29EF">
        <w:rPr>
          <w:rFonts w:asciiTheme="minorHAnsi" w:hAnsiTheme="minorHAnsi"/>
          <w:sz w:val="22"/>
          <w:szCs w:val="22"/>
        </w:rPr>
        <w:t>component</w:t>
      </w:r>
      <w:r w:rsidR="006D29EF" w:rsidRPr="00A32E16">
        <w:rPr>
          <w:rFonts w:asciiTheme="minorHAnsi" w:hAnsiTheme="minorHAnsi"/>
          <w:sz w:val="22"/>
          <w:szCs w:val="22"/>
        </w:rPr>
        <w:t xml:space="preserve"> </w:t>
      </w:r>
      <w:r w:rsidRPr="00A32E16">
        <w:rPr>
          <w:rFonts w:asciiTheme="minorHAnsi" w:hAnsiTheme="minorHAnsi"/>
          <w:sz w:val="22"/>
          <w:szCs w:val="22"/>
        </w:rPr>
        <w:t xml:space="preserve">the CRSP </w:t>
      </w:r>
      <w:r w:rsidR="006D29EF">
        <w:rPr>
          <w:rFonts w:asciiTheme="minorHAnsi" w:hAnsiTheme="minorHAnsi"/>
          <w:sz w:val="22"/>
          <w:szCs w:val="22"/>
        </w:rPr>
        <w:t>model</w:t>
      </w:r>
      <w:r w:rsidR="006D29EF" w:rsidRPr="00A32E16">
        <w:rPr>
          <w:rFonts w:asciiTheme="minorHAnsi" w:hAnsiTheme="minorHAnsi"/>
          <w:sz w:val="22"/>
          <w:szCs w:val="22"/>
        </w:rPr>
        <w:t xml:space="preserve"> </w:t>
      </w:r>
      <w:r w:rsidRPr="00A32E16">
        <w:rPr>
          <w:rFonts w:asciiTheme="minorHAnsi" w:hAnsiTheme="minorHAnsi"/>
          <w:sz w:val="22"/>
          <w:szCs w:val="22"/>
        </w:rPr>
        <w:t>was the training of thousands of young foreign scientists who pursued advanced degrees at U.S. universities.</w:t>
      </w:r>
    </w:p>
    <w:p w14:paraId="11B3CBCC" w14:textId="77777777" w:rsidR="0083144C" w:rsidRPr="00A32E16" w:rsidRDefault="0083144C" w:rsidP="0083144C">
      <w:pPr>
        <w:pStyle w:val="Text"/>
        <w:rPr>
          <w:rFonts w:asciiTheme="minorHAnsi" w:hAnsiTheme="minorHAnsi"/>
          <w:sz w:val="22"/>
          <w:szCs w:val="22"/>
        </w:rPr>
      </w:pPr>
    </w:p>
    <w:p w14:paraId="399E0C4E" w14:textId="6B8F6B3A" w:rsidR="0083144C" w:rsidRPr="00A32E16" w:rsidRDefault="006D29EF" w:rsidP="0083144C">
      <w:pPr>
        <w:pStyle w:val="Text"/>
        <w:rPr>
          <w:rFonts w:asciiTheme="minorHAnsi" w:hAnsiTheme="minorHAnsi"/>
          <w:sz w:val="22"/>
          <w:szCs w:val="22"/>
        </w:rPr>
      </w:pPr>
      <w:r>
        <w:rPr>
          <w:rFonts w:asciiTheme="minorHAnsi" w:hAnsiTheme="minorHAnsi"/>
          <w:sz w:val="22"/>
          <w:szCs w:val="22"/>
        </w:rPr>
        <w:t>In</w:t>
      </w:r>
      <w:r w:rsidR="0083144C" w:rsidRPr="00A32E16">
        <w:rPr>
          <w:rFonts w:asciiTheme="minorHAnsi" w:hAnsiTheme="minorHAnsi"/>
          <w:sz w:val="22"/>
          <w:szCs w:val="22"/>
        </w:rPr>
        <w:t xml:space="preserve"> 2013, the CRSP system was replaced with the Feed the Future Innovation Labs, which are more focused on developing </w:t>
      </w:r>
      <w:r w:rsidR="006442BB">
        <w:rPr>
          <w:rFonts w:asciiTheme="minorHAnsi" w:hAnsiTheme="minorHAnsi"/>
          <w:sz w:val="22"/>
          <w:szCs w:val="22"/>
        </w:rPr>
        <w:t xml:space="preserve">and scaling up </w:t>
      </w:r>
      <w:r w:rsidR="0083144C" w:rsidRPr="00A32E16">
        <w:rPr>
          <w:rFonts w:asciiTheme="minorHAnsi" w:hAnsiTheme="minorHAnsi"/>
          <w:sz w:val="22"/>
          <w:szCs w:val="22"/>
        </w:rPr>
        <w:t xml:space="preserve">technology.  There are now 24 </w:t>
      </w:r>
      <w:r>
        <w:rPr>
          <w:rFonts w:asciiTheme="minorHAnsi" w:hAnsiTheme="minorHAnsi"/>
          <w:sz w:val="22"/>
          <w:szCs w:val="22"/>
        </w:rPr>
        <w:t>Innovation Labs</w:t>
      </w:r>
      <w:r w:rsidR="00865320">
        <w:rPr>
          <w:rFonts w:asciiTheme="minorHAnsi" w:hAnsiTheme="minorHAnsi"/>
          <w:sz w:val="22"/>
          <w:szCs w:val="22"/>
        </w:rPr>
        <w:t xml:space="preserve"> headquartered at 1</w:t>
      </w:r>
      <w:r w:rsidR="0083144C" w:rsidRPr="00A32E16">
        <w:rPr>
          <w:rFonts w:asciiTheme="minorHAnsi" w:hAnsiTheme="minorHAnsi"/>
          <w:sz w:val="22"/>
          <w:szCs w:val="22"/>
        </w:rPr>
        <w:t>5 different U.S. universities</w:t>
      </w:r>
      <w:r w:rsidR="00865320">
        <w:rPr>
          <w:rFonts w:asciiTheme="minorHAnsi" w:hAnsiTheme="minorHAnsi"/>
          <w:sz w:val="22"/>
          <w:szCs w:val="22"/>
        </w:rPr>
        <w:t>.</w:t>
      </w:r>
    </w:p>
    <w:p w14:paraId="7F4AD2D7" w14:textId="77777777" w:rsidR="0083144C" w:rsidRPr="00A32E16" w:rsidRDefault="0083144C" w:rsidP="0083144C">
      <w:pPr>
        <w:pStyle w:val="Text"/>
        <w:rPr>
          <w:rFonts w:asciiTheme="minorHAnsi" w:hAnsiTheme="minorHAnsi"/>
          <w:sz w:val="22"/>
          <w:szCs w:val="22"/>
        </w:rPr>
      </w:pPr>
    </w:p>
    <w:p w14:paraId="74877F62" w14:textId="513828E0" w:rsidR="0083144C" w:rsidRPr="00A32E16" w:rsidRDefault="006442BB" w:rsidP="0083144C">
      <w:pPr>
        <w:pStyle w:val="Text"/>
        <w:rPr>
          <w:rFonts w:asciiTheme="minorHAnsi" w:hAnsiTheme="minorHAnsi"/>
          <w:sz w:val="22"/>
          <w:szCs w:val="22"/>
        </w:rPr>
      </w:pPr>
      <w:r>
        <w:rPr>
          <w:rFonts w:asciiTheme="minorHAnsi" w:hAnsiTheme="minorHAnsi"/>
          <w:sz w:val="22"/>
          <w:szCs w:val="22"/>
        </w:rPr>
        <w:t>The report includes examples</w:t>
      </w:r>
      <w:r w:rsidR="0083144C" w:rsidRPr="00A32E16">
        <w:rPr>
          <w:rFonts w:asciiTheme="minorHAnsi" w:hAnsiTheme="minorHAnsi"/>
          <w:sz w:val="22"/>
          <w:szCs w:val="22"/>
        </w:rPr>
        <w:t xml:space="preserve"> of major returns o</w:t>
      </w:r>
      <w:r>
        <w:rPr>
          <w:rFonts w:asciiTheme="minorHAnsi" w:hAnsiTheme="minorHAnsi"/>
          <w:sz w:val="22"/>
          <w:szCs w:val="22"/>
        </w:rPr>
        <w:t>f</w:t>
      </w:r>
      <w:r w:rsidR="0083144C" w:rsidRPr="00A32E16">
        <w:rPr>
          <w:rFonts w:asciiTheme="minorHAnsi" w:hAnsiTheme="minorHAnsi"/>
          <w:sz w:val="22"/>
          <w:szCs w:val="22"/>
        </w:rPr>
        <w:t xml:space="preserve"> </w:t>
      </w:r>
      <w:r>
        <w:rPr>
          <w:rFonts w:asciiTheme="minorHAnsi" w:hAnsiTheme="minorHAnsi"/>
          <w:sz w:val="22"/>
          <w:szCs w:val="22"/>
        </w:rPr>
        <w:t>research</w:t>
      </w:r>
      <w:r w:rsidRPr="00A32E16">
        <w:rPr>
          <w:rFonts w:asciiTheme="minorHAnsi" w:hAnsiTheme="minorHAnsi"/>
          <w:sz w:val="22"/>
          <w:szCs w:val="22"/>
        </w:rPr>
        <w:t xml:space="preserve"> </w:t>
      </w:r>
      <w:r w:rsidR="0083144C" w:rsidRPr="00A32E16">
        <w:rPr>
          <w:rFonts w:asciiTheme="minorHAnsi" w:hAnsiTheme="minorHAnsi"/>
          <w:sz w:val="22"/>
          <w:szCs w:val="22"/>
        </w:rPr>
        <w:t>investment</w:t>
      </w:r>
      <w:r>
        <w:rPr>
          <w:rFonts w:asciiTheme="minorHAnsi" w:hAnsiTheme="minorHAnsi"/>
          <w:sz w:val="22"/>
          <w:szCs w:val="22"/>
        </w:rPr>
        <w:t>s</w:t>
      </w:r>
      <w:r w:rsidR="0083144C" w:rsidRPr="00A32E16">
        <w:rPr>
          <w:rFonts w:asciiTheme="minorHAnsi" w:hAnsiTheme="minorHAnsi"/>
          <w:sz w:val="22"/>
          <w:szCs w:val="22"/>
        </w:rPr>
        <w:t xml:space="preserve"> to U.S. farmers.  </w:t>
      </w:r>
      <w:r w:rsidRPr="00A32E16">
        <w:rPr>
          <w:rFonts w:asciiTheme="minorHAnsi" w:hAnsiTheme="minorHAnsi"/>
          <w:sz w:val="22"/>
          <w:szCs w:val="22"/>
        </w:rPr>
        <w:t xml:space="preserve">U.S. farmers have reaped </w:t>
      </w:r>
      <w:r w:rsidR="00081C10">
        <w:rPr>
          <w:rFonts w:asciiTheme="minorHAnsi" w:hAnsiTheme="minorHAnsi"/>
          <w:sz w:val="22"/>
          <w:szCs w:val="22"/>
        </w:rPr>
        <w:t>tremendous</w:t>
      </w:r>
      <w:r w:rsidRPr="00A32E16">
        <w:rPr>
          <w:rFonts w:asciiTheme="minorHAnsi" w:hAnsiTheme="minorHAnsi"/>
          <w:sz w:val="22"/>
          <w:szCs w:val="22"/>
        </w:rPr>
        <w:t xml:space="preserve"> benefits from</w:t>
      </w:r>
      <w:r w:rsidR="0083144C" w:rsidRPr="00A32E16">
        <w:rPr>
          <w:rFonts w:asciiTheme="minorHAnsi" w:hAnsiTheme="minorHAnsi"/>
          <w:sz w:val="22"/>
          <w:szCs w:val="22"/>
        </w:rPr>
        <w:t xml:space="preserve"> wheat and rice productivity research.  </w:t>
      </w:r>
      <w:r w:rsidR="00081C10">
        <w:rPr>
          <w:rFonts w:asciiTheme="minorHAnsi" w:hAnsiTheme="minorHAnsi"/>
          <w:sz w:val="22"/>
          <w:szCs w:val="22"/>
        </w:rPr>
        <w:t>I</w:t>
      </w:r>
      <w:r w:rsidR="0083144C" w:rsidRPr="00A32E16">
        <w:rPr>
          <w:rFonts w:asciiTheme="minorHAnsi" w:hAnsiTheme="minorHAnsi"/>
          <w:sz w:val="22"/>
          <w:szCs w:val="22"/>
        </w:rPr>
        <w:t>mproved yields and reduce</w:t>
      </w:r>
      <w:r w:rsidR="0083144C">
        <w:rPr>
          <w:rFonts w:asciiTheme="minorHAnsi" w:hAnsiTheme="minorHAnsi"/>
          <w:sz w:val="22"/>
          <w:szCs w:val="22"/>
        </w:rPr>
        <w:t>d</w:t>
      </w:r>
      <w:r w:rsidR="0083144C" w:rsidRPr="00A32E16">
        <w:rPr>
          <w:rFonts w:asciiTheme="minorHAnsi" w:hAnsiTheme="minorHAnsi"/>
          <w:sz w:val="22"/>
          <w:szCs w:val="22"/>
        </w:rPr>
        <w:t xml:space="preserve"> input costs from both wheat and rice</w:t>
      </w:r>
      <w:r w:rsidR="00081C10">
        <w:rPr>
          <w:rFonts w:asciiTheme="minorHAnsi" w:hAnsiTheme="minorHAnsi"/>
          <w:sz w:val="22"/>
          <w:szCs w:val="22"/>
        </w:rPr>
        <w:t xml:space="preserve"> </w:t>
      </w:r>
      <w:r w:rsidR="0083144C" w:rsidRPr="00A32E16">
        <w:rPr>
          <w:rFonts w:asciiTheme="minorHAnsi" w:hAnsiTheme="minorHAnsi"/>
          <w:sz w:val="22"/>
          <w:szCs w:val="22"/>
        </w:rPr>
        <w:t xml:space="preserve">generated </w:t>
      </w:r>
      <w:r w:rsidR="00081C10">
        <w:rPr>
          <w:rFonts w:asciiTheme="minorHAnsi" w:hAnsiTheme="minorHAnsi"/>
          <w:sz w:val="22"/>
          <w:szCs w:val="22"/>
        </w:rPr>
        <w:t xml:space="preserve">estimated </w:t>
      </w:r>
      <w:r w:rsidR="0083144C" w:rsidRPr="00A32E16">
        <w:rPr>
          <w:rFonts w:asciiTheme="minorHAnsi" w:hAnsiTheme="minorHAnsi"/>
          <w:sz w:val="22"/>
          <w:szCs w:val="22"/>
        </w:rPr>
        <w:t>cumul</w:t>
      </w:r>
      <w:r w:rsidR="00865320">
        <w:rPr>
          <w:rFonts w:asciiTheme="minorHAnsi" w:hAnsiTheme="minorHAnsi"/>
          <w:sz w:val="22"/>
          <w:szCs w:val="22"/>
        </w:rPr>
        <w:t xml:space="preserve">ative benefits to U.S. farmers </w:t>
      </w:r>
      <w:r w:rsidR="00081C10">
        <w:rPr>
          <w:rFonts w:asciiTheme="minorHAnsi" w:hAnsiTheme="minorHAnsi"/>
          <w:sz w:val="22"/>
          <w:szCs w:val="22"/>
        </w:rPr>
        <w:t xml:space="preserve">of </w:t>
      </w:r>
      <w:r w:rsidR="0083144C" w:rsidRPr="00A32E16">
        <w:rPr>
          <w:rFonts w:asciiTheme="minorHAnsi" w:hAnsiTheme="minorHAnsi"/>
          <w:sz w:val="22"/>
          <w:szCs w:val="22"/>
        </w:rPr>
        <w:t xml:space="preserve">$3.4 billion to $15.6 billion </w:t>
      </w:r>
      <w:r w:rsidR="00081C10">
        <w:rPr>
          <w:rFonts w:asciiTheme="minorHAnsi" w:hAnsiTheme="minorHAnsi"/>
          <w:sz w:val="22"/>
          <w:szCs w:val="22"/>
        </w:rPr>
        <w:t>across a</w:t>
      </w:r>
      <w:r w:rsidR="0083144C" w:rsidRPr="00A32E16">
        <w:rPr>
          <w:rFonts w:asciiTheme="minorHAnsi" w:hAnsiTheme="minorHAnsi"/>
          <w:sz w:val="22"/>
          <w:szCs w:val="22"/>
        </w:rPr>
        <w:t xml:space="preserve"> 33-year period</w:t>
      </w:r>
      <w:r w:rsidR="00081C10">
        <w:rPr>
          <w:rFonts w:asciiTheme="minorHAnsi" w:hAnsiTheme="minorHAnsi"/>
          <w:sz w:val="22"/>
          <w:szCs w:val="22"/>
        </w:rPr>
        <w:t xml:space="preserve"> from</w:t>
      </w:r>
      <w:r w:rsidR="0083144C" w:rsidRPr="00A32E16">
        <w:rPr>
          <w:rFonts w:asciiTheme="minorHAnsi" w:hAnsiTheme="minorHAnsi"/>
          <w:sz w:val="22"/>
          <w:szCs w:val="22"/>
        </w:rPr>
        <w:t xml:space="preserve"> 1960 to 1993.  </w:t>
      </w:r>
      <w:r w:rsidR="00867136" w:rsidRPr="00867136">
        <w:rPr>
          <w:rFonts w:asciiTheme="minorHAnsi" w:hAnsiTheme="minorHAnsi" w:cstheme="minorHAnsi"/>
          <w:sz w:val="22"/>
          <w:szCs w:val="22"/>
        </w:rPr>
        <w:t xml:space="preserve">The </w:t>
      </w:r>
      <w:r w:rsidR="00081C10">
        <w:rPr>
          <w:rFonts w:asciiTheme="minorHAnsi" w:hAnsiTheme="minorHAnsi" w:cstheme="minorHAnsi"/>
          <w:sz w:val="22"/>
          <w:szCs w:val="22"/>
        </w:rPr>
        <w:t>return on investment</w:t>
      </w:r>
      <w:r w:rsidR="00081C10" w:rsidRPr="00867136">
        <w:rPr>
          <w:rFonts w:asciiTheme="minorHAnsi" w:hAnsiTheme="minorHAnsi" w:cstheme="minorHAnsi"/>
          <w:sz w:val="22"/>
          <w:szCs w:val="22"/>
        </w:rPr>
        <w:t xml:space="preserve"> </w:t>
      </w:r>
      <w:r w:rsidR="00867136" w:rsidRPr="00867136">
        <w:rPr>
          <w:rFonts w:asciiTheme="minorHAnsi" w:hAnsiTheme="minorHAnsi" w:cstheme="minorHAnsi"/>
          <w:sz w:val="22"/>
          <w:szCs w:val="22"/>
        </w:rPr>
        <w:t xml:space="preserve">to American taxpayers </w:t>
      </w:r>
      <w:r w:rsidR="00081C10">
        <w:rPr>
          <w:rFonts w:asciiTheme="minorHAnsi" w:hAnsiTheme="minorHAnsi" w:cstheme="minorHAnsi"/>
          <w:sz w:val="22"/>
          <w:szCs w:val="22"/>
        </w:rPr>
        <w:t>for</w:t>
      </w:r>
      <w:r w:rsidR="00867136" w:rsidRPr="00867136">
        <w:rPr>
          <w:rFonts w:asciiTheme="minorHAnsi" w:hAnsiTheme="minorHAnsi" w:cstheme="minorHAnsi"/>
          <w:sz w:val="22"/>
          <w:szCs w:val="22"/>
        </w:rPr>
        <w:t xml:space="preserve"> CGIAR </w:t>
      </w:r>
      <w:r w:rsidR="00081C10">
        <w:rPr>
          <w:rFonts w:asciiTheme="minorHAnsi" w:hAnsiTheme="minorHAnsi" w:cstheme="minorHAnsi"/>
          <w:sz w:val="22"/>
          <w:szCs w:val="22"/>
        </w:rPr>
        <w:t xml:space="preserve">wheat and rice </w:t>
      </w:r>
      <w:r w:rsidR="00867136" w:rsidRPr="00867136">
        <w:rPr>
          <w:rFonts w:asciiTheme="minorHAnsi" w:hAnsiTheme="minorHAnsi" w:cstheme="minorHAnsi"/>
          <w:sz w:val="22"/>
          <w:szCs w:val="22"/>
        </w:rPr>
        <w:t>research is two cents per $100 of U.S. wheat production and nine cents per $100 of U.S. rice production</w:t>
      </w:r>
      <w:r w:rsidR="00081C10">
        <w:rPr>
          <w:rFonts w:asciiTheme="minorHAnsi" w:hAnsiTheme="minorHAnsi" w:cstheme="minorHAnsi"/>
          <w:sz w:val="22"/>
          <w:szCs w:val="22"/>
        </w:rPr>
        <w:t>—a good return</w:t>
      </w:r>
      <w:r w:rsidR="00867136" w:rsidRPr="00867136">
        <w:rPr>
          <w:rFonts w:asciiTheme="minorHAnsi" w:hAnsiTheme="minorHAnsi" w:cstheme="minorHAnsi"/>
          <w:sz w:val="22"/>
          <w:szCs w:val="22"/>
        </w:rPr>
        <w:t>.</w:t>
      </w:r>
      <w:r w:rsidR="00867136">
        <w:t xml:space="preserve"> </w:t>
      </w:r>
    </w:p>
    <w:p w14:paraId="0D2EC76B" w14:textId="77777777" w:rsidR="0083144C" w:rsidRPr="00A32E16" w:rsidRDefault="0083144C" w:rsidP="0083144C">
      <w:pPr>
        <w:pStyle w:val="Text"/>
        <w:rPr>
          <w:rFonts w:asciiTheme="minorHAnsi" w:hAnsiTheme="minorHAnsi"/>
          <w:sz w:val="22"/>
          <w:szCs w:val="22"/>
        </w:rPr>
      </w:pPr>
    </w:p>
    <w:p w14:paraId="56A50E3D" w14:textId="7284E739" w:rsidR="0083144C" w:rsidRPr="00A32E16" w:rsidRDefault="00296CBF" w:rsidP="0083144C">
      <w:pPr>
        <w:pStyle w:val="Text"/>
        <w:rPr>
          <w:rFonts w:asciiTheme="minorHAnsi" w:hAnsiTheme="minorHAnsi"/>
          <w:sz w:val="22"/>
          <w:szCs w:val="22"/>
        </w:rPr>
      </w:pPr>
      <w:r>
        <w:rPr>
          <w:rFonts w:asciiTheme="minorHAnsi" w:hAnsiTheme="minorHAnsi"/>
          <w:sz w:val="22"/>
          <w:szCs w:val="22"/>
        </w:rPr>
        <w:t>A</w:t>
      </w:r>
      <w:r w:rsidR="0083144C" w:rsidRPr="00A32E16">
        <w:rPr>
          <w:rFonts w:asciiTheme="minorHAnsi" w:hAnsiTheme="minorHAnsi"/>
          <w:sz w:val="22"/>
          <w:szCs w:val="22"/>
        </w:rPr>
        <w:t xml:space="preserve"> more recent study</w:t>
      </w:r>
      <w:r>
        <w:rPr>
          <w:rFonts w:asciiTheme="minorHAnsi" w:hAnsiTheme="minorHAnsi"/>
          <w:sz w:val="22"/>
          <w:szCs w:val="22"/>
        </w:rPr>
        <w:t xml:space="preserve"> from 2016</w:t>
      </w:r>
      <w:r w:rsidR="0083144C" w:rsidRPr="00A32E16">
        <w:rPr>
          <w:rFonts w:asciiTheme="minorHAnsi" w:hAnsiTheme="minorHAnsi"/>
          <w:sz w:val="22"/>
          <w:szCs w:val="22"/>
        </w:rPr>
        <w:t xml:space="preserve"> estimated that for wheat alone</w:t>
      </w:r>
      <w:r>
        <w:rPr>
          <w:rFonts w:asciiTheme="minorHAnsi" w:hAnsiTheme="minorHAnsi"/>
          <w:sz w:val="22"/>
          <w:szCs w:val="22"/>
        </w:rPr>
        <w:t>,</w:t>
      </w:r>
      <w:r w:rsidR="0083144C" w:rsidRPr="00A32E16">
        <w:rPr>
          <w:rFonts w:asciiTheme="minorHAnsi" w:hAnsiTheme="minorHAnsi"/>
          <w:sz w:val="22"/>
          <w:szCs w:val="22"/>
        </w:rPr>
        <w:t xml:space="preserve"> the financial impact of CIMMYT </w:t>
      </w:r>
      <w:r w:rsidR="0083144C" w:rsidRPr="00A32E16">
        <w:rPr>
          <w:rFonts w:asciiTheme="minorHAnsi" w:hAnsiTheme="minorHAnsi"/>
          <w:sz w:val="22"/>
          <w:szCs w:val="22"/>
        </w:rPr>
        <w:lastRenderedPageBreak/>
        <w:t xml:space="preserve">research is between </w:t>
      </w:r>
      <w:r w:rsidR="0083144C">
        <w:rPr>
          <w:rFonts w:asciiTheme="minorHAnsi" w:hAnsiTheme="minorHAnsi"/>
          <w:sz w:val="22"/>
          <w:szCs w:val="22"/>
        </w:rPr>
        <w:t>$</w:t>
      </w:r>
      <w:r w:rsidR="0083144C" w:rsidRPr="00A32E16">
        <w:rPr>
          <w:rFonts w:asciiTheme="minorHAnsi" w:hAnsiTheme="minorHAnsi"/>
          <w:sz w:val="22"/>
          <w:szCs w:val="22"/>
        </w:rPr>
        <w:t>140</w:t>
      </w:r>
      <w:r>
        <w:rPr>
          <w:rFonts w:asciiTheme="minorHAnsi" w:hAnsiTheme="minorHAnsi"/>
          <w:sz w:val="22"/>
          <w:szCs w:val="22"/>
        </w:rPr>
        <w:t xml:space="preserve"> and</w:t>
      </w:r>
      <w:r w:rsidR="0083144C" w:rsidRPr="00A32E16">
        <w:rPr>
          <w:rFonts w:asciiTheme="minorHAnsi" w:hAnsiTheme="minorHAnsi"/>
          <w:sz w:val="22"/>
          <w:szCs w:val="22"/>
        </w:rPr>
        <w:t xml:space="preserve"> </w:t>
      </w:r>
      <w:r w:rsidR="0083144C">
        <w:rPr>
          <w:rFonts w:asciiTheme="minorHAnsi" w:hAnsiTheme="minorHAnsi"/>
          <w:sz w:val="22"/>
          <w:szCs w:val="22"/>
        </w:rPr>
        <w:t>$</w:t>
      </w:r>
      <w:r w:rsidR="0083144C" w:rsidRPr="00A32E16">
        <w:rPr>
          <w:rFonts w:asciiTheme="minorHAnsi" w:hAnsiTheme="minorHAnsi"/>
          <w:sz w:val="22"/>
          <w:szCs w:val="22"/>
        </w:rPr>
        <w:t xml:space="preserve">180 million annually.  That represents a </w:t>
      </w:r>
      <w:r w:rsidR="00054788">
        <w:rPr>
          <w:rFonts w:asciiTheme="minorHAnsi" w:hAnsiTheme="minorHAnsi"/>
          <w:sz w:val="22"/>
          <w:szCs w:val="22"/>
        </w:rPr>
        <w:t xml:space="preserve">rate of </w:t>
      </w:r>
      <w:r w:rsidR="0083144C" w:rsidRPr="00A32E16">
        <w:rPr>
          <w:rFonts w:asciiTheme="minorHAnsi" w:hAnsiTheme="minorHAnsi"/>
          <w:sz w:val="22"/>
          <w:szCs w:val="22"/>
        </w:rPr>
        <w:t>return</w:t>
      </w:r>
      <w:r w:rsidR="00054788">
        <w:rPr>
          <w:rFonts w:asciiTheme="minorHAnsi" w:hAnsiTheme="minorHAnsi"/>
          <w:sz w:val="22"/>
          <w:szCs w:val="22"/>
        </w:rPr>
        <w:t xml:space="preserve"> </w:t>
      </w:r>
      <w:r w:rsidR="0083144C" w:rsidRPr="00A32E16">
        <w:rPr>
          <w:rFonts w:asciiTheme="minorHAnsi" w:hAnsiTheme="minorHAnsi"/>
          <w:sz w:val="22"/>
          <w:szCs w:val="22"/>
        </w:rPr>
        <w:t>between 32</w:t>
      </w:r>
      <w:r w:rsidR="0083144C">
        <w:rPr>
          <w:rFonts w:asciiTheme="minorHAnsi" w:hAnsiTheme="minorHAnsi"/>
          <w:sz w:val="22"/>
          <w:szCs w:val="22"/>
        </w:rPr>
        <w:t>%</w:t>
      </w:r>
      <w:r w:rsidR="0083144C" w:rsidRPr="00A32E16">
        <w:rPr>
          <w:rFonts w:asciiTheme="minorHAnsi" w:hAnsiTheme="minorHAnsi"/>
          <w:sz w:val="22"/>
          <w:szCs w:val="22"/>
        </w:rPr>
        <w:t xml:space="preserve"> and 41</w:t>
      </w:r>
      <w:r w:rsidR="0083144C">
        <w:rPr>
          <w:rFonts w:asciiTheme="minorHAnsi" w:hAnsiTheme="minorHAnsi"/>
          <w:sz w:val="22"/>
          <w:szCs w:val="22"/>
        </w:rPr>
        <w:t>%</w:t>
      </w:r>
      <w:r w:rsidR="0083144C" w:rsidRPr="00A32E16">
        <w:rPr>
          <w:rFonts w:asciiTheme="minorHAnsi" w:hAnsiTheme="minorHAnsi"/>
          <w:sz w:val="22"/>
          <w:szCs w:val="22"/>
        </w:rPr>
        <w:t>.</w:t>
      </w:r>
    </w:p>
    <w:p w14:paraId="1520271C" w14:textId="77777777" w:rsidR="0083144C" w:rsidRPr="00A32E16" w:rsidRDefault="0083144C" w:rsidP="0083144C">
      <w:pPr>
        <w:pStyle w:val="Text"/>
        <w:rPr>
          <w:rFonts w:asciiTheme="minorHAnsi" w:hAnsiTheme="minorHAnsi"/>
          <w:sz w:val="22"/>
          <w:szCs w:val="22"/>
        </w:rPr>
      </w:pPr>
    </w:p>
    <w:p w14:paraId="0D8914B2" w14:textId="4CDF3DB4"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Technology spillover is also important when it comes to addressing crop and animal diseases.  The economic impact</w:t>
      </w:r>
      <w:r w:rsidR="00054788">
        <w:rPr>
          <w:rFonts w:asciiTheme="minorHAnsi" w:hAnsiTheme="minorHAnsi"/>
          <w:sz w:val="22"/>
          <w:szCs w:val="22"/>
        </w:rPr>
        <w:t xml:space="preserve"> of</w:t>
      </w:r>
      <w:r w:rsidRPr="00A32E16">
        <w:rPr>
          <w:rFonts w:asciiTheme="minorHAnsi" w:hAnsiTheme="minorHAnsi"/>
          <w:sz w:val="22"/>
          <w:szCs w:val="22"/>
        </w:rPr>
        <w:t xml:space="preserve"> avoidance technology is sometimes difficult to estimate.  Thus, it’s important to look at what would have been the outcome if that research hadn't been done.</w:t>
      </w:r>
    </w:p>
    <w:p w14:paraId="5EEBBAFE" w14:textId="77777777" w:rsidR="0083144C" w:rsidRPr="00A32E16" w:rsidRDefault="0083144C" w:rsidP="0083144C">
      <w:pPr>
        <w:pStyle w:val="Text"/>
        <w:rPr>
          <w:rFonts w:asciiTheme="minorHAnsi" w:hAnsiTheme="minorHAnsi"/>
          <w:sz w:val="22"/>
          <w:szCs w:val="22"/>
        </w:rPr>
      </w:pPr>
    </w:p>
    <w:p w14:paraId="1471834F" w14:textId="548DA1D7" w:rsidR="0083144C" w:rsidRPr="00A32E16" w:rsidRDefault="0083144C" w:rsidP="0083144C">
      <w:pPr>
        <w:pStyle w:val="Text"/>
        <w:rPr>
          <w:rFonts w:asciiTheme="minorHAnsi" w:hAnsiTheme="minorHAnsi"/>
          <w:sz w:val="22"/>
          <w:szCs w:val="22"/>
        </w:rPr>
      </w:pPr>
      <w:r>
        <w:rPr>
          <w:rFonts w:asciiTheme="minorHAnsi" w:hAnsiTheme="minorHAnsi"/>
          <w:sz w:val="22"/>
          <w:szCs w:val="22"/>
        </w:rPr>
        <w:t xml:space="preserve">One example is </w:t>
      </w:r>
      <w:r w:rsidRPr="00A32E16">
        <w:rPr>
          <w:rFonts w:asciiTheme="minorHAnsi" w:hAnsiTheme="minorHAnsi"/>
          <w:sz w:val="22"/>
          <w:szCs w:val="22"/>
        </w:rPr>
        <w:t>Ug99 wheat stem rust</w:t>
      </w:r>
      <w:r w:rsidR="00054788">
        <w:rPr>
          <w:rFonts w:asciiTheme="minorHAnsi" w:hAnsiTheme="minorHAnsi"/>
          <w:sz w:val="22"/>
          <w:szCs w:val="22"/>
        </w:rPr>
        <w:t>,</w:t>
      </w:r>
      <w:r w:rsidRPr="00A32E16">
        <w:rPr>
          <w:rFonts w:asciiTheme="minorHAnsi" w:hAnsiTheme="minorHAnsi"/>
          <w:sz w:val="22"/>
          <w:szCs w:val="22"/>
        </w:rPr>
        <w:t xml:space="preserve"> which </w:t>
      </w:r>
      <w:r w:rsidR="00054788">
        <w:rPr>
          <w:rFonts w:asciiTheme="minorHAnsi" w:hAnsiTheme="minorHAnsi"/>
          <w:sz w:val="22"/>
          <w:szCs w:val="22"/>
        </w:rPr>
        <w:t>spread from</w:t>
      </w:r>
      <w:r w:rsidRPr="00A32E16">
        <w:rPr>
          <w:rFonts w:asciiTheme="minorHAnsi" w:hAnsiTheme="minorHAnsi"/>
          <w:sz w:val="22"/>
          <w:szCs w:val="22"/>
        </w:rPr>
        <w:t xml:space="preserve"> Africa into Asia starting in 1999</w:t>
      </w:r>
      <w:r w:rsidR="00054788">
        <w:rPr>
          <w:rFonts w:asciiTheme="minorHAnsi" w:hAnsiTheme="minorHAnsi"/>
          <w:sz w:val="22"/>
          <w:szCs w:val="22"/>
        </w:rPr>
        <w:t xml:space="preserve"> but has not yet entered the United States</w:t>
      </w:r>
      <w:r w:rsidRPr="00A32E16">
        <w:rPr>
          <w:rFonts w:asciiTheme="minorHAnsi" w:hAnsiTheme="minorHAnsi"/>
          <w:sz w:val="22"/>
          <w:szCs w:val="22"/>
        </w:rPr>
        <w:t xml:space="preserve">.  .  </w:t>
      </w:r>
      <w:r w:rsidR="00054788">
        <w:rPr>
          <w:rFonts w:asciiTheme="minorHAnsi" w:hAnsiTheme="minorHAnsi"/>
          <w:sz w:val="22"/>
          <w:szCs w:val="22"/>
        </w:rPr>
        <w:t>E</w:t>
      </w:r>
      <w:r>
        <w:rPr>
          <w:rFonts w:asciiTheme="minorHAnsi" w:hAnsiTheme="minorHAnsi"/>
          <w:sz w:val="22"/>
          <w:szCs w:val="22"/>
        </w:rPr>
        <w:t xml:space="preserve">conomic studies </w:t>
      </w:r>
      <w:r w:rsidR="00054788">
        <w:rPr>
          <w:rFonts w:asciiTheme="minorHAnsi" w:hAnsiTheme="minorHAnsi"/>
          <w:sz w:val="22"/>
          <w:szCs w:val="22"/>
        </w:rPr>
        <w:t>have looked at the potential</w:t>
      </w:r>
      <w:r w:rsidRPr="00A32E16">
        <w:rPr>
          <w:rFonts w:asciiTheme="minorHAnsi" w:hAnsiTheme="minorHAnsi"/>
          <w:sz w:val="22"/>
          <w:szCs w:val="22"/>
        </w:rPr>
        <w:t xml:space="preserve"> impact </w:t>
      </w:r>
      <w:r w:rsidR="00054788">
        <w:rPr>
          <w:rFonts w:asciiTheme="minorHAnsi" w:hAnsiTheme="minorHAnsi"/>
          <w:sz w:val="22"/>
          <w:szCs w:val="22"/>
        </w:rPr>
        <w:t xml:space="preserve">of the disease </w:t>
      </w:r>
      <w:r w:rsidRPr="00A32E16">
        <w:rPr>
          <w:rFonts w:asciiTheme="minorHAnsi" w:hAnsiTheme="minorHAnsi"/>
          <w:sz w:val="22"/>
          <w:szCs w:val="22"/>
        </w:rPr>
        <w:t xml:space="preserve">on the United States.  One study suggested </w:t>
      </w:r>
      <w:r w:rsidR="00054788">
        <w:rPr>
          <w:rFonts w:asciiTheme="minorHAnsi" w:hAnsiTheme="minorHAnsi"/>
          <w:sz w:val="22"/>
          <w:szCs w:val="22"/>
        </w:rPr>
        <w:t>damage</w:t>
      </w:r>
      <w:r w:rsidRPr="00A32E16">
        <w:rPr>
          <w:rFonts w:asciiTheme="minorHAnsi" w:hAnsiTheme="minorHAnsi"/>
          <w:sz w:val="22"/>
          <w:szCs w:val="22"/>
        </w:rPr>
        <w:t xml:space="preserve"> could range from as little </w:t>
      </w:r>
      <w:r>
        <w:rPr>
          <w:rFonts w:asciiTheme="minorHAnsi" w:hAnsiTheme="minorHAnsi"/>
          <w:sz w:val="22"/>
          <w:szCs w:val="22"/>
        </w:rPr>
        <w:t>as</w:t>
      </w:r>
      <w:r w:rsidRPr="00A32E16">
        <w:rPr>
          <w:rFonts w:asciiTheme="minorHAnsi" w:hAnsiTheme="minorHAnsi"/>
          <w:sz w:val="22"/>
          <w:szCs w:val="22"/>
        </w:rPr>
        <w:t xml:space="preserve"> $1.5 billion </w:t>
      </w:r>
      <w:r w:rsidR="00054788">
        <w:rPr>
          <w:rFonts w:asciiTheme="minorHAnsi" w:hAnsiTheme="minorHAnsi"/>
          <w:sz w:val="22"/>
          <w:szCs w:val="22"/>
        </w:rPr>
        <w:t>–in one state</w:t>
      </w:r>
      <w:r w:rsidRPr="00A32E16">
        <w:rPr>
          <w:rFonts w:asciiTheme="minorHAnsi" w:hAnsiTheme="minorHAnsi"/>
          <w:sz w:val="22"/>
          <w:szCs w:val="22"/>
        </w:rPr>
        <w:t xml:space="preserve"> up to nearly $10 billion </w:t>
      </w:r>
      <w:r w:rsidR="00054788">
        <w:rPr>
          <w:rFonts w:asciiTheme="minorHAnsi" w:hAnsiTheme="minorHAnsi"/>
          <w:sz w:val="22"/>
          <w:szCs w:val="22"/>
        </w:rPr>
        <w:t>for a multi-year outbreak across multiple</w:t>
      </w:r>
      <w:r w:rsidRPr="00A32E16">
        <w:rPr>
          <w:rFonts w:asciiTheme="minorHAnsi" w:hAnsiTheme="minorHAnsi"/>
          <w:sz w:val="22"/>
          <w:szCs w:val="22"/>
        </w:rPr>
        <w:t xml:space="preserve"> wheat</w:t>
      </w:r>
      <w:r w:rsidR="00054788">
        <w:rPr>
          <w:rFonts w:asciiTheme="minorHAnsi" w:hAnsiTheme="minorHAnsi"/>
          <w:sz w:val="22"/>
          <w:szCs w:val="22"/>
        </w:rPr>
        <w:t>-</w:t>
      </w:r>
      <w:r w:rsidRPr="00A32E16">
        <w:rPr>
          <w:rFonts w:asciiTheme="minorHAnsi" w:hAnsiTheme="minorHAnsi"/>
          <w:sz w:val="22"/>
          <w:szCs w:val="22"/>
        </w:rPr>
        <w:t>producing states in the Great Plains</w:t>
      </w:r>
      <w:r w:rsidR="00054788">
        <w:rPr>
          <w:rFonts w:asciiTheme="minorHAnsi" w:hAnsiTheme="minorHAnsi"/>
          <w:sz w:val="22"/>
          <w:szCs w:val="22"/>
        </w:rPr>
        <w:t xml:space="preserve"> and loss </w:t>
      </w:r>
      <w:r w:rsidR="002475DD">
        <w:rPr>
          <w:rFonts w:asciiTheme="minorHAnsi" w:hAnsiTheme="minorHAnsi"/>
          <w:sz w:val="22"/>
          <w:szCs w:val="22"/>
        </w:rPr>
        <w:t>of</w:t>
      </w:r>
      <w:r w:rsidR="002475DD" w:rsidRPr="00A32E16">
        <w:rPr>
          <w:rFonts w:asciiTheme="minorHAnsi" w:hAnsiTheme="minorHAnsi"/>
          <w:sz w:val="22"/>
          <w:szCs w:val="22"/>
        </w:rPr>
        <w:t xml:space="preserve"> international</w:t>
      </w:r>
      <w:r w:rsidRPr="00A32E16">
        <w:rPr>
          <w:rFonts w:asciiTheme="minorHAnsi" w:hAnsiTheme="minorHAnsi"/>
          <w:sz w:val="22"/>
          <w:szCs w:val="22"/>
        </w:rPr>
        <w:t xml:space="preserve"> markets</w:t>
      </w:r>
      <w:r w:rsidR="00054788">
        <w:rPr>
          <w:rFonts w:asciiTheme="minorHAnsi" w:hAnsiTheme="minorHAnsi"/>
          <w:sz w:val="22"/>
          <w:szCs w:val="22"/>
        </w:rPr>
        <w:t xml:space="preserve">. </w:t>
      </w:r>
      <w:r w:rsidRPr="00A32E16">
        <w:rPr>
          <w:rFonts w:asciiTheme="minorHAnsi" w:hAnsiTheme="minorHAnsi"/>
          <w:sz w:val="22"/>
          <w:szCs w:val="22"/>
        </w:rPr>
        <w:t xml:space="preserve">Thus, </w:t>
      </w:r>
      <w:r w:rsidR="00054788">
        <w:rPr>
          <w:rFonts w:asciiTheme="minorHAnsi" w:hAnsiTheme="minorHAnsi"/>
          <w:sz w:val="22"/>
          <w:szCs w:val="22"/>
        </w:rPr>
        <w:t>the cost savings of prevention technology</w:t>
      </w:r>
      <w:r w:rsidR="00054788" w:rsidRPr="00A32E16">
        <w:rPr>
          <w:rFonts w:asciiTheme="minorHAnsi" w:hAnsiTheme="minorHAnsi"/>
          <w:sz w:val="22"/>
          <w:szCs w:val="22"/>
        </w:rPr>
        <w:t xml:space="preserve"> </w:t>
      </w:r>
      <w:r w:rsidRPr="00A32E16">
        <w:rPr>
          <w:rFonts w:asciiTheme="minorHAnsi" w:hAnsiTheme="minorHAnsi"/>
          <w:sz w:val="22"/>
          <w:szCs w:val="22"/>
        </w:rPr>
        <w:t xml:space="preserve">would </w:t>
      </w:r>
      <w:r w:rsidR="00054788">
        <w:rPr>
          <w:rFonts w:asciiTheme="minorHAnsi" w:hAnsiTheme="minorHAnsi"/>
          <w:sz w:val="22"/>
          <w:szCs w:val="22"/>
        </w:rPr>
        <w:t>represent a major</w:t>
      </w:r>
      <w:r w:rsidR="00054788" w:rsidRPr="00A32E16">
        <w:rPr>
          <w:rFonts w:asciiTheme="minorHAnsi" w:hAnsiTheme="minorHAnsi"/>
          <w:sz w:val="22"/>
          <w:szCs w:val="22"/>
        </w:rPr>
        <w:t xml:space="preserve"> </w:t>
      </w:r>
      <w:r w:rsidRPr="00A32E16">
        <w:rPr>
          <w:rFonts w:asciiTheme="minorHAnsi" w:hAnsiTheme="minorHAnsi"/>
          <w:sz w:val="22"/>
          <w:szCs w:val="22"/>
        </w:rPr>
        <w:t>benefit to the United States.</w:t>
      </w:r>
    </w:p>
    <w:p w14:paraId="61C729CA" w14:textId="77777777" w:rsidR="0083144C" w:rsidRPr="00A32E16" w:rsidRDefault="0083144C" w:rsidP="0083144C">
      <w:pPr>
        <w:pStyle w:val="Text"/>
        <w:rPr>
          <w:rFonts w:asciiTheme="minorHAnsi" w:hAnsiTheme="minorHAnsi"/>
          <w:sz w:val="22"/>
          <w:szCs w:val="22"/>
        </w:rPr>
      </w:pPr>
    </w:p>
    <w:p w14:paraId="309B1E26" w14:textId="04CDEF8E"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There are similar spillover benefits to farmers who raise pean</w:t>
      </w:r>
      <w:r>
        <w:rPr>
          <w:rFonts w:asciiTheme="minorHAnsi" w:hAnsiTheme="minorHAnsi"/>
          <w:sz w:val="22"/>
          <w:szCs w:val="22"/>
        </w:rPr>
        <w:t>ut</w:t>
      </w:r>
      <w:r w:rsidR="00054788">
        <w:rPr>
          <w:rFonts w:asciiTheme="minorHAnsi" w:hAnsiTheme="minorHAnsi"/>
          <w:sz w:val="22"/>
          <w:szCs w:val="22"/>
        </w:rPr>
        <w:t>, or groundnuts</w:t>
      </w:r>
      <w:r>
        <w:rPr>
          <w:rFonts w:asciiTheme="minorHAnsi" w:hAnsiTheme="minorHAnsi"/>
          <w:sz w:val="22"/>
          <w:szCs w:val="22"/>
        </w:rPr>
        <w:t xml:space="preserve">.  </w:t>
      </w:r>
      <w:r w:rsidR="00054788">
        <w:rPr>
          <w:rFonts w:asciiTheme="minorHAnsi" w:hAnsiTheme="minorHAnsi"/>
          <w:sz w:val="22"/>
          <w:szCs w:val="22"/>
        </w:rPr>
        <w:t>Peanuts are</w:t>
      </w:r>
      <w:r w:rsidRPr="00A32E16">
        <w:rPr>
          <w:rFonts w:asciiTheme="minorHAnsi" w:hAnsiTheme="minorHAnsi"/>
          <w:sz w:val="22"/>
          <w:szCs w:val="22"/>
        </w:rPr>
        <w:t xml:space="preserve"> an important staple food crop in both Asia and </w:t>
      </w:r>
      <w:r>
        <w:rPr>
          <w:rFonts w:asciiTheme="minorHAnsi" w:hAnsiTheme="minorHAnsi"/>
          <w:sz w:val="22"/>
          <w:szCs w:val="22"/>
        </w:rPr>
        <w:t>s</w:t>
      </w:r>
      <w:r w:rsidR="00865320">
        <w:rPr>
          <w:rFonts w:asciiTheme="minorHAnsi" w:hAnsiTheme="minorHAnsi"/>
          <w:sz w:val="22"/>
          <w:szCs w:val="22"/>
        </w:rPr>
        <w:t xml:space="preserve">ub-Saharan Africa and </w:t>
      </w:r>
      <w:r w:rsidRPr="00A32E16">
        <w:rPr>
          <w:rFonts w:asciiTheme="minorHAnsi" w:hAnsiTheme="minorHAnsi"/>
          <w:sz w:val="22"/>
          <w:szCs w:val="22"/>
        </w:rPr>
        <w:t>the fourth</w:t>
      </w:r>
      <w:r w:rsidR="00054788">
        <w:rPr>
          <w:rFonts w:asciiTheme="minorHAnsi" w:hAnsiTheme="minorHAnsi"/>
          <w:sz w:val="22"/>
          <w:szCs w:val="22"/>
        </w:rPr>
        <w:t>-</w:t>
      </w:r>
      <w:r w:rsidRPr="00A32E16">
        <w:rPr>
          <w:rFonts w:asciiTheme="minorHAnsi" w:hAnsiTheme="minorHAnsi"/>
          <w:sz w:val="22"/>
          <w:szCs w:val="22"/>
        </w:rPr>
        <w:t>most important source of edible oil in the world.  Peanut research</w:t>
      </w:r>
      <w:r>
        <w:rPr>
          <w:rFonts w:asciiTheme="minorHAnsi" w:hAnsiTheme="minorHAnsi"/>
          <w:sz w:val="22"/>
          <w:szCs w:val="22"/>
        </w:rPr>
        <w:t>,</w:t>
      </w:r>
      <w:r w:rsidRPr="00A32E16">
        <w:rPr>
          <w:rFonts w:asciiTheme="minorHAnsi" w:hAnsiTheme="minorHAnsi"/>
          <w:sz w:val="22"/>
          <w:szCs w:val="22"/>
        </w:rPr>
        <w:t xml:space="preserve"> funded by US</w:t>
      </w:r>
      <w:r>
        <w:rPr>
          <w:rFonts w:asciiTheme="minorHAnsi" w:hAnsiTheme="minorHAnsi"/>
          <w:sz w:val="22"/>
          <w:szCs w:val="22"/>
        </w:rPr>
        <w:t>A</w:t>
      </w:r>
      <w:r w:rsidRPr="00A32E16">
        <w:rPr>
          <w:rFonts w:asciiTheme="minorHAnsi" w:hAnsiTheme="minorHAnsi"/>
          <w:sz w:val="22"/>
          <w:szCs w:val="22"/>
        </w:rPr>
        <w:t>ID</w:t>
      </w:r>
      <w:r>
        <w:rPr>
          <w:rFonts w:asciiTheme="minorHAnsi" w:hAnsiTheme="minorHAnsi"/>
          <w:sz w:val="22"/>
          <w:szCs w:val="22"/>
        </w:rPr>
        <w:t>,</w:t>
      </w:r>
      <w:r w:rsidRPr="00A32E16">
        <w:rPr>
          <w:rFonts w:asciiTheme="minorHAnsi" w:hAnsiTheme="minorHAnsi"/>
          <w:sz w:val="22"/>
          <w:szCs w:val="22"/>
        </w:rPr>
        <w:t xml:space="preserve"> creates technologies and knowledge that increase the production, quality, and consumption of peanuts around the world, including in </w:t>
      </w:r>
      <w:r w:rsidR="00054788">
        <w:rPr>
          <w:rFonts w:asciiTheme="minorHAnsi" w:hAnsiTheme="minorHAnsi"/>
          <w:sz w:val="22"/>
          <w:szCs w:val="22"/>
        </w:rPr>
        <w:t>the United States</w:t>
      </w:r>
      <w:r w:rsidRPr="00A32E16">
        <w:rPr>
          <w:rFonts w:asciiTheme="minorHAnsi" w:hAnsiTheme="minorHAnsi"/>
          <w:sz w:val="22"/>
          <w:szCs w:val="22"/>
        </w:rPr>
        <w:t xml:space="preserve">.  This work </w:t>
      </w:r>
      <w:r w:rsidR="009B42A5">
        <w:rPr>
          <w:rFonts w:asciiTheme="minorHAnsi" w:hAnsiTheme="minorHAnsi"/>
          <w:sz w:val="22"/>
          <w:szCs w:val="22"/>
        </w:rPr>
        <w:t xml:space="preserve">is being carried out by the University of Georgia, </w:t>
      </w:r>
      <w:r w:rsidRPr="00A32E16">
        <w:rPr>
          <w:rFonts w:asciiTheme="minorHAnsi" w:hAnsiTheme="minorHAnsi"/>
          <w:sz w:val="22"/>
          <w:szCs w:val="22"/>
        </w:rPr>
        <w:t xml:space="preserve">initiated under the CRSP system </w:t>
      </w:r>
      <w:r w:rsidR="009B42A5">
        <w:rPr>
          <w:rFonts w:asciiTheme="minorHAnsi" w:hAnsiTheme="minorHAnsi"/>
          <w:sz w:val="22"/>
          <w:szCs w:val="22"/>
        </w:rPr>
        <w:t xml:space="preserve">and continuing through the </w:t>
      </w:r>
      <w:r w:rsidRPr="00A32E16">
        <w:rPr>
          <w:rFonts w:asciiTheme="minorHAnsi" w:hAnsiTheme="minorHAnsi"/>
          <w:sz w:val="22"/>
          <w:szCs w:val="22"/>
        </w:rPr>
        <w:t>Feed the Future Innovation Lab for peanut research.</w:t>
      </w:r>
    </w:p>
    <w:p w14:paraId="49E063A2" w14:textId="77777777" w:rsidR="0083144C" w:rsidRPr="00A32E16" w:rsidRDefault="0083144C" w:rsidP="0083144C">
      <w:pPr>
        <w:pStyle w:val="Text"/>
        <w:rPr>
          <w:rFonts w:asciiTheme="minorHAnsi" w:hAnsiTheme="minorHAnsi"/>
          <w:sz w:val="22"/>
          <w:szCs w:val="22"/>
        </w:rPr>
      </w:pPr>
    </w:p>
    <w:p w14:paraId="405B10CC" w14:textId="33C40462"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Many new varieties developed by this US</w:t>
      </w:r>
      <w:r>
        <w:rPr>
          <w:rFonts w:asciiTheme="minorHAnsi" w:hAnsiTheme="minorHAnsi"/>
          <w:sz w:val="22"/>
          <w:szCs w:val="22"/>
        </w:rPr>
        <w:t>A</w:t>
      </w:r>
      <w:r w:rsidRPr="00A32E16">
        <w:rPr>
          <w:rFonts w:asciiTheme="minorHAnsi" w:hAnsiTheme="minorHAnsi"/>
          <w:sz w:val="22"/>
          <w:szCs w:val="22"/>
        </w:rPr>
        <w:t>ID program have been released in the United States</w:t>
      </w:r>
      <w:r w:rsidR="009B42A5">
        <w:rPr>
          <w:rFonts w:asciiTheme="minorHAnsi" w:hAnsiTheme="minorHAnsi"/>
          <w:sz w:val="22"/>
          <w:szCs w:val="22"/>
        </w:rPr>
        <w:t xml:space="preserve"> and include</w:t>
      </w:r>
      <w:r w:rsidRPr="00A32E16">
        <w:rPr>
          <w:rFonts w:asciiTheme="minorHAnsi" w:hAnsiTheme="minorHAnsi"/>
          <w:sz w:val="22"/>
          <w:szCs w:val="22"/>
        </w:rPr>
        <w:t xml:space="preserve"> </w:t>
      </w:r>
      <w:r w:rsidR="009B42A5">
        <w:rPr>
          <w:rFonts w:asciiTheme="minorHAnsi" w:hAnsiTheme="minorHAnsi"/>
          <w:sz w:val="22"/>
          <w:szCs w:val="22"/>
        </w:rPr>
        <w:t xml:space="preserve">such </w:t>
      </w:r>
      <w:r w:rsidRPr="00A32E16">
        <w:rPr>
          <w:rFonts w:asciiTheme="minorHAnsi" w:hAnsiTheme="minorHAnsi"/>
          <w:sz w:val="22"/>
          <w:szCs w:val="22"/>
        </w:rPr>
        <w:t xml:space="preserve">enhanced traits </w:t>
      </w:r>
      <w:r w:rsidR="009B42A5">
        <w:rPr>
          <w:rFonts w:asciiTheme="minorHAnsi" w:hAnsiTheme="minorHAnsi"/>
          <w:sz w:val="22"/>
          <w:szCs w:val="22"/>
        </w:rPr>
        <w:t>as</w:t>
      </w:r>
      <w:r w:rsidR="009B42A5" w:rsidRPr="00A32E16">
        <w:rPr>
          <w:rFonts w:asciiTheme="minorHAnsi" w:hAnsiTheme="minorHAnsi"/>
          <w:sz w:val="22"/>
          <w:szCs w:val="22"/>
        </w:rPr>
        <w:t xml:space="preserve"> </w:t>
      </w:r>
      <w:r w:rsidR="009B42A5">
        <w:rPr>
          <w:rFonts w:asciiTheme="minorHAnsi" w:hAnsiTheme="minorHAnsi"/>
          <w:sz w:val="22"/>
          <w:szCs w:val="22"/>
        </w:rPr>
        <w:t xml:space="preserve">improving oil content to extend shelf life and increasing fungal disease resistance. </w:t>
      </w:r>
    </w:p>
    <w:p w14:paraId="00A03EE0" w14:textId="4D008602" w:rsidR="0083144C" w:rsidRPr="00A32E16" w:rsidRDefault="002475DD" w:rsidP="0083144C">
      <w:pPr>
        <w:pStyle w:val="Text"/>
        <w:rPr>
          <w:rFonts w:asciiTheme="minorHAnsi" w:hAnsiTheme="minorHAnsi"/>
          <w:sz w:val="22"/>
          <w:szCs w:val="22"/>
        </w:rPr>
      </w:pPr>
      <w:r>
        <w:rPr>
          <w:rFonts w:asciiTheme="minorHAnsi" w:hAnsiTheme="minorHAnsi"/>
          <w:sz w:val="22"/>
          <w:szCs w:val="22"/>
        </w:rPr>
        <w:t xml:space="preserve"> </w:t>
      </w:r>
    </w:p>
    <w:p w14:paraId="1E98C5E8" w14:textId="2821DAA3" w:rsidR="0083144C" w:rsidRPr="00A32E16" w:rsidRDefault="009B42A5" w:rsidP="0083144C">
      <w:pPr>
        <w:pStyle w:val="Text"/>
        <w:rPr>
          <w:rFonts w:asciiTheme="minorHAnsi" w:hAnsiTheme="minorHAnsi"/>
          <w:sz w:val="22"/>
          <w:szCs w:val="22"/>
        </w:rPr>
      </w:pPr>
      <w:r>
        <w:rPr>
          <w:rFonts w:asciiTheme="minorHAnsi" w:hAnsiTheme="minorHAnsi"/>
          <w:sz w:val="22"/>
          <w:szCs w:val="22"/>
        </w:rPr>
        <w:t>Another research</w:t>
      </w:r>
      <w:r w:rsidR="0083144C" w:rsidRPr="00A32E16">
        <w:rPr>
          <w:rFonts w:asciiTheme="minorHAnsi" w:hAnsiTheme="minorHAnsi"/>
          <w:sz w:val="22"/>
          <w:szCs w:val="22"/>
        </w:rPr>
        <w:t xml:space="preserve"> focus </w:t>
      </w:r>
      <w:r>
        <w:rPr>
          <w:rFonts w:asciiTheme="minorHAnsi" w:hAnsiTheme="minorHAnsi"/>
          <w:sz w:val="22"/>
          <w:szCs w:val="22"/>
        </w:rPr>
        <w:t xml:space="preserve">area </w:t>
      </w:r>
      <w:r w:rsidR="0083144C" w:rsidRPr="00A32E16">
        <w:rPr>
          <w:rFonts w:asciiTheme="minorHAnsi" w:hAnsiTheme="minorHAnsi"/>
          <w:sz w:val="22"/>
          <w:szCs w:val="22"/>
        </w:rPr>
        <w:t>is aflatoxin</w:t>
      </w:r>
      <w:r>
        <w:rPr>
          <w:rFonts w:asciiTheme="minorHAnsi" w:hAnsiTheme="minorHAnsi"/>
          <w:sz w:val="22"/>
          <w:szCs w:val="22"/>
        </w:rPr>
        <w:t xml:space="preserve">, a natural carcinogen produced by mold found in peanuts and other crops that is </w:t>
      </w:r>
      <w:r w:rsidR="0083144C" w:rsidRPr="00A32E16">
        <w:rPr>
          <w:rFonts w:asciiTheme="minorHAnsi" w:hAnsiTheme="minorHAnsi"/>
          <w:sz w:val="22"/>
          <w:szCs w:val="22"/>
        </w:rPr>
        <w:t xml:space="preserve">a deadly and costly threat to food safety around the </w:t>
      </w:r>
      <w:r w:rsidR="002475DD" w:rsidRPr="00A32E16">
        <w:rPr>
          <w:rFonts w:asciiTheme="minorHAnsi" w:hAnsiTheme="minorHAnsi"/>
          <w:sz w:val="22"/>
          <w:szCs w:val="22"/>
        </w:rPr>
        <w:t>world</w:t>
      </w:r>
      <w:r w:rsidR="002475DD">
        <w:rPr>
          <w:rFonts w:asciiTheme="minorHAnsi" w:hAnsiTheme="minorHAnsi"/>
          <w:sz w:val="22"/>
          <w:szCs w:val="22"/>
        </w:rPr>
        <w:t>.  Aflatoxin</w:t>
      </w:r>
      <w:r>
        <w:rPr>
          <w:rFonts w:asciiTheme="minorHAnsi" w:hAnsiTheme="minorHAnsi"/>
          <w:sz w:val="22"/>
          <w:szCs w:val="22"/>
        </w:rPr>
        <w:t xml:space="preserve"> is</w:t>
      </w:r>
      <w:r w:rsidR="0083144C" w:rsidRPr="00A32E16">
        <w:rPr>
          <w:rFonts w:asciiTheme="minorHAnsi" w:hAnsiTheme="minorHAnsi"/>
          <w:sz w:val="22"/>
          <w:szCs w:val="22"/>
        </w:rPr>
        <w:t xml:space="preserve"> an infrequent problem in the United States, but </w:t>
      </w:r>
      <w:r w:rsidR="00663E82">
        <w:rPr>
          <w:rFonts w:asciiTheme="minorHAnsi" w:hAnsiTheme="minorHAnsi"/>
          <w:sz w:val="22"/>
          <w:szCs w:val="22"/>
        </w:rPr>
        <w:t>outbreaks are</w:t>
      </w:r>
      <w:r w:rsidR="0083144C" w:rsidRPr="00A32E16">
        <w:rPr>
          <w:rFonts w:asciiTheme="minorHAnsi" w:hAnsiTheme="minorHAnsi"/>
          <w:sz w:val="22"/>
          <w:szCs w:val="22"/>
        </w:rPr>
        <w:t xml:space="preserve"> very costly.</w:t>
      </w:r>
    </w:p>
    <w:p w14:paraId="65ED2767" w14:textId="77777777" w:rsidR="0083144C" w:rsidRPr="00A32E16" w:rsidRDefault="0083144C" w:rsidP="0083144C">
      <w:pPr>
        <w:pStyle w:val="Text"/>
        <w:rPr>
          <w:rFonts w:asciiTheme="minorHAnsi" w:hAnsiTheme="minorHAnsi"/>
          <w:sz w:val="22"/>
          <w:szCs w:val="22"/>
        </w:rPr>
      </w:pPr>
    </w:p>
    <w:p w14:paraId="560D82C1" w14:textId="6653C544" w:rsidR="0083144C" w:rsidRPr="00A32E16" w:rsidRDefault="00663E82" w:rsidP="0083144C">
      <w:pPr>
        <w:pStyle w:val="Text"/>
        <w:rPr>
          <w:rFonts w:asciiTheme="minorHAnsi" w:hAnsiTheme="minorHAnsi"/>
          <w:sz w:val="22"/>
          <w:szCs w:val="22"/>
        </w:rPr>
      </w:pPr>
      <w:r>
        <w:rPr>
          <w:rFonts w:asciiTheme="minorHAnsi" w:hAnsiTheme="minorHAnsi"/>
          <w:sz w:val="22"/>
          <w:szCs w:val="22"/>
        </w:rPr>
        <w:t xml:space="preserve">Peanut research that </w:t>
      </w:r>
      <w:r w:rsidRPr="00A32E16">
        <w:rPr>
          <w:rFonts w:asciiTheme="minorHAnsi" w:hAnsiTheme="minorHAnsi"/>
          <w:sz w:val="22"/>
          <w:szCs w:val="22"/>
        </w:rPr>
        <w:t>could be helpful to U.S. farmers</w:t>
      </w:r>
      <w:r>
        <w:rPr>
          <w:rFonts w:asciiTheme="minorHAnsi" w:hAnsiTheme="minorHAnsi"/>
          <w:sz w:val="22"/>
          <w:szCs w:val="22"/>
        </w:rPr>
        <w:t xml:space="preserve"> includes the development of p</w:t>
      </w:r>
      <w:r w:rsidR="009B42A5">
        <w:rPr>
          <w:rFonts w:asciiTheme="minorHAnsi" w:hAnsiTheme="minorHAnsi"/>
          <w:sz w:val="22"/>
          <w:szCs w:val="22"/>
        </w:rPr>
        <w:t>eanut varieties</w:t>
      </w:r>
      <w:r w:rsidR="0083144C" w:rsidRPr="00A32E16">
        <w:rPr>
          <w:rFonts w:asciiTheme="minorHAnsi" w:hAnsiTheme="minorHAnsi"/>
          <w:sz w:val="22"/>
          <w:szCs w:val="22"/>
        </w:rPr>
        <w:t xml:space="preserve"> resistant to the mold</w:t>
      </w:r>
      <w:r w:rsidR="008B50EC">
        <w:rPr>
          <w:rFonts w:asciiTheme="minorHAnsi" w:hAnsiTheme="minorHAnsi"/>
          <w:sz w:val="22"/>
          <w:szCs w:val="22"/>
        </w:rPr>
        <w:t xml:space="preserve">, </w:t>
      </w:r>
      <w:r w:rsidR="008B50EC">
        <w:rPr>
          <w:rFonts w:asciiTheme="minorHAnsi" w:hAnsiTheme="minorHAnsi"/>
          <w:i/>
          <w:sz w:val="22"/>
          <w:szCs w:val="22"/>
        </w:rPr>
        <w:t>A</w:t>
      </w:r>
      <w:r w:rsidR="008B50EC" w:rsidRPr="000E1D49">
        <w:rPr>
          <w:rFonts w:asciiTheme="minorHAnsi" w:hAnsiTheme="minorHAnsi"/>
          <w:i/>
          <w:sz w:val="22"/>
          <w:szCs w:val="22"/>
        </w:rPr>
        <w:t>spergillus flavus</w:t>
      </w:r>
      <w:r w:rsidR="008B50EC">
        <w:rPr>
          <w:rFonts w:asciiTheme="minorHAnsi" w:hAnsiTheme="minorHAnsi"/>
          <w:i/>
          <w:sz w:val="22"/>
          <w:szCs w:val="22"/>
        </w:rPr>
        <w:t xml:space="preserve">, </w:t>
      </w:r>
      <w:r w:rsidR="0083144C" w:rsidRPr="00A32E16">
        <w:rPr>
          <w:rFonts w:asciiTheme="minorHAnsi" w:hAnsiTheme="minorHAnsi"/>
          <w:sz w:val="22"/>
          <w:szCs w:val="22"/>
        </w:rPr>
        <w:t>that pr</w:t>
      </w:r>
      <w:r w:rsidR="0083144C">
        <w:rPr>
          <w:rFonts w:asciiTheme="minorHAnsi" w:hAnsiTheme="minorHAnsi"/>
          <w:sz w:val="22"/>
          <w:szCs w:val="22"/>
        </w:rPr>
        <w:t>oduces aflatoxin</w:t>
      </w:r>
      <w:r w:rsidR="00865320">
        <w:rPr>
          <w:rFonts w:asciiTheme="minorHAnsi" w:hAnsiTheme="minorHAnsi"/>
          <w:sz w:val="22"/>
          <w:szCs w:val="22"/>
        </w:rPr>
        <w:t xml:space="preserve"> and research on</w:t>
      </w:r>
      <w:r>
        <w:rPr>
          <w:rFonts w:asciiTheme="minorHAnsi" w:hAnsiTheme="minorHAnsi"/>
          <w:i/>
          <w:sz w:val="22"/>
          <w:szCs w:val="22"/>
        </w:rPr>
        <w:t xml:space="preserve">, </w:t>
      </w:r>
      <w:r w:rsidRPr="00865320">
        <w:rPr>
          <w:rFonts w:asciiTheme="minorHAnsi" w:hAnsiTheme="minorHAnsi"/>
          <w:sz w:val="22"/>
          <w:szCs w:val="22"/>
        </w:rPr>
        <w:t>and</w:t>
      </w:r>
      <w:r>
        <w:rPr>
          <w:rFonts w:asciiTheme="minorHAnsi" w:hAnsiTheme="minorHAnsi"/>
          <w:i/>
          <w:sz w:val="22"/>
          <w:szCs w:val="22"/>
        </w:rPr>
        <w:t xml:space="preserve"> </w:t>
      </w:r>
      <w:r w:rsidR="0083144C" w:rsidRPr="00A32E16">
        <w:rPr>
          <w:rFonts w:asciiTheme="minorHAnsi" w:hAnsiTheme="minorHAnsi"/>
          <w:sz w:val="22"/>
          <w:szCs w:val="22"/>
        </w:rPr>
        <w:t>management of insects and soil pests that exacerbate the production mold</w:t>
      </w:r>
      <w:r w:rsidR="00865320">
        <w:rPr>
          <w:rFonts w:asciiTheme="minorHAnsi" w:hAnsiTheme="minorHAnsi"/>
          <w:sz w:val="22"/>
          <w:szCs w:val="22"/>
        </w:rPr>
        <w:t xml:space="preserve">. </w:t>
      </w:r>
      <w:r w:rsidR="0083144C" w:rsidRPr="00A32E16">
        <w:rPr>
          <w:rFonts w:asciiTheme="minorHAnsi" w:hAnsiTheme="minorHAnsi"/>
          <w:sz w:val="22"/>
          <w:szCs w:val="22"/>
        </w:rPr>
        <w:t xml:space="preserve"> </w:t>
      </w:r>
      <w:r w:rsidR="008B50EC">
        <w:rPr>
          <w:rFonts w:asciiTheme="minorHAnsi" w:hAnsiTheme="minorHAnsi"/>
          <w:sz w:val="22"/>
          <w:szCs w:val="22"/>
        </w:rPr>
        <w:t>In addition to</w:t>
      </w:r>
      <w:r w:rsidR="008B50EC" w:rsidRPr="00A32E16">
        <w:rPr>
          <w:rFonts w:asciiTheme="minorHAnsi" w:hAnsiTheme="minorHAnsi"/>
          <w:sz w:val="22"/>
          <w:szCs w:val="22"/>
        </w:rPr>
        <w:t xml:space="preserve"> </w:t>
      </w:r>
      <w:r w:rsidR="0083144C" w:rsidRPr="00A32E16">
        <w:rPr>
          <w:rFonts w:asciiTheme="minorHAnsi" w:hAnsiTheme="minorHAnsi"/>
          <w:sz w:val="22"/>
          <w:szCs w:val="22"/>
        </w:rPr>
        <w:t xml:space="preserve">the work at University of Georgia, the </w:t>
      </w:r>
      <w:r w:rsidR="0083144C">
        <w:rPr>
          <w:rFonts w:asciiTheme="minorHAnsi" w:hAnsiTheme="minorHAnsi"/>
          <w:sz w:val="22"/>
          <w:szCs w:val="22"/>
        </w:rPr>
        <w:t>N</w:t>
      </w:r>
      <w:r w:rsidR="0083144C" w:rsidRPr="00A32E16">
        <w:rPr>
          <w:rFonts w:asciiTheme="minorHAnsi" w:hAnsiTheme="minorHAnsi"/>
          <w:sz w:val="22"/>
          <w:szCs w:val="22"/>
        </w:rPr>
        <w:t xml:space="preserve">utrition </w:t>
      </w:r>
      <w:r w:rsidR="0083144C">
        <w:rPr>
          <w:rFonts w:asciiTheme="minorHAnsi" w:hAnsiTheme="minorHAnsi"/>
          <w:sz w:val="22"/>
          <w:szCs w:val="22"/>
        </w:rPr>
        <w:t>Innovation La</w:t>
      </w:r>
      <w:r w:rsidR="0083144C" w:rsidRPr="00A32E16">
        <w:rPr>
          <w:rFonts w:asciiTheme="minorHAnsi" w:hAnsiTheme="minorHAnsi"/>
          <w:sz w:val="22"/>
          <w:szCs w:val="22"/>
        </w:rPr>
        <w:t xml:space="preserve">b at Tufts </w:t>
      </w:r>
      <w:r w:rsidR="008B50EC">
        <w:rPr>
          <w:rFonts w:asciiTheme="minorHAnsi" w:hAnsiTheme="minorHAnsi"/>
          <w:sz w:val="22"/>
          <w:szCs w:val="22"/>
        </w:rPr>
        <w:t xml:space="preserve">University </w:t>
      </w:r>
      <w:r w:rsidR="0083144C" w:rsidRPr="00A32E16">
        <w:rPr>
          <w:rFonts w:asciiTheme="minorHAnsi" w:hAnsiTheme="minorHAnsi"/>
          <w:sz w:val="22"/>
          <w:szCs w:val="22"/>
        </w:rPr>
        <w:t xml:space="preserve">is </w:t>
      </w:r>
      <w:r w:rsidR="008B50EC">
        <w:rPr>
          <w:rFonts w:asciiTheme="minorHAnsi" w:hAnsiTheme="minorHAnsi"/>
          <w:sz w:val="22"/>
          <w:szCs w:val="22"/>
        </w:rPr>
        <w:t>exploring</w:t>
      </w:r>
      <w:r w:rsidR="0083144C" w:rsidRPr="00A32E16">
        <w:rPr>
          <w:rFonts w:asciiTheme="minorHAnsi" w:hAnsiTheme="minorHAnsi"/>
          <w:sz w:val="22"/>
          <w:szCs w:val="22"/>
        </w:rPr>
        <w:t xml:space="preserve"> how aflatoxin</w:t>
      </w:r>
      <w:r w:rsidR="008B50EC">
        <w:rPr>
          <w:rFonts w:asciiTheme="minorHAnsi" w:hAnsiTheme="minorHAnsi"/>
          <w:sz w:val="22"/>
          <w:szCs w:val="22"/>
        </w:rPr>
        <w:t xml:space="preserve"> consumption</w:t>
      </w:r>
      <w:r w:rsidR="0083144C" w:rsidRPr="00A32E16">
        <w:rPr>
          <w:rFonts w:asciiTheme="minorHAnsi" w:hAnsiTheme="minorHAnsi"/>
          <w:sz w:val="22"/>
          <w:szCs w:val="22"/>
        </w:rPr>
        <w:t xml:space="preserve"> </w:t>
      </w:r>
      <w:r w:rsidR="008B50EC">
        <w:rPr>
          <w:rFonts w:asciiTheme="minorHAnsi" w:hAnsiTheme="minorHAnsi"/>
          <w:sz w:val="22"/>
          <w:szCs w:val="22"/>
        </w:rPr>
        <w:t>affects</w:t>
      </w:r>
      <w:r w:rsidR="008B50EC" w:rsidRPr="00A32E16">
        <w:rPr>
          <w:rFonts w:asciiTheme="minorHAnsi" w:hAnsiTheme="minorHAnsi"/>
          <w:sz w:val="22"/>
          <w:szCs w:val="22"/>
        </w:rPr>
        <w:t xml:space="preserve"> </w:t>
      </w:r>
      <w:r w:rsidR="0083144C" w:rsidRPr="00A32E16">
        <w:rPr>
          <w:rFonts w:asciiTheme="minorHAnsi" w:hAnsiTheme="minorHAnsi"/>
          <w:sz w:val="22"/>
          <w:szCs w:val="22"/>
        </w:rPr>
        <w:t xml:space="preserve">child development.  The </w:t>
      </w:r>
      <w:r w:rsidR="0083144C">
        <w:rPr>
          <w:rFonts w:asciiTheme="minorHAnsi" w:hAnsiTheme="minorHAnsi"/>
          <w:sz w:val="22"/>
          <w:szCs w:val="22"/>
        </w:rPr>
        <w:t>P</w:t>
      </w:r>
      <w:r w:rsidR="0083144C" w:rsidRPr="00A32E16">
        <w:rPr>
          <w:rFonts w:asciiTheme="minorHAnsi" w:hAnsiTheme="minorHAnsi"/>
          <w:sz w:val="22"/>
          <w:szCs w:val="22"/>
        </w:rPr>
        <w:t>ost-</w:t>
      </w:r>
      <w:r w:rsidR="0083144C">
        <w:rPr>
          <w:rFonts w:asciiTheme="minorHAnsi" w:hAnsiTheme="minorHAnsi"/>
          <w:sz w:val="22"/>
          <w:szCs w:val="22"/>
        </w:rPr>
        <w:t>H</w:t>
      </w:r>
      <w:r w:rsidR="0083144C" w:rsidRPr="00A32E16">
        <w:rPr>
          <w:rFonts w:asciiTheme="minorHAnsi" w:hAnsiTheme="minorHAnsi"/>
          <w:sz w:val="22"/>
          <w:szCs w:val="22"/>
        </w:rPr>
        <w:t xml:space="preserve">arvest </w:t>
      </w:r>
      <w:r w:rsidR="0083144C">
        <w:rPr>
          <w:rFonts w:asciiTheme="minorHAnsi" w:hAnsiTheme="minorHAnsi"/>
          <w:sz w:val="22"/>
          <w:szCs w:val="22"/>
        </w:rPr>
        <w:t>L</w:t>
      </w:r>
      <w:r w:rsidR="0083144C" w:rsidRPr="00A32E16">
        <w:rPr>
          <w:rFonts w:asciiTheme="minorHAnsi" w:hAnsiTheme="minorHAnsi"/>
          <w:sz w:val="22"/>
          <w:szCs w:val="22"/>
        </w:rPr>
        <w:t xml:space="preserve">oss </w:t>
      </w:r>
      <w:r w:rsidR="0083144C">
        <w:rPr>
          <w:rFonts w:asciiTheme="minorHAnsi" w:hAnsiTheme="minorHAnsi"/>
          <w:sz w:val="22"/>
          <w:szCs w:val="22"/>
        </w:rPr>
        <w:t>Innovation Lab</w:t>
      </w:r>
      <w:r w:rsidR="0083144C" w:rsidRPr="00A32E16">
        <w:rPr>
          <w:rFonts w:asciiTheme="minorHAnsi" w:hAnsiTheme="minorHAnsi"/>
          <w:sz w:val="22"/>
          <w:szCs w:val="22"/>
        </w:rPr>
        <w:t xml:space="preserve"> at Purdue is </w:t>
      </w:r>
      <w:r w:rsidR="008B50EC">
        <w:rPr>
          <w:rFonts w:asciiTheme="minorHAnsi" w:hAnsiTheme="minorHAnsi"/>
          <w:sz w:val="22"/>
          <w:szCs w:val="22"/>
        </w:rPr>
        <w:t>exploring</w:t>
      </w:r>
      <w:r w:rsidR="0083144C" w:rsidRPr="00A32E16">
        <w:rPr>
          <w:rFonts w:asciiTheme="minorHAnsi" w:hAnsiTheme="minorHAnsi"/>
          <w:sz w:val="22"/>
          <w:szCs w:val="22"/>
        </w:rPr>
        <w:t xml:space="preserve"> ways to prevent aflatoxin</w:t>
      </w:r>
      <w:r w:rsidR="008B50EC">
        <w:rPr>
          <w:rFonts w:asciiTheme="minorHAnsi" w:hAnsiTheme="minorHAnsi"/>
          <w:sz w:val="22"/>
          <w:szCs w:val="22"/>
        </w:rPr>
        <w:t>-producing mold</w:t>
      </w:r>
      <w:r w:rsidR="0083144C" w:rsidRPr="00A32E16">
        <w:rPr>
          <w:rFonts w:asciiTheme="minorHAnsi" w:hAnsiTheme="minorHAnsi"/>
          <w:sz w:val="22"/>
          <w:szCs w:val="22"/>
        </w:rPr>
        <w:t xml:space="preserve"> from spreading in grain storage.</w:t>
      </w:r>
    </w:p>
    <w:p w14:paraId="5F5E10A9" w14:textId="77777777" w:rsidR="0083144C" w:rsidRPr="00A32E16" w:rsidRDefault="0083144C" w:rsidP="0083144C">
      <w:pPr>
        <w:pStyle w:val="Text"/>
        <w:rPr>
          <w:rFonts w:asciiTheme="minorHAnsi" w:hAnsiTheme="minorHAnsi"/>
          <w:sz w:val="22"/>
          <w:szCs w:val="22"/>
        </w:rPr>
      </w:pPr>
    </w:p>
    <w:p w14:paraId="36B20879" w14:textId="5D4E8943" w:rsidR="0083144C" w:rsidRPr="00A32E16" w:rsidRDefault="008B50EC" w:rsidP="0083144C">
      <w:pPr>
        <w:pStyle w:val="Text"/>
        <w:rPr>
          <w:rFonts w:asciiTheme="minorHAnsi" w:hAnsiTheme="minorHAnsi"/>
          <w:sz w:val="22"/>
          <w:szCs w:val="22"/>
        </w:rPr>
      </w:pPr>
      <w:r>
        <w:rPr>
          <w:rFonts w:asciiTheme="minorHAnsi" w:hAnsiTheme="minorHAnsi"/>
          <w:sz w:val="22"/>
          <w:szCs w:val="22"/>
        </w:rPr>
        <w:t>S</w:t>
      </w:r>
      <w:r w:rsidR="0083144C" w:rsidRPr="00A32E16">
        <w:rPr>
          <w:rFonts w:asciiTheme="minorHAnsi" w:hAnsiTheme="minorHAnsi"/>
          <w:sz w:val="22"/>
          <w:szCs w:val="22"/>
        </w:rPr>
        <w:t>orghum research</w:t>
      </w:r>
      <w:r>
        <w:rPr>
          <w:rFonts w:asciiTheme="minorHAnsi" w:hAnsiTheme="minorHAnsi"/>
          <w:sz w:val="22"/>
          <w:szCs w:val="22"/>
        </w:rPr>
        <w:t xml:space="preserve"> is another </w:t>
      </w:r>
      <w:r w:rsidR="009545C2">
        <w:rPr>
          <w:rFonts w:asciiTheme="minorHAnsi" w:hAnsiTheme="minorHAnsi"/>
          <w:sz w:val="22"/>
          <w:szCs w:val="22"/>
        </w:rPr>
        <w:t xml:space="preserve">research </w:t>
      </w:r>
      <w:r>
        <w:rPr>
          <w:rFonts w:asciiTheme="minorHAnsi" w:hAnsiTheme="minorHAnsi"/>
          <w:sz w:val="22"/>
          <w:szCs w:val="22"/>
        </w:rPr>
        <w:t>investment that benefits the United States</w:t>
      </w:r>
      <w:r w:rsidR="0083144C" w:rsidRPr="00A32E16">
        <w:rPr>
          <w:rFonts w:asciiTheme="minorHAnsi" w:hAnsiTheme="minorHAnsi"/>
          <w:sz w:val="22"/>
          <w:szCs w:val="22"/>
        </w:rPr>
        <w:t xml:space="preserve">.  </w:t>
      </w:r>
      <w:r w:rsidR="009545C2">
        <w:rPr>
          <w:rFonts w:asciiTheme="minorHAnsi" w:hAnsiTheme="minorHAnsi"/>
          <w:sz w:val="22"/>
          <w:szCs w:val="22"/>
        </w:rPr>
        <w:t>Development of</w:t>
      </w:r>
      <w:r w:rsidR="0083144C" w:rsidRPr="00A32E16">
        <w:rPr>
          <w:rFonts w:asciiTheme="minorHAnsi" w:hAnsiTheme="minorHAnsi"/>
          <w:sz w:val="22"/>
          <w:szCs w:val="22"/>
        </w:rPr>
        <w:t xml:space="preserve"> a </w:t>
      </w:r>
      <w:r w:rsidR="009545C2" w:rsidRPr="00A32E16">
        <w:rPr>
          <w:rFonts w:asciiTheme="minorHAnsi" w:hAnsiTheme="minorHAnsi"/>
          <w:sz w:val="22"/>
          <w:szCs w:val="22"/>
        </w:rPr>
        <w:t>sugarcane aphid</w:t>
      </w:r>
      <w:r w:rsidR="009545C2">
        <w:rPr>
          <w:rFonts w:asciiTheme="minorHAnsi" w:hAnsiTheme="minorHAnsi"/>
          <w:sz w:val="22"/>
          <w:szCs w:val="22"/>
        </w:rPr>
        <w:t xml:space="preserve">-resistant </w:t>
      </w:r>
      <w:r w:rsidR="0083144C" w:rsidRPr="00A32E16">
        <w:rPr>
          <w:rFonts w:asciiTheme="minorHAnsi" w:hAnsiTheme="minorHAnsi"/>
          <w:sz w:val="22"/>
          <w:szCs w:val="22"/>
        </w:rPr>
        <w:t xml:space="preserve">variety </w:t>
      </w:r>
      <w:r w:rsidR="009545C2">
        <w:rPr>
          <w:rFonts w:asciiTheme="minorHAnsi" w:hAnsiTheme="minorHAnsi"/>
          <w:sz w:val="22"/>
          <w:szCs w:val="22"/>
        </w:rPr>
        <w:t xml:space="preserve">of sorghum through a USAID-funded program </w:t>
      </w:r>
      <w:r w:rsidR="0083144C" w:rsidRPr="00A32E16">
        <w:rPr>
          <w:rFonts w:asciiTheme="minorHAnsi" w:hAnsiTheme="minorHAnsi"/>
          <w:sz w:val="22"/>
          <w:szCs w:val="22"/>
        </w:rPr>
        <w:t>led</w:t>
      </w:r>
      <w:r w:rsidR="0083144C">
        <w:rPr>
          <w:rFonts w:asciiTheme="minorHAnsi" w:hAnsiTheme="minorHAnsi"/>
          <w:sz w:val="22"/>
          <w:szCs w:val="22"/>
        </w:rPr>
        <w:t>,</w:t>
      </w:r>
      <w:r w:rsidR="0083144C" w:rsidRPr="00A32E16">
        <w:rPr>
          <w:rFonts w:asciiTheme="minorHAnsi" w:hAnsiTheme="minorHAnsi"/>
          <w:sz w:val="22"/>
          <w:szCs w:val="22"/>
        </w:rPr>
        <w:t xml:space="preserve"> in 2018</w:t>
      </w:r>
      <w:r w:rsidR="0083144C">
        <w:rPr>
          <w:rFonts w:asciiTheme="minorHAnsi" w:hAnsiTheme="minorHAnsi"/>
          <w:sz w:val="22"/>
          <w:szCs w:val="22"/>
        </w:rPr>
        <w:t>,</w:t>
      </w:r>
      <w:r w:rsidR="0083144C" w:rsidRPr="00A32E16">
        <w:rPr>
          <w:rFonts w:asciiTheme="minorHAnsi" w:hAnsiTheme="minorHAnsi"/>
          <w:sz w:val="22"/>
          <w:szCs w:val="22"/>
        </w:rPr>
        <w:t xml:space="preserve"> to the commercial release of 19 different varieties in the United States with </w:t>
      </w:r>
      <w:r w:rsidR="009545C2">
        <w:rPr>
          <w:rFonts w:asciiTheme="minorHAnsi" w:hAnsiTheme="minorHAnsi"/>
          <w:sz w:val="22"/>
          <w:szCs w:val="22"/>
        </w:rPr>
        <w:t>built-in resistance</w:t>
      </w:r>
      <w:r w:rsidR="0083144C" w:rsidRPr="00A32E16">
        <w:rPr>
          <w:rFonts w:asciiTheme="minorHAnsi" w:hAnsiTheme="minorHAnsi"/>
          <w:sz w:val="22"/>
          <w:szCs w:val="22"/>
        </w:rPr>
        <w:t>.</w:t>
      </w:r>
    </w:p>
    <w:p w14:paraId="66FBE511" w14:textId="77777777" w:rsidR="0083144C" w:rsidRPr="00A32E16" w:rsidRDefault="0083144C" w:rsidP="0083144C">
      <w:pPr>
        <w:pStyle w:val="Text"/>
        <w:rPr>
          <w:rFonts w:asciiTheme="minorHAnsi" w:hAnsiTheme="minorHAnsi"/>
          <w:sz w:val="22"/>
          <w:szCs w:val="22"/>
        </w:rPr>
      </w:pPr>
    </w:p>
    <w:p w14:paraId="688FB895" w14:textId="35CD65E0" w:rsidR="0083144C" w:rsidRPr="00A32E16" w:rsidRDefault="009545C2" w:rsidP="0083144C">
      <w:pPr>
        <w:pStyle w:val="Text"/>
        <w:rPr>
          <w:rFonts w:asciiTheme="minorHAnsi" w:hAnsiTheme="minorHAnsi"/>
          <w:sz w:val="22"/>
          <w:szCs w:val="22"/>
        </w:rPr>
      </w:pPr>
      <w:r>
        <w:rPr>
          <w:rFonts w:asciiTheme="minorHAnsi" w:hAnsiTheme="minorHAnsi"/>
          <w:sz w:val="22"/>
          <w:szCs w:val="22"/>
        </w:rPr>
        <w:t>The quantified</w:t>
      </w:r>
      <w:r w:rsidR="0083144C" w:rsidRPr="00A32E16">
        <w:rPr>
          <w:rFonts w:asciiTheme="minorHAnsi" w:hAnsiTheme="minorHAnsi"/>
          <w:sz w:val="22"/>
          <w:szCs w:val="22"/>
        </w:rPr>
        <w:t xml:space="preserve"> benefits </w:t>
      </w:r>
      <w:r>
        <w:rPr>
          <w:rFonts w:asciiTheme="minorHAnsi" w:hAnsiTheme="minorHAnsi"/>
          <w:sz w:val="22"/>
          <w:szCs w:val="22"/>
        </w:rPr>
        <w:t>to U.S.</w:t>
      </w:r>
      <w:r w:rsidR="002475DD">
        <w:rPr>
          <w:rFonts w:asciiTheme="minorHAnsi" w:hAnsiTheme="minorHAnsi"/>
          <w:sz w:val="22"/>
          <w:szCs w:val="22"/>
        </w:rPr>
        <w:t xml:space="preserve"> </w:t>
      </w:r>
      <w:r w:rsidR="0083144C" w:rsidRPr="00A32E16">
        <w:rPr>
          <w:rFonts w:asciiTheme="minorHAnsi" w:hAnsiTheme="minorHAnsi"/>
          <w:sz w:val="22"/>
          <w:szCs w:val="22"/>
        </w:rPr>
        <w:t xml:space="preserve">sorghum producers </w:t>
      </w:r>
      <w:r>
        <w:rPr>
          <w:rFonts w:asciiTheme="minorHAnsi" w:hAnsiTheme="minorHAnsi"/>
          <w:sz w:val="22"/>
          <w:szCs w:val="22"/>
        </w:rPr>
        <w:t>was almost</w:t>
      </w:r>
      <w:r w:rsidR="0083144C" w:rsidRPr="00A32E16">
        <w:rPr>
          <w:rFonts w:asciiTheme="minorHAnsi" w:hAnsiTheme="minorHAnsi"/>
          <w:sz w:val="22"/>
          <w:szCs w:val="22"/>
        </w:rPr>
        <w:t xml:space="preserve"> $400 million in 1989 alone</w:t>
      </w:r>
      <w:r>
        <w:rPr>
          <w:rFonts w:asciiTheme="minorHAnsi" w:hAnsiTheme="minorHAnsi"/>
          <w:sz w:val="22"/>
          <w:szCs w:val="22"/>
        </w:rPr>
        <w:t>—a very good return</w:t>
      </w:r>
      <w:r w:rsidR="0083144C" w:rsidRPr="00A32E16">
        <w:rPr>
          <w:rFonts w:asciiTheme="minorHAnsi" w:hAnsiTheme="minorHAnsi"/>
          <w:sz w:val="22"/>
          <w:szCs w:val="22"/>
        </w:rPr>
        <w:t xml:space="preserve">.  </w:t>
      </w:r>
      <w:r>
        <w:rPr>
          <w:rFonts w:asciiTheme="minorHAnsi" w:hAnsiTheme="minorHAnsi"/>
          <w:sz w:val="22"/>
          <w:szCs w:val="22"/>
        </w:rPr>
        <w:t>Other</w:t>
      </w:r>
      <w:r w:rsidR="0083144C" w:rsidRPr="00A32E16">
        <w:rPr>
          <w:rFonts w:asciiTheme="minorHAnsi" w:hAnsiTheme="minorHAnsi"/>
          <w:sz w:val="22"/>
          <w:szCs w:val="22"/>
        </w:rPr>
        <w:t xml:space="preserve"> research on edible beans has resulted in </w:t>
      </w:r>
      <w:r>
        <w:rPr>
          <w:rFonts w:asciiTheme="minorHAnsi" w:hAnsiTheme="minorHAnsi"/>
          <w:sz w:val="22"/>
          <w:szCs w:val="22"/>
        </w:rPr>
        <w:t>the</w:t>
      </w:r>
      <w:r w:rsidRPr="00A32E16">
        <w:rPr>
          <w:rFonts w:asciiTheme="minorHAnsi" w:hAnsiTheme="minorHAnsi"/>
          <w:sz w:val="22"/>
          <w:szCs w:val="22"/>
        </w:rPr>
        <w:t xml:space="preserve"> </w:t>
      </w:r>
      <w:r w:rsidR="0083144C" w:rsidRPr="00A32E16">
        <w:rPr>
          <w:rFonts w:asciiTheme="minorHAnsi" w:hAnsiTheme="minorHAnsi"/>
          <w:sz w:val="22"/>
          <w:szCs w:val="22"/>
        </w:rPr>
        <w:t xml:space="preserve">release of commercial varieties in the United States of 40 different </w:t>
      </w:r>
      <w:r w:rsidR="0083144C">
        <w:rPr>
          <w:rFonts w:asciiTheme="minorHAnsi" w:hAnsiTheme="minorHAnsi"/>
          <w:sz w:val="22"/>
          <w:szCs w:val="22"/>
        </w:rPr>
        <w:t>varieties</w:t>
      </w:r>
      <w:r w:rsidR="0083144C" w:rsidRPr="00A32E16">
        <w:rPr>
          <w:rFonts w:asciiTheme="minorHAnsi" w:hAnsiTheme="minorHAnsi"/>
          <w:sz w:val="22"/>
          <w:szCs w:val="22"/>
        </w:rPr>
        <w:t>.</w:t>
      </w:r>
    </w:p>
    <w:p w14:paraId="6CA90C2F" w14:textId="77777777" w:rsidR="0083144C" w:rsidRPr="00A32E16" w:rsidRDefault="0083144C" w:rsidP="0083144C">
      <w:pPr>
        <w:pStyle w:val="Text"/>
        <w:rPr>
          <w:rFonts w:asciiTheme="minorHAnsi" w:hAnsiTheme="minorHAnsi"/>
          <w:sz w:val="22"/>
          <w:szCs w:val="22"/>
        </w:rPr>
      </w:pPr>
    </w:p>
    <w:p w14:paraId="2C456208" w14:textId="2FABB256"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Mercier concluded that these </w:t>
      </w:r>
      <w:r w:rsidR="009545C2">
        <w:rPr>
          <w:rFonts w:asciiTheme="minorHAnsi" w:hAnsiTheme="minorHAnsi"/>
          <w:sz w:val="22"/>
          <w:szCs w:val="22"/>
        </w:rPr>
        <w:t>were just a few of many</w:t>
      </w:r>
      <w:r w:rsidRPr="00A32E16">
        <w:rPr>
          <w:rFonts w:asciiTheme="minorHAnsi" w:hAnsiTheme="minorHAnsi"/>
          <w:sz w:val="22"/>
          <w:szCs w:val="22"/>
        </w:rPr>
        <w:t xml:space="preserve"> examples </w:t>
      </w:r>
      <w:r w:rsidR="00865320">
        <w:rPr>
          <w:rFonts w:asciiTheme="minorHAnsi" w:hAnsiTheme="minorHAnsi"/>
          <w:sz w:val="22"/>
          <w:szCs w:val="22"/>
        </w:rPr>
        <w:t>showing</w:t>
      </w:r>
      <w:r w:rsidRPr="00A32E16">
        <w:rPr>
          <w:rFonts w:asciiTheme="minorHAnsi" w:hAnsiTheme="minorHAnsi"/>
          <w:sz w:val="22"/>
          <w:szCs w:val="22"/>
        </w:rPr>
        <w:t xml:space="preserve"> how U.S. farmers have benefited directly from U.S. investment in ag</w:t>
      </w:r>
      <w:r>
        <w:rPr>
          <w:rFonts w:asciiTheme="minorHAnsi" w:hAnsiTheme="minorHAnsi"/>
          <w:sz w:val="22"/>
          <w:szCs w:val="22"/>
        </w:rPr>
        <w:t>ricultural</w:t>
      </w:r>
      <w:r w:rsidRPr="00A32E16">
        <w:rPr>
          <w:rFonts w:asciiTheme="minorHAnsi" w:hAnsiTheme="minorHAnsi"/>
          <w:sz w:val="22"/>
          <w:szCs w:val="22"/>
        </w:rPr>
        <w:t xml:space="preserve"> research.  </w:t>
      </w:r>
      <w:r w:rsidR="009545C2">
        <w:rPr>
          <w:rFonts w:asciiTheme="minorHAnsi" w:hAnsiTheme="minorHAnsi"/>
          <w:sz w:val="22"/>
          <w:szCs w:val="22"/>
        </w:rPr>
        <w:t>Other</w:t>
      </w:r>
      <w:r w:rsidRPr="00A32E16">
        <w:rPr>
          <w:rFonts w:asciiTheme="minorHAnsi" w:hAnsiTheme="minorHAnsi"/>
          <w:sz w:val="22"/>
          <w:szCs w:val="22"/>
        </w:rPr>
        <w:t xml:space="preserve"> spillover benefits for crops and livestock can also be documented</w:t>
      </w:r>
      <w:r w:rsidR="009545C2">
        <w:rPr>
          <w:rFonts w:asciiTheme="minorHAnsi" w:hAnsiTheme="minorHAnsi"/>
          <w:sz w:val="22"/>
          <w:szCs w:val="22"/>
        </w:rPr>
        <w:t xml:space="preserve">, including the </w:t>
      </w:r>
      <w:r w:rsidRPr="00A32E16">
        <w:rPr>
          <w:rFonts w:asciiTheme="minorHAnsi" w:hAnsiTheme="minorHAnsi"/>
          <w:sz w:val="22"/>
          <w:szCs w:val="22"/>
        </w:rPr>
        <w:t>research, training, and hands</w:t>
      </w:r>
      <w:r>
        <w:rPr>
          <w:rFonts w:asciiTheme="minorHAnsi" w:hAnsiTheme="minorHAnsi"/>
          <w:sz w:val="22"/>
          <w:szCs w:val="22"/>
        </w:rPr>
        <w:t>-</w:t>
      </w:r>
      <w:r w:rsidRPr="00A32E16">
        <w:rPr>
          <w:rFonts w:asciiTheme="minorHAnsi" w:hAnsiTheme="minorHAnsi"/>
          <w:sz w:val="22"/>
          <w:szCs w:val="22"/>
        </w:rPr>
        <w:t xml:space="preserve">on experience that </w:t>
      </w:r>
      <w:r w:rsidR="009545C2">
        <w:rPr>
          <w:rFonts w:asciiTheme="minorHAnsi" w:hAnsiTheme="minorHAnsi"/>
          <w:sz w:val="22"/>
          <w:szCs w:val="22"/>
        </w:rPr>
        <w:t>American</w:t>
      </w:r>
      <w:r w:rsidRPr="00A32E16">
        <w:rPr>
          <w:rFonts w:asciiTheme="minorHAnsi" w:hAnsiTheme="minorHAnsi"/>
          <w:sz w:val="22"/>
          <w:szCs w:val="22"/>
        </w:rPr>
        <w:t xml:space="preserve"> graduate students gain </w:t>
      </w:r>
      <w:r w:rsidR="009545C2">
        <w:rPr>
          <w:rFonts w:asciiTheme="minorHAnsi" w:hAnsiTheme="minorHAnsi"/>
          <w:sz w:val="22"/>
          <w:szCs w:val="22"/>
        </w:rPr>
        <w:t>through their involvement with</w:t>
      </w:r>
      <w:r w:rsidRPr="00A32E16">
        <w:rPr>
          <w:rFonts w:asciiTheme="minorHAnsi" w:hAnsiTheme="minorHAnsi"/>
          <w:sz w:val="22"/>
          <w:szCs w:val="22"/>
        </w:rPr>
        <w:t xml:space="preserve"> </w:t>
      </w:r>
      <w:r w:rsidR="009545C2">
        <w:rPr>
          <w:rFonts w:asciiTheme="minorHAnsi" w:hAnsiTheme="minorHAnsi"/>
          <w:sz w:val="22"/>
          <w:szCs w:val="22"/>
        </w:rPr>
        <w:t>these</w:t>
      </w:r>
      <w:r w:rsidR="009545C2" w:rsidRPr="00A32E16">
        <w:rPr>
          <w:rFonts w:asciiTheme="minorHAnsi" w:hAnsiTheme="minorHAnsi"/>
          <w:sz w:val="22"/>
          <w:szCs w:val="22"/>
        </w:rPr>
        <w:t xml:space="preserve"> </w:t>
      </w:r>
      <w:r w:rsidRPr="00A32E16">
        <w:rPr>
          <w:rFonts w:asciiTheme="minorHAnsi" w:hAnsiTheme="minorHAnsi"/>
          <w:sz w:val="22"/>
          <w:szCs w:val="22"/>
        </w:rPr>
        <w:t>program</w:t>
      </w:r>
      <w:r w:rsidR="009545C2">
        <w:rPr>
          <w:rFonts w:asciiTheme="minorHAnsi" w:hAnsiTheme="minorHAnsi"/>
          <w:sz w:val="22"/>
          <w:szCs w:val="22"/>
        </w:rPr>
        <w:t>s</w:t>
      </w:r>
      <w:r w:rsidRPr="00A32E16">
        <w:rPr>
          <w:rFonts w:asciiTheme="minorHAnsi" w:hAnsiTheme="minorHAnsi"/>
          <w:sz w:val="22"/>
          <w:szCs w:val="22"/>
        </w:rPr>
        <w:t>.</w:t>
      </w:r>
    </w:p>
    <w:p w14:paraId="7CCEA997" w14:textId="77777777" w:rsidR="0083144C" w:rsidRPr="00A32E16" w:rsidRDefault="0083144C" w:rsidP="0083144C">
      <w:pPr>
        <w:pStyle w:val="Text"/>
        <w:rPr>
          <w:rFonts w:asciiTheme="minorHAnsi" w:hAnsiTheme="minorHAnsi"/>
          <w:sz w:val="22"/>
          <w:szCs w:val="22"/>
        </w:rPr>
      </w:pPr>
    </w:p>
    <w:p w14:paraId="1F4CFA26" w14:textId="77777777" w:rsidR="0083144C" w:rsidRPr="00A32E16" w:rsidRDefault="0083144C" w:rsidP="0083144C">
      <w:pPr>
        <w:pStyle w:val="ListParagraph"/>
        <w:widowControl w:val="0"/>
        <w:numPr>
          <w:ilvl w:val="0"/>
          <w:numId w:val="7"/>
        </w:numPr>
        <w:spacing w:after="0" w:line="240" w:lineRule="auto"/>
        <w:ind w:left="360"/>
        <w:rPr>
          <w:rFonts w:cs="Times New Roman"/>
          <w:b/>
          <w:u w:val="single"/>
        </w:rPr>
      </w:pPr>
      <w:r w:rsidRPr="00A32E16">
        <w:rPr>
          <w:rFonts w:cs="Times New Roman"/>
          <w:b/>
        </w:rPr>
        <w:t>David Kraybill</w:t>
      </w:r>
      <w:r w:rsidRPr="00A32E16">
        <w:rPr>
          <w:rFonts w:cs="Times New Roman"/>
        </w:rPr>
        <w:t>, Professor Emeritus, The Ohio State University</w:t>
      </w:r>
    </w:p>
    <w:p w14:paraId="456141A7" w14:textId="5F5A6603"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br/>
      </w:r>
      <w:r>
        <w:rPr>
          <w:rFonts w:asciiTheme="minorHAnsi" w:hAnsiTheme="minorHAnsi"/>
          <w:sz w:val="22"/>
          <w:szCs w:val="22"/>
        </w:rPr>
        <w:t xml:space="preserve">David </w:t>
      </w:r>
      <w:r w:rsidRPr="00A32E16">
        <w:rPr>
          <w:rFonts w:asciiTheme="minorHAnsi" w:hAnsiTheme="minorHAnsi"/>
          <w:sz w:val="22"/>
          <w:szCs w:val="22"/>
        </w:rPr>
        <w:t xml:space="preserve">Kraybill </w:t>
      </w:r>
      <w:r>
        <w:rPr>
          <w:rFonts w:asciiTheme="minorHAnsi" w:hAnsiTheme="minorHAnsi"/>
          <w:sz w:val="22"/>
          <w:szCs w:val="22"/>
        </w:rPr>
        <w:t>continued describing</w:t>
      </w:r>
      <w:r w:rsidRPr="00A32E16">
        <w:rPr>
          <w:rFonts w:asciiTheme="minorHAnsi" w:hAnsiTheme="minorHAnsi"/>
          <w:sz w:val="22"/>
          <w:szCs w:val="22"/>
        </w:rPr>
        <w:t xml:space="preserve"> some of the other benefits.  The export and job benefits </w:t>
      </w:r>
      <w:r w:rsidR="009545C2">
        <w:rPr>
          <w:rFonts w:asciiTheme="minorHAnsi" w:hAnsiTheme="minorHAnsi"/>
          <w:sz w:val="22"/>
          <w:szCs w:val="22"/>
        </w:rPr>
        <w:t xml:space="preserve">to the United States </w:t>
      </w:r>
      <w:r w:rsidRPr="00A32E16">
        <w:rPr>
          <w:rFonts w:asciiTheme="minorHAnsi" w:hAnsiTheme="minorHAnsi"/>
          <w:sz w:val="22"/>
          <w:szCs w:val="22"/>
        </w:rPr>
        <w:t>are quite significant</w:t>
      </w:r>
      <w:r w:rsidR="009545C2">
        <w:rPr>
          <w:rFonts w:asciiTheme="minorHAnsi" w:hAnsiTheme="minorHAnsi"/>
          <w:sz w:val="22"/>
          <w:szCs w:val="22"/>
        </w:rPr>
        <w:t xml:space="preserve">, making the point that the </w:t>
      </w:r>
      <w:r w:rsidRPr="00A32E16">
        <w:rPr>
          <w:rFonts w:asciiTheme="minorHAnsi" w:hAnsiTheme="minorHAnsi"/>
          <w:sz w:val="22"/>
          <w:szCs w:val="22"/>
        </w:rPr>
        <w:t xml:space="preserve">bulk of export growth has been in </w:t>
      </w:r>
      <w:r w:rsidR="00865320">
        <w:rPr>
          <w:rFonts w:asciiTheme="minorHAnsi" w:hAnsiTheme="minorHAnsi"/>
          <w:sz w:val="22"/>
          <w:szCs w:val="22"/>
        </w:rPr>
        <w:t xml:space="preserve">developing countries.  </w:t>
      </w:r>
      <w:r w:rsidRPr="00A32E16">
        <w:rPr>
          <w:rFonts w:asciiTheme="minorHAnsi" w:hAnsiTheme="minorHAnsi"/>
          <w:sz w:val="22"/>
          <w:szCs w:val="22"/>
        </w:rPr>
        <w:t>Breaking down bulk commodities over the last 20 years, 77 percent of the growth of U.S. exports has been in exports to developing countries.  There's been a decline in the exports of bulk commodities to developed countries.  Looking at high</w:t>
      </w:r>
      <w:r w:rsidR="009545C2">
        <w:rPr>
          <w:rFonts w:asciiTheme="minorHAnsi" w:hAnsiTheme="minorHAnsi"/>
          <w:sz w:val="22"/>
          <w:szCs w:val="22"/>
        </w:rPr>
        <w:t>-</w:t>
      </w:r>
      <w:r w:rsidRPr="00A32E16">
        <w:rPr>
          <w:rFonts w:asciiTheme="minorHAnsi" w:hAnsiTheme="minorHAnsi"/>
          <w:sz w:val="22"/>
          <w:szCs w:val="22"/>
        </w:rPr>
        <w:t xml:space="preserve">value products, 125 percent of the growth has been in developing countries with 27 percent in developed countries. The takeaway </w:t>
      </w:r>
      <w:r w:rsidR="009545C2">
        <w:rPr>
          <w:rFonts w:asciiTheme="minorHAnsi" w:hAnsiTheme="minorHAnsi"/>
          <w:sz w:val="22"/>
          <w:szCs w:val="22"/>
        </w:rPr>
        <w:t xml:space="preserve">is the importance of continued </w:t>
      </w:r>
      <w:r w:rsidRPr="00A32E16">
        <w:rPr>
          <w:rFonts w:asciiTheme="minorHAnsi" w:hAnsiTheme="minorHAnsi"/>
          <w:sz w:val="22"/>
          <w:szCs w:val="22"/>
        </w:rPr>
        <w:t xml:space="preserve">economic growth in developing countries to </w:t>
      </w:r>
      <w:r w:rsidR="009545C2">
        <w:rPr>
          <w:rFonts w:asciiTheme="minorHAnsi" w:hAnsiTheme="minorHAnsi"/>
          <w:sz w:val="22"/>
          <w:szCs w:val="22"/>
        </w:rPr>
        <w:t>stimulate</w:t>
      </w:r>
      <w:r w:rsidR="009545C2" w:rsidRPr="00A32E16">
        <w:rPr>
          <w:rFonts w:asciiTheme="minorHAnsi" w:hAnsiTheme="minorHAnsi"/>
          <w:sz w:val="22"/>
          <w:szCs w:val="22"/>
        </w:rPr>
        <w:t xml:space="preserve"> </w:t>
      </w:r>
      <w:r w:rsidRPr="00A32E16">
        <w:rPr>
          <w:rFonts w:asciiTheme="minorHAnsi" w:hAnsiTheme="minorHAnsi"/>
          <w:sz w:val="22"/>
          <w:szCs w:val="22"/>
        </w:rPr>
        <w:t xml:space="preserve">the demand for U.S. exports.  </w:t>
      </w:r>
      <w:r w:rsidR="009545C2">
        <w:rPr>
          <w:rFonts w:asciiTheme="minorHAnsi" w:hAnsiTheme="minorHAnsi"/>
          <w:sz w:val="22"/>
          <w:szCs w:val="22"/>
        </w:rPr>
        <w:t xml:space="preserve">The </w:t>
      </w:r>
      <w:r w:rsidR="005F740A">
        <w:rPr>
          <w:rFonts w:asciiTheme="minorHAnsi" w:hAnsiTheme="minorHAnsi"/>
          <w:sz w:val="22"/>
          <w:szCs w:val="22"/>
        </w:rPr>
        <w:t xml:space="preserve">number of </w:t>
      </w:r>
      <w:r w:rsidR="009545C2">
        <w:rPr>
          <w:rFonts w:asciiTheme="minorHAnsi" w:hAnsiTheme="minorHAnsi"/>
          <w:sz w:val="22"/>
          <w:szCs w:val="22"/>
        </w:rPr>
        <w:t>U.S.</w:t>
      </w:r>
      <w:r w:rsidR="005F740A">
        <w:rPr>
          <w:rFonts w:asciiTheme="minorHAnsi" w:hAnsiTheme="minorHAnsi"/>
          <w:sz w:val="22"/>
          <w:szCs w:val="22"/>
        </w:rPr>
        <w:t xml:space="preserve"> full-time in the United States supported by agricultural exports in 2018 was</w:t>
      </w:r>
      <w:r w:rsidR="005F740A" w:rsidRPr="00A32E16">
        <w:rPr>
          <w:rFonts w:asciiTheme="minorHAnsi" w:hAnsiTheme="minorHAnsi"/>
          <w:sz w:val="22"/>
          <w:szCs w:val="22"/>
        </w:rPr>
        <w:t xml:space="preserve"> </w:t>
      </w:r>
      <w:r w:rsidRPr="00A32E16">
        <w:rPr>
          <w:rFonts w:asciiTheme="minorHAnsi" w:hAnsiTheme="minorHAnsi"/>
          <w:sz w:val="22"/>
          <w:szCs w:val="22"/>
        </w:rPr>
        <w:t xml:space="preserve">about 1.2 million </w:t>
      </w:r>
      <w:r w:rsidR="005F740A">
        <w:rPr>
          <w:rFonts w:asciiTheme="minorHAnsi" w:hAnsiTheme="minorHAnsi"/>
          <w:sz w:val="22"/>
          <w:szCs w:val="22"/>
        </w:rPr>
        <w:t xml:space="preserve">and included </w:t>
      </w:r>
      <w:r w:rsidR="00865320">
        <w:rPr>
          <w:rFonts w:asciiTheme="minorHAnsi" w:hAnsiTheme="minorHAnsi"/>
          <w:sz w:val="22"/>
          <w:szCs w:val="22"/>
        </w:rPr>
        <w:t xml:space="preserve">jobs in the </w:t>
      </w:r>
      <w:r w:rsidR="005F740A">
        <w:rPr>
          <w:rFonts w:asciiTheme="minorHAnsi" w:hAnsiTheme="minorHAnsi"/>
          <w:sz w:val="22"/>
          <w:szCs w:val="22"/>
        </w:rPr>
        <w:t>on-farm and non</w:t>
      </w:r>
      <w:r w:rsidR="00865320">
        <w:rPr>
          <w:rFonts w:asciiTheme="minorHAnsi" w:hAnsiTheme="minorHAnsi"/>
          <w:sz w:val="22"/>
          <w:szCs w:val="22"/>
        </w:rPr>
        <w:t>-</w:t>
      </w:r>
      <w:r w:rsidR="005F740A">
        <w:rPr>
          <w:rFonts w:asciiTheme="minorHAnsi" w:hAnsiTheme="minorHAnsi"/>
          <w:sz w:val="22"/>
          <w:szCs w:val="22"/>
        </w:rPr>
        <w:t>farm sectors</w:t>
      </w:r>
      <w:r w:rsidRPr="00A32E16">
        <w:rPr>
          <w:rFonts w:asciiTheme="minorHAnsi" w:hAnsiTheme="minorHAnsi"/>
          <w:sz w:val="22"/>
          <w:szCs w:val="22"/>
        </w:rPr>
        <w:t xml:space="preserve">.  In addition to </w:t>
      </w:r>
      <w:r w:rsidR="009545C2">
        <w:rPr>
          <w:rFonts w:asciiTheme="minorHAnsi" w:hAnsiTheme="minorHAnsi"/>
          <w:sz w:val="22"/>
          <w:szCs w:val="22"/>
        </w:rPr>
        <w:t xml:space="preserve">the </w:t>
      </w:r>
      <w:r w:rsidRPr="00A32E16">
        <w:rPr>
          <w:rFonts w:asciiTheme="minorHAnsi" w:hAnsiTheme="minorHAnsi"/>
          <w:sz w:val="22"/>
          <w:szCs w:val="22"/>
        </w:rPr>
        <w:t>export</w:t>
      </w:r>
      <w:r w:rsidR="009545C2">
        <w:rPr>
          <w:rFonts w:asciiTheme="minorHAnsi" w:hAnsiTheme="minorHAnsi"/>
          <w:sz w:val="22"/>
          <w:szCs w:val="22"/>
        </w:rPr>
        <w:t xml:space="preserve"> of</w:t>
      </w:r>
      <w:r w:rsidRPr="00A32E16">
        <w:rPr>
          <w:rFonts w:asciiTheme="minorHAnsi" w:hAnsiTheme="minorHAnsi"/>
          <w:sz w:val="22"/>
          <w:szCs w:val="22"/>
        </w:rPr>
        <w:t xml:space="preserve"> agricultural commodities</w:t>
      </w:r>
      <w:r w:rsidR="009545C2">
        <w:rPr>
          <w:rFonts w:asciiTheme="minorHAnsi" w:hAnsiTheme="minorHAnsi"/>
          <w:sz w:val="22"/>
          <w:szCs w:val="22"/>
        </w:rPr>
        <w:t>,</w:t>
      </w:r>
      <w:r w:rsidRPr="00A32E16">
        <w:rPr>
          <w:rFonts w:asciiTheme="minorHAnsi" w:hAnsiTheme="minorHAnsi"/>
          <w:sz w:val="22"/>
          <w:szCs w:val="22"/>
        </w:rPr>
        <w:t xml:space="preserve"> U.S. agriculture</w:t>
      </w:r>
      <w:r w:rsidR="009545C2">
        <w:rPr>
          <w:rFonts w:asciiTheme="minorHAnsi" w:hAnsiTheme="minorHAnsi"/>
          <w:sz w:val="22"/>
          <w:szCs w:val="22"/>
        </w:rPr>
        <w:t>-</w:t>
      </w:r>
      <w:r w:rsidRPr="00A32E16">
        <w:rPr>
          <w:rFonts w:asciiTheme="minorHAnsi" w:hAnsiTheme="minorHAnsi"/>
          <w:sz w:val="22"/>
          <w:szCs w:val="22"/>
        </w:rPr>
        <w:t xml:space="preserve">related goods </w:t>
      </w:r>
      <w:r w:rsidR="009545C2">
        <w:rPr>
          <w:rFonts w:asciiTheme="minorHAnsi" w:hAnsiTheme="minorHAnsi"/>
          <w:sz w:val="22"/>
          <w:szCs w:val="22"/>
        </w:rPr>
        <w:t xml:space="preserve">are also exported, including </w:t>
      </w:r>
      <w:r w:rsidRPr="00A32E16">
        <w:rPr>
          <w:rFonts w:asciiTheme="minorHAnsi" w:hAnsiTheme="minorHAnsi"/>
          <w:sz w:val="22"/>
          <w:szCs w:val="22"/>
        </w:rPr>
        <w:t>feed and fodder, fertilizer, agricultural chemicals, seeds, and farm machinery.</w:t>
      </w:r>
    </w:p>
    <w:p w14:paraId="3F208646" w14:textId="77777777" w:rsidR="0083144C" w:rsidRPr="00A32E16" w:rsidRDefault="0083144C" w:rsidP="0083144C">
      <w:pPr>
        <w:pStyle w:val="Text"/>
        <w:rPr>
          <w:rFonts w:asciiTheme="minorHAnsi" w:hAnsiTheme="minorHAnsi"/>
          <w:sz w:val="22"/>
          <w:szCs w:val="22"/>
        </w:rPr>
      </w:pPr>
    </w:p>
    <w:p w14:paraId="5DCC06C4" w14:textId="5DF9CBEB"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Another area is the export of agricultural technology via licensing agreements.  Kraybill showed a slide with a photograph of the PICS hermetic crop storage bag.  It was developed in the late 1970s and 1980s at Purdue University under </w:t>
      </w:r>
      <w:r>
        <w:rPr>
          <w:rFonts w:asciiTheme="minorHAnsi" w:hAnsiTheme="minorHAnsi"/>
          <w:sz w:val="22"/>
          <w:szCs w:val="22"/>
        </w:rPr>
        <w:t>the USAID</w:t>
      </w:r>
      <w:r w:rsidR="00A71D9D">
        <w:rPr>
          <w:rFonts w:asciiTheme="minorHAnsi" w:hAnsiTheme="minorHAnsi"/>
          <w:sz w:val="22"/>
          <w:szCs w:val="22"/>
        </w:rPr>
        <w:t>-</w:t>
      </w:r>
      <w:r>
        <w:rPr>
          <w:rFonts w:asciiTheme="minorHAnsi" w:hAnsiTheme="minorHAnsi"/>
          <w:sz w:val="22"/>
          <w:szCs w:val="22"/>
        </w:rPr>
        <w:t>funded Bean Cowpea CR</w:t>
      </w:r>
      <w:r w:rsidRPr="00A32E16">
        <w:rPr>
          <w:rFonts w:asciiTheme="minorHAnsi" w:hAnsiTheme="minorHAnsi"/>
          <w:sz w:val="22"/>
          <w:szCs w:val="22"/>
        </w:rPr>
        <w:t xml:space="preserve">SP. </w:t>
      </w:r>
      <w:r w:rsidR="00A71D9D">
        <w:rPr>
          <w:rFonts w:asciiTheme="minorHAnsi" w:hAnsiTheme="minorHAnsi"/>
          <w:sz w:val="22"/>
          <w:szCs w:val="22"/>
        </w:rPr>
        <w:t>The technology</w:t>
      </w:r>
      <w:r w:rsidRPr="00A32E16">
        <w:rPr>
          <w:rFonts w:asciiTheme="minorHAnsi" w:hAnsiTheme="minorHAnsi"/>
          <w:sz w:val="22"/>
          <w:szCs w:val="22"/>
        </w:rPr>
        <w:t xml:space="preserve"> had a long evolution</w:t>
      </w:r>
      <w:r w:rsidR="00A71D9D">
        <w:rPr>
          <w:rFonts w:asciiTheme="minorHAnsi" w:hAnsiTheme="minorHAnsi"/>
          <w:sz w:val="22"/>
          <w:szCs w:val="22"/>
        </w:rPr>
        <w:t>,</w:t>
      </w:r>
      <w:r w:rsidRPr="00A32E16">
        <w:rPr>
          <w:rFonts w:asciiTheme="minorHAnsi" w:hAnsiTheme="minorHAnsi"/>
          <w:sz w:val="22"/>
          <w:szCs w:val="22"/>
        </w:rPr>
        <w:t xml:space="preserve"> and the initial development was funded by USAID.</w:t>
      </w:r>
    </w:p>
    <w:p w14:paraId="772C7726" w14:textId="77777777" w:rsidR="0083144C" w:rsidRPr="00A32E16" w:rsidRDefault="0083144C" w:rsidP="0083144C">
      <w:pPr>
        <w:pStyle w:val="Text"/>
        <w:rPr>
          <w:rFonts w:asciiTheme="minorHAnsi" w:hAnsiTheme="minorHAnsi"/>
          <w:sz w:val="22"/>
          <w:szCs w:val="22"/>
        </w:rPr>
      </w:pPr>
    </w:p>
    <w:p w14:paraId="7FE3E6DC" w14:textId="2A086B6A" w:rsidR="0083144C" w:rsidRPr="00A32E16" w:rsidRDefault="0083144C" w:rsidP="0083144C">
      <w:pPr>
        <w:pStyle w:val="Text"/>
        <w:rPr>
          <w:rFonts w:asciiTheme="minorHAnsi" w:hAnsiTheme="minorHAnsi"/>
          <w:sz w:val="22"/>
          <w:szCs w:val="22"/>
        </w:rPr>
      </w:pPr>
      <w:r>
        <w:rPr>
          <w:rFonts w:asciiTheme="minorHAnsi" w:hAnsiTheme="minorHAnsi"/>
          <w:sz w:val="22"/>
          <w:szCs w:val="22"/>
        </w:rPr>
        <w:t>Taking</w:t>
      </w:r>
      <w:r w:rsidRPr="00A32E16">
        <w:rPr>
          <w:rFonts w:asciiTheme="minorHAnsi" w:hAnsiTheme="minorHAnsi"/>
          <w:sz w:val="22"/>
          <w:szCs w:val="22"/>
        </w:rPr>
        <w:t xml:space="preserve"> </w:t>
      </w:r>
      <w:r w:rsidR="00A71D9D">
        <w:rPr>
          <w:rFonts w:asciiTheme="minorHAnsi" w:hAnsiTheme="minorHAnsi"/>
          <w:sz w:val="22"/>
          <w:szCs w:val="22"/>
        </w:rPr>
        <w:t>PICS bags</w:t>
      </w:r>
      <w:r w:rsidRPr="00A32E16">
        <w:rPr>
          <w:rFonts w:asciiTheme="minorHAnsi" w:hAnsiTheme="minorHAnsi"/>
          <w:sz w:val="22"/>
          <w:szCs w:val="22"/>
        </w:rPr>
        <w:t xml:space="preserve"> to commercialization and eventually </w:t>
      </w:r>
      <w:r w:rsidR="00A71D9D">
        <w:rPr>
          <w:rFonts w:asciiTheme="minorHAnsi" w:hAnsiTheme="minorHAnsi"/>
          <w:sz w:val="22"/>
          <w:szCs w:val="22"/>
        </w:rPr>
        <w:t xml:space="preserve">to </w:t>
      </w:r>
      <w:r w:rsidRPr="00A32E16">
        <w:rPr>
          <w:rFonts w:asciiTheme="minorHAnsi" w:hAnsiTheme="minorHAnsi"/>
          <w:sz w:val="22"/>
          <w:szCs w:val="22"/>
        </w:rPr>
        <w:t xml:space="preserve">the manufacturing and licensing stage was funded by the </w:t>
      </w:r>
      <w:r w:rsidR="00A71D9D">
        <w:rPr>
          <w:rFonts w:asciiTheme="minorHAnsi" w:hAnsiTheme="minorHAnsi"/>
          <w:sz w:val="22"/>
          <w:szCs w:val="22"/>
        </w:rPr>
        <w:t xml:space="preserve">Bill and Melinda </w:t>
      </w:r>
      <w:r w:rsidRPr="00A32E16">
        <w:rPr>
          <w:rFonts w:asciiTheme="minorHAnsi" w:hAnsiTheme="minorHAnsi"/>
          <w:sz w:val="22"/>
          <w:szCs w:val="22"/>
        </w:rPr>
        <w:t xml:space="preserve">Gates Foundation.  </w:t>
      </w:r>
      <w:r w:rsidR="00A71D9D">
        <w:rPr>
          <w:rFonts w:asciiTheme="minorHAnsi" w:hAnsiTheme="minorHAnsi"/>
          <w:sz w:val="22"/>
          <w:szCs w:val="22"/>
        </w:rPr>
        <w:t xml:space="preserve">The technology </w:t>
      </w:r>
      <w:r w:rsidRPr="00A32E16">
        <w:rPr>
          <w:rFonts w:asciiTheme="minorHAnsi" w:hAnsiTheme="minorHAnsi"/>
          <w:sz w:val="22"/>
          <w:szCs w:val="22"/>
        </w:rPr>
        <w:t xml:space="preserve">is now licensed by PICS Global, a for-profit corporation that calls </w:t>
      </w:r>
      <w:r w:rsidR="00A71D9D">
        <w:rPr>
          <w:rFonts w:asciiTheme="minorHAnsi" w:hAnsiTheme="minorHAnsi"/>
          <w:sz w:val="22"/>
          <w:szCs w:val="22"/>
        </w:rPr>
        <w:t>itself</w:t>
      </w:r>
      <w:r w:rsidR="00A71D9D" w:rsidRPr="00A32E16">
        <w:rPr>
          <w:rFonts w:asciiTheme="minorHAnsi" w:hAnsiTheme="minorHAnsi"/>
          <w:sz w:val="22"/>
          <w:szCs w:val="22"/>
        </w:rPr>
        <w:t xml:space="preserve"> </w:t>
      </w:r>
      <w:r w:rsidRPr="00A32E16">
        <w:rPr>
          <w:rFonts w:asciiTheme="minorHAnsi" w:hAnsiTheme="minorHAnsi"/>
          <w:sz w:val="22"/>
          <w:szCs w:val="22"/>
        </w:rPr>
        <w:t xml:space="preserve">a social enterprise affiliated with Purdue.  It’s sold annually to 3 million farmers in 58 countries. </w:t>
      </w:r>
    </w:p>
    <w:p w14:paraId="651C8213" w14:textId="439AA7B0"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br/>
        <w:t xml:space="preserve">Regarding processing standards, in a food system in the early phase of </w:t>
      </w:r>
      <w:r w:rsidR="00A71D9D">
        <w:rPr>
          <w:rFonts w:asciiTheme="minorHAnsi" w:hAnsiTheme="minorHAnsi"/>
          <w:sz w:val="22"/>
          <w:szCs w:val="22"/>
        </w:rPr>
        <w:t>technology</w:t>
      </w:r>
      <w:r w:rsidR="00A71D9D" w:rsidRPr="00A32E16">
        <w:rPr>
          <w:rFonts w:asciiTheme="minorHAnsi" w:hAnsiTheme="minorHAnsi"/>
          <w:sz w:val="22"/>
          <w:szCs w:val="22"/>
        </w:rPr>
        <w:t xml:space="preserve"> </w:t>
      </w:r>
      <w:r w:rsidRPr="00A32E16">
        <w:rPr>
          <w:rFonts w:asciiTheme="minorHAnsi" w:hAnsiTheme="minorHAnsi"/>
          <w:sz w:val="22"/>
          <w:szCs w:val="22"/>
        </w:rPr>
        <w:t>development</w:t>
      </w:r>
      <w:r w:rsidR="00A71D9D">
        <w:rPr>
          <w:rFonts w:asciiTheme="minorHAnsi" w:hAnsiTheme="minorHAnsi"/>
          <w:sz w:val="22"/>
          <w:szCs w:val="22"/>
        </w:rPr>
        <w:t>—</w:t>
      </w:r>
      <w:r w:rsidRPr="00A32E16">
        <w:rPr>
          <w:rFonts w:asciiTheme="minorHAnsi" w:hAnsiTheme="minorHAnsi"/>
          <w:sz w:val="22"/>
          <w:szCs w:val="22"/>
        </w:rPr>
        <w:t xml:space="preserve">for example, </w:t>
      </w:r>
      <w:r w:rsidR="00A71D9D">
        <w:rPr>
          <w:rFonts w:asciiTheme="minorHAnsi" w:hAnsiTheme="minorHAnsi"/>
          <w:sz w:val="22"/>
          <w:szCs w:val="22"/>
        </w:rPr>
        <w:t xml:space="preserve">development </w:t>
      </w:r>
      <w:r w:rsidRPr="00A32E16">
        <w:rPr>
          <w:rFonts w:asciiTheme="minorHAnsi" w:hAnsiTheme="minorHAnsi"/>
          <w:sz w:val="22"/>
          <w:szCs w:val="22"/>
        </w:rPr>
        <w:t>of animal f</w:t>
      </w:r>
      <w:r w:rsidR="00865320">
        <w:rPr>
          <w:rFonts w:asciiTheme="minorHAnsi" w:hAnsiTheme="minorHAnsi"/>
          <w:sz w:val="22"/>
          <w:szCs w:val="22"/>
        </w:rPr>
        <w:t>eed production or fortification</w:t>
      </w:r>
      <w:r w:rsidR="00A71D9D">
        <w:rPr>
          <w:rFonts w:asciiTheme="minorHAnsi" w:hAnsiTheme="minorHAnsi"/>
          <w:sz w:val="22"/>
          <w:szCs w:val="22"/>
        </w:rPr>
        <w:t>—</w:t>
      </w:r>
      <w:r w:rsidRPr="00A32E16">
        <w:rPr>
          <w:rFonts w:asciiTheme="minorHAnsi" w:hAnsiTheme="minorHAnsi"/>
          <w:sz w:val="22"/>
          <w:szCs w:val="22"/>
        </w:rPr>
        <w:t xml:space="preserve">standards have to be set.  </w:t>
      </w:r>
      <w:r w:rsidR="00A71D9D">
        <w:rPr>
          <w:rFonts w:asciiTheme="minorHAnsi" w:hAnsiTheme="minorHAnsi"/>
          <w:sz w:val="22"/>
          <w:szCs w:val="22"/>
        </w:rPr>
        <w:t>Standards</w:t>
      </w:r>
      <w:r w:rsidR="00A71D9D" w:rsidRPr="00A32E16">
        <w:rPr>
          <w:rFonts w:asciiTheme="minorHAnsi" w:hAnsiTheme="minorHAnsi"/>
          <w:sz w:val="22"/>
          <w:szCs w:val="22"/>
        </w:rPr>
        <w:t xml:space="preserve"> </w:t>
      </w:r>
      <w:r w:rsidRPr="00A32E16">
        <w:rPr>
          <w:rFonts w:asciiTheme="minorHAnsi" w:hAnsiTheme="minorHAnsi"/>
          <w:sz w:val="22"/>
          <w:szCs w:val="22"/>
        </w:rPr>
        <w:t>are tied to technology</w:t>
      </w:r>
      <w:r w:rsidR="00A71D9D">
        <w:rPr>
          <w:rFonts w:asciiTheme="minorHAnsi" w:hAnsiTheme="minorHAnsi"/>
          <w:sz w:val="22"/>
          <w:szCs w:val="22"/>
        </w:rPr>
        <w:t>,</w:t>
      </w:r>
      <w:r w:rsidRPr="00A32E16">
        <w:rPr>
          <w:rFonts w:asciiTheme="minorHAnsi" w:hAnsiTheme="minorHAnsi"/>
          <w:sz w:val="22"/>
          <w:szCs w:val="22"/>
        </w:rPr>
        <w:t xml:space="preserve"> which is tied to goods that can be exported.  The introduction of those kinds of standards also results in increased exports.</w:t>
      </w:r>
    </w:p>
    <w:p w14:paraId="11B7125C" w14:textId="77777777" w:rsidR="0083144C" w:rsidRPr="00A32E16" w:rsidRDefault="0083144C" w:rsidP="0083144C">
      <w:pPr>
        <w:pStyle w:val="Text"/>
        <w:rPr>
          <w:rFonts w:asciiTheme="minorHAnsi" w:hAnsiTheme="minorHAnsi"/>
          <w:sz w:val="22"/>
          <w:szCs w:val="22"/>
        </w:rPr>
      </w:pPr>
    </w:p>
    <w:p w14:paraId="374805C6" w14:textId="4F7F081C" w:rsidR="0083144C" w:rsidRPr="00A32E16" w:rsidRDefault="00A71D9D" w:rsidP="0083144C">
      <w:pPr>
        <w:pStyle w:val="Text"/>
        <w:rPr>
          <w:rFonts w:asciiTheme="minorHAnsi" w:hAnsiTheme="minorHAnsi"/>
          <w:sz w:val="22"/>
          <w:szCs w:val="22"/>
        </w:rPr>
      </w:pPr>
      <w:r>
        <w:rPr>
          <w:rFonts w:asciiTheme="minorHAnsi" w:hAnsiTheme="minorHAnsi"/>
          <w:sz w:val="22"/>
          <w:szCs w:val="22"/>
        </w:rPr>
        <w:t>The United States</w:t>
      </w:r>
      <w:r w:rsidR="0083144C" w:rsidRPr="00A32E16">
        <w:rPr>
          <w:rFonts w:asciiTheme="minorHAnsi" w:hAnsiTheme="minorHAnsi"/>
          <w:sz w:val="22"/>
          <w:szCs w:val="22"/>
        </w:rPr>
        <w:t xml:space="preserve"> </w:t>
      </w:r>
      <w:r>
        <w:rPr>
          <w:rFonts w:asciiTheme="minorHAnsi" w:hAnsiTheme="minorHAnsi"/>
          <w:sz w:val="22"/>
          <w:szCs w:val="22"/>
        </w:rPr>
        <w:t xml:space="preserve">further </w:t>
      </w:r>
      <w:r w:rsidR="0083144C" w:rsidRPr="00A32E16">
        <w:rPr>
          <w:rFonts w:asciiTheme="minorHAnsi" w:hAnsiTheme="minorHAnsi"/>
          <w:sz w:val="22"/>
          <w:szCs w:val="22"/>
        </w:rPr>
        <w:t xml:space="preserve">benefits </w:t>
      </w:r>
      <w:r>
        <w:rPr>
          <w:rFonts w:asciiTheme="minorHAnsi" w:hAnsiTheme="minorHAnsi"/>
          <w:sz w:val="22"/>
          <w:szCs w:val="22"/>
        </w:rPr>
        <w:t>from increased availability of</w:t>
      </w:r>
      <w:r w:rsidR="0083144C" w:rsidRPr="00A32E16">
        <w:rPr>
          <w:rFonts w:asciiTheme="minorHAnsi" w:hAnsiTheme="minorHAnsi"/>
          <w:sz w:val="22"/>
          <w:szCs w:val="22"/>
        </w:rPr>
        <w:t xml:space="preserve"> seasonal and tropical foods</w:t>
      </w:r>
      <w:r>
        <w:rPr>
          <w:rFonts w:asciiTheme="minorHAnsi" w:hAnsiTheme="minorHAnsi"/>
          <w:sz w:val="22"/>
          <w:szCs w:val="22"/>
        </w:rPr>
        <w:t xml:space="preserve">.  Agricultural foreign assistance </w:t>
      </w:r>
      <w:r w:rsidR="0083144C" w:rsidRPr="00A32E16">
        <w:rPr>
          <w:rFonts w:asciiTheme="minorHAnsi" w:hAnsiTheme="minorHAnsi"/>
          <w:sz w:val="22"/>
          <w:szCs w:val="22"/>
        </w:rPr>
        <w:t xml:space="preserve">contributes to the improvement of entire food systems in developing countries that are exporting to the </w:t>
      </w:r>
      <w:r>
        <w:rPr>
          <w:rFonts w:asciiTheme="minorHAnsi" w:hAnsiTheme="minorHAnsi"/>
          <w:sz w:val="22"/>
          <w:szCs w:val="22"/>
        </w:rPr>
        <w:t xml:space="preserve">United States, which </w:t>
      </w:r>
      <w:r w:rsidR="0083144C" w:rsidRPr="00A32E16">
        <w:rPr>
          <w:rFonts w:asciiTheme="minorHAnsi" w:hAnsiTheme="minorHAnsi"/>
          <w:sz w:val="22"/>
          <w:szCs w:val="22"/>
        </w:rPr>
        <w:t xml:space="preserve">results in improved, more hygienic, lower priced, and environmentally conserving exports of foods to the </w:t>
      </w:r>
      <w:r>
        <w:rPr>
          <w:rFonts w:asciiTheme="minorHAnsi" w:hAnsiTheme="minorHAnsi"/>
          <w:sz w:val="22"/>
          <w:szCs w:val="22"/>
        </w:rPr>
        <w:t>United States.</w:t>
      </w:r>
    </w:p>
    <w:p w14:paraId="6112592A" w14:textId="77777777" w:rsidR="0083144C" w:rsidRPr="00A32E16" w:rsidRDefault="0083144C" w:rsidP="0083144C">
      <w:pPr>
        <w:pStyle w:val="Text"/>
        <w:rPr>
          <w:rFonts w:asciiTheme="minorHAnsi" w:hAnsiTheme="minorHAnsi"/>
          <w:sz w:val="22"/>
          <w:szCs w:val="22"/>
        </w:rPr>
      </w:pPr>
    </w:p>
    <w:p w14:paraId="17F3911A" w14:textId="0399CC4F" w:rsidR="0083144C" w:rsidRPr="00A32E16" w:rsidRDefault="00A71D9D" w:rsidP="0083144C">
      <w:pPr>
        <w:pStyle w:val="Text"/>
        <w:rPr>
          <w:rFonts w:asciiTheme="minorHAnsi" w:hAnsiTheme="minorHAnsi"/>
          <w:sz w:val="22"/>
          <w:szCs w:val="22"/>
        </w:rPr>
      </w:pPr>
      <w:r>
        <w:rPr>
          <w:rFonts w:asciiTheme="minorHAnsi" w:hAnsiTheme="minorHAnsi"/>
          <w:sz w:val="22"/>
          <w:szCs w:val="22"/>
        </w:rPr>
        <w:t>N</w:t>
      </w:r>
      <w:r w:rsidR="0083144C" w:rsidRPr="00A32E16">
        <w:rPr>
          <w:rFonts w:asciiTheme="minorHAnsi" w:hAnsiTheme="minorHAnsi"/>
          <w:sz w:val="22"/>
          <w:szCs w:val="22"/>
        </w:rPr>
        <w:t xml:space="preserve">early </w:t>
      </w:r>
      <w:r>
        <w:rPr>
          <w:rFonts w:asciiTheme="minorHAnsi" w:hAnsiTheme="minorHAnsi"/>
          <w:sz w:val="22"/>
          <w:szCs w:val="22"/>
        </w:rPr>
        <w:t>all</w:t>
      </w:r>
      <w:r w:rsidR="0083144C" w:rsidRPr="00A32E16">
        <w:rPr>
          <w:rFonts w:asciiTheme="minorHAnsi" w:hAnsiTheme="minorHAnsi"/>
          <w:sz w:val="22"/>
          <w:szCs w:val="22"/>
        </w:rPr>
        <w:t xml:space="preserve"> of the coffee, cocoa, and spices consumed in the U.S. come</w:t>
      </w:r>
      <w:r>
        <w:rPr>
          <w:rFonts w:asciiTheme="minorHAnsi" w:hAnsiTheme="minorHAnsi"/>
          <w:sz w:val="22"/>
          <w:szCs w:val="22"/>
        </w:rPr>
        <w:t>s</w:t>
      </w:r>
      <w:r w:rsidR="0083144C" w:rsidRPr="00A32E16">
        <w:rPr>
          <w:rFonts w:asciiTheme="minorHAnsi" w:hAnsiTheme="minorHAnsi"/>
          <w:sz w:val="22"/>
          <w:szCs w:val="22"/>
        </w:rPr>
        <w:t xml:space="preserve"> from developing countries.  Some of these commodities</w:t>
      </w:r>
      <w:r>
        <w:rPr>
          <w:rFonts w:asciiTheme="minorHAnsi" w:hAnsiTheme="minorHAnsi"/>
          <w:sz w:val="22"/>
          <w:szCs w:val="22"/>
        </w:rPr>
        <w:t>—</w:t>
      </w:r>
      <w:r w:rsidR="0083144C" w:rsidRPr="00A32E16">
        <w:rPr>
          <w:rFonts w:asciiTheme="minorHAnsi" w:hAnsiTheme="minorHAnsi"/>
          <w:sz w:val="22"/>
          <w:szCs w:val="22"/>
        </w:rPr>
        <w:t>coffee in particular</w:t>
      </w:r>
      <w:r>
        <w:rPr>
          <w:rFonts w:asciiTheme="minorHAnsi" w:hAnsiTheme="minorHAnsi"/>
          <w:sz w:val="22"/>
          <w:szCs w:val="22"/>
        </w:rPr>
        <w:t>—have</w:t>
      </w:r>
      <w:r w:rsidRPr="00A32E16">
        <w:rPr>
          <w:rFonts w:asciiTheme="minorHAnsi" w:hAnsiTheme="minorHAnsi"/>
          <w:sz w:val="22"/>
          <w:szCs w:val="22"/>
        </w:rPr>
        <w:t xml:space="preserve"> </w:t>
      </w:r>
      <w:r w:rsidR="0083144C" w:rsidRPr="00A32E16">
        <w:rPr>
          <w:rFonts w:asciiTheme="minorHAnsi" w:hAnsiTheme="minorHAnsi"/>
          <w:sz w:val="22"/>
          <w:szCs w:val="22"/>
        </w:rPr>
        <w:t xml:space="preserve">benefited from investment by USAID.  </w:t>
      </w:r>
      <w:r w:rsidR="0083144C">
        <w:rPr>
          <w:rFonts w:asciiTheme="minorHAnsi" w:hAnsiTheme="minorHAnsi"/>
          <w:sz w:val="22"/>
          <w:szCs w:val="22"/>
        </w:rPr>
        <w:t>Imported v</w:t>
      </w:r>
      <w:r w:rsidR="0083144C" w:rsidRPr="00A32E16">
        <w:rPr>
          <w:rFonts w:asciiTheme="minorHAnsi" w:hAnsiTheme="minorHAnsi"/>
          <w:sz w:val="22"/>
          <w:szCs w:val="22"/>
        </w:rPr>
        <w:t>egetables, of course, during the cold season</w:t>
      </w:r>
      <w:r w:rsidR="0083144C">
        <w:rPr>
          <w:rFonts w:asciiTheme="minorHAnsi" w:hAnsiTheme="minorHAnsi"/>
          <w:sz w:val="22"/>
          <w:szCs w:val="22"/>
        </w:rPr>
        <w:t xml:space="preserve"> are a benefit to U.S. consumers</w:t>
      </w:r>
      <w:r w:rsidR="0083144C" w:rsidRPr="00A32E16">
        <w:rPr>
          <w:rFonts w:asciiTheme="minorHAnsi" w:hAnsiTheme="minorHAnsi"/>
          <w:sz w:val="22"/>
          <w:szCs w:val="22"/>
        </w:rPr>
        <w:t>.</w:t>
      </w:r>
    </w:p>
    <w:p w14:paraId="76125B0C" w14:textId="77777777" w:rsidR="0083144C" w:rsidRPr="00A32E16" w:rsidRDefault="0083144C" w:rsidP="0083144C">
      <w:pPr>
        <w:pStyle w:val="Text"/>
        <w:rPr>
          <w:rFonts w:asciiTheme="minorHAnsi" w:hAnsiTheme="minorHAnsi"/>
          <w:sz w:val="22"/>
          <w:szCs w:val="22"/>
        </w:rPr>
      </w:pPr>
    </w:p>
    <w:p w14:paraId="393BDBF0" w14:textId="10B166AB"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Regarding global disease control, Kraybill noted </w:t>
      </w:r>
      <w:r w:rsidR="00A71D9D">
        <w:rPr>
          <w:rFonts w:asciiTheme="minorHAnsi" w:hAnsiTheme="minorHAnsi"/>
          <w:sz w:val="22"/>
          <w:szCs w:val="22"/>
        </w:rPr>
        <w:t xml:space="preserve">that </w:t>
      </w:r>
      <w:r w:rsidRPr="00A32E16">
        <w:rPr>
          <w:rFonts w:asciiTheme="minorHAnsi" w:hAnsiTheme="minorHAnsi"/>
          <w:sz w:val="22"/>
          <w:szCs w:val="22"/>
        </w:rPr>
        <w:t>USAID has several programs</w:t>
      </w:r>
      <w:r w:rsidR="00A71D9D">
        <w:rPr>
          <w:rFonts w:asciiTheme="minorHAnsi" w:hAnsiTheme="minorHAnsi"/>
          <w:sz w:val="22"/>
          <w:szCs w:val="22"/>
        </w:rPr>
        <w:t>—</w:t>
      </w:r>
      <w:r w:rsidRPr="00A32E16">
        <w:rPr>
          <w:rFonts w:asciiTheme="minorHAnsi" w:hAnsiTheme="minorHAnsi"/>
          <w:sz w:val="22"/>
          <w:szCs w:val="22"/>
        </w:rPr>
        <w:t>some of them directly under agriculture</w:t>
      </w:r>
      <w:r w:rsidR="00A71D9D">
        <w:rPr>
          <w:rFonts w:asciiTheme="minorHAnsi" w:hAnsiTheme="minorHAnsi"/>
          <w:sz w:val="22"/>
          <w:szCs w:val="22"/>
        </w:rPr>
        <w:t xml:space="preserve"> and some indirectly under agriculture—</w:t>
      </w:r>
      <w:r w:rsidRPr="00A32E16">
        <w:rPr>
          <w:rFonts w:asciiTheme="minorHAnsi" w:hAnsiTheme="minorHAnsi"/>
          <w:sz w:val="22"/>
          <w:szCs w:val="22"/>
        </w:rPr>
        <w:t xml:space="preserve">that help contain the spread of </w:t>
      </w:r>
      <w:r w:rsidR="00A71D9D">
        <w:rPr>
          <w:rFonts w:asciiTheme="minorHAnsi" w:hAnsiTheme="minorHAnsi"/>
          <w:sz w:val="22"/>
          <w:szCs w:val="22"/>
        </w:rPr>
        <w:t xml:space="preserve">crop and livestock </w:t>
      </w:r>
      <w:r w:rsidR="002475DD" w:rsidRPr="00A32E16">
        <w:rPr>
          <w:rFonts w:asciiTheme="minorHAnsi" w:hAnsiTheme="minorHAnsi"/>
          <w:sz w:val="22"/>
          <w:szCs w:val="22"/>
        </w:rPr>
        <w:t>diseases</w:t>
      </w:r>
      <w:r w:rsidR="002475DD">
        <w:rPr>
          <w:rFonts w:asciiTheme="minorHAnsi" w:hAnsiTheme="minorHAnsi"/>
          <w:sz w:val="22"/>
          <w:szCs w:val="22"/>
        </w:rPr>
        <w:t xml:space="preserve"> like</w:t>
      </w:r>
      <w:r w:rsidR="00A71D9D">
        <w:rPr>
          <w:rFonts w:asciiTheme="minorHAnsi" w:hAnsiTheme="minorHAnsi"/>
          <w:sz w:val="22"/>
          <w:szCs w:val="22"/>
        </w:rPr>
        <w:t xml:space="preserve"> </w:t>
      </w:r>
      <w:r w:rsidRPr="00A32E16">
        <w:rPr>
          <w:rFonts w:asciiTheme="minorHAnsi" w:hAnsiTheme="minorHAnsi"/>
          <w:sz w:val="22"/>
          <w:szCs w:val="22"/>
        </w:rPr>
        <w:t xml:space="preserve">African swine fever, Ug99 in wheat, and </w:t>
      </w:r>
      <w:r w:rsidR="00A71D9D">
        <w:rPr>
          <w:rFonts w:asciiTheme="minorHAnsi" w:hAnsiTheme="minorHAnsi"/>
          <w:sz w:val="22"/>
          <w:szCs w:val="22"/>
        </w:rPr>
        <w:t>others</w:t>
      </w:r>
      <w:r w:rsidRPr="00A32E16">
        <w:rPr>
          <w:rFonts w:asciiTheme="minorHAnsi" w:hAnsiTheme="minorHAnsi"/>
          <w:sz w:val="22"/>
          <w:szCs w:val="22"/>
        </w:rPr>
        <w:t>.</w:t>
      </w:r>
    </w:p>
    <w:p w14:paraId="48715456" w14:textId="77777777" w:rsidR="0083144C" w:rsidRPr="00A32E16" w:rsidRDefault="0083144C" w:rsidP="0083144C">
      <w:pPr>
        <w:pStyle w:val="Text"/>
        <w:rPr>
          <w:rFonts w:asciiTheme="minorHAnsi" w:hAnsiTheme="minorHAnsi"/>
          <w:sz w:val="22"/>
          <w:szCs w:val="22"/>
        </w:rPr>
      </w:pPr>
    </w:p>
    <w:p w14:paraId="3EBD5264" w14:textId="2A4EB242"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Kraybill </w:t>
      </w:r>
      <w:r w:rsidR="00A71D9D">
        <w:rPr>
          <w:rFonts w:asciiTheme="minorHAnsi" w:hAnsiTheme="minorHAnsi"/>
          <w:sz w:val="22"/>
          <w:szCs w:val="22"/>
        </w:rPr>
        <w:t>also discussed the</w:t>
      </w:r>
      <w:r w:rsidRPr="00A32E16">
        <w:rPr>
          <w:rFonts w:asciiTheme="minorHAnsi" w:hAnsiTheme="minorHAnsi"/>
          <w:sz w:val="22"/>
          <w:szCs w:val="22"/>
        </w:rPr>
        <w:t xml:space="preserve"> global and national security benefits</w:t>
      </w:r>
      <w:r w:rsidR="00A71D9D">
        <w:rPr>
          <w:rFonts w:asciiTheme="minorHAnsi" w:hAnsiTheme="minorHAnsi"/>
          <w:sz w:val="22"/>
          <w:szCs w:val="22"/>
        </w:rPr>
        <w:t xml:space="preserve"> of USAID investment in agricultural and food security foreign assistance</w:t>
      </w:r>
      <w:r w:rsidRPr="00A32E16">
        <w:rPr>
          <w:rFonts w:asciiTheme="minorHAnsi" w:hAnsiTheme="minorHAnsi"/>
          <w:sz w:val="22"/>
          <w:szCs w:val="22"/>
        </w:rPr>
        <w:t xml:space="preserve">.  Reasons for concern about global stability, of course, are humanitarian.  </w:t>
      </w:r>
      <w:r w:rsidR="00A71D9D">
        <w:rPr>
          <w:rFonts w:asciiTheme="minorHAnsi" w:hAnsiTheme="minorHAnsi"/>
          <w:sz w:val="22"/>
          <w:szCs w:val="22"/>
        </w:rPr>
        <w:t>Although</w:t>
      </w:r>
      <w:r w:rsidR="00A71D9D" w:rsidRPr="00A32E16">
        <w:rPr>
          <w:rFonts w:asciiTheme="minorHAnsi" w:hAnsiTheme="minorHAnsi"/>
          <w:sz w:val="22"/>
          <w:szCs w:val="22"/>
        </w:rPr>
        <w:t xml:space="preserve"> </w:t>
      </w:r>
      <w:r w:rsidRPr="00A32E16">
        <w:rPr>
          <w:rFonts w:asciiTheme="minorHAnsi" w:hAnsiTheme="minorHAnsi"/>
          <w:sz w:val="22"/>
          <w:szCs w:val="22"/>
        </w:rPr>
        <w:t>the humanitarian motivation has been the primary one</w:t>
      </w:r>
      <w:r w:rsidR="00A71D9D">
        <w:rPr>
          <w:rFonts w:asciiTheme="minorHAnsi" w:hAnsiTheme="minorHAnsi"/>
          <w:sz w:val="22"/>
          <w:szCs w:val="22"/>
        </w:rPr>
        <w:t xml:space="preserve">, </w:t>
      </w:r>
      <w:r w:rsidRPr="00A32E16">
        <w:rPr>
          <w:rFonts w:asciiTheme="minorHAnsi" w:hAnsiTheme="minorHAnsi"/>
          <w:sz w:val="22"/>
          <w:szCs w:val="22"/>
        </w:rPr>
        <w:t xml:space="preserve">there's also an economic motive as well.  A </w:t>
      </w:r>
      <w:r w:rsidR="00A71D9D">
        <w:rPr>
          <w:rFonts w:asciiTheme="minorHAnsi" w:hAnsiTheme="minorHAnsi"/>
          <w:sz w:val="22"/>
          <w:szCs w:val="22"/>
        </w:rPr>
        <w:t>joint</w:t>
      </w:r>
      <w:r w:rsidR="00A71D9D" w:rsidRPr="00A32E16">
        <w:rPr>
          <w:rFonts w:asciiTheme="minorHAnsi" w:hAnsiTheme="minorHAnsi"/>
          <w:sz w:val="22"/>
          <w:szCs w:val="22"/>
        </w:rPr>
        <w:t xml:space="preserve"> </w:t>
      </w:r>
      <w:r w:rsidRPr="00A32E16">
        <w:rPr>
          <w:rFonts w:asciiTheme="minorHAnsi" w:hAnsiTheme="minorHAnsi"/>
          <w:sz w:val="22"/>
          <w:szCs w:val="22"/>
        </w:rPr>
        <w:t xml:space="preserve">study </w:t>
      </w:r>
      <w:r w:rsidR="00A71D9D">
        <w:rPr>
          <w:rFonts w:asciiTheme="minorHAnsi" w:hAnsiTheme="minorHAnsi"/>
          <w:sz w:val="22"/>
          <w:szCs w:val="22"/>
        </w:rPr>
        <w:t>conducted recently</w:t>
      </w:r>
      <w:r w:rsidR="00A71D9D" w:rsidRPr="00A32E16">
        <w:rPr>
          <w:rFonts w:asciiTheme="minorHAnsi" w:hAnsiTheme="minorHAnsi"/>
          <w:sz w:val="22"/>
          <w:szCs w:val="22"/>
        </w:rPr>
        <w:t xml:space="preserve"> </w:t>
      </w:r>
      <w:r w:rsidRPr="00A32E16">
        <w:rPr>
          <w:rFonts w:asciiTheme="minorHAnsi" w:hAnsiTheme="minorHAnsi"/>
          <w:sz w:val="22"/>
          <w:szCs w:val="22"/>
        </w:rPr>
        <w:t xml:space="preserve">by the United Nations and the World Bank found that the international community saves $16 in crisis response and reconstruction expenditures for every dollar </w:t>
      </w:r>
      <w:r w:rsidRPr="00A32E16">
        <w:rPr>
          <w:rFonts w:asciiTheme="minorHAnsi" w:hAnsiTheme="minorHAnsi"/>
          <w:sz w:val="22"/>
          <w:szCs w:val="22"/>
        </w:rPr>
        <w:lastRenderedPageBreak/>
        <w:t>spent on conflict prevention measures.</w:t>
      </w:r>
    </w:p>
    <w:p w14:paraId="000E966E" w14:textId="77777777" w:rsidR="0083144C" w:rsidRPr="00A32E16" w:rsidRDefault="0083144C" w:rsidP="0083144C">
      <w:pPr>
        <w:pStyle w:val="Text"/>
        <w:rPr>
          <w:rFonts w:asciiTheme="minorHAnsi" w:hAnsiTheme="minorHAnsi"/>
          <w:sz w:val="22"/>
          <w:szCs w:val="22"/>
        </w:rPr>
      </w:pPr>
    </w:p>
    <w:p w14:paraId="4AADB41B" w14:textId="77777777"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The relationship between food security and global security is complicated. As one of the speakers said, whenever there's a conflict, food security is at stake.  Does food security cause conflict?  Sometimes, but it's not the only cause of insecurity.</w:t>
      </w:r>
    </w:p>
    <w:p w14:paraId="04E347DB" w14:textId="77777777" w:rsidR="0083144C" w:rsidRPr="00A32E16" w:rsidRDefault="0083144C" w:rsidP="0083144C">
      <w:pPr>
        <w:pStyle w:val="Text"/>
        <w:rPr>
          <w:rFonts w:asciiTheme="minorHAnsi" w:hAnsiTheme="minorHAnsi"/>
          <w:sz w:val="22"/>
          <w:szCs w:val="22"/>
        </w:rPr>
      </w:pPr>
    </w:p>
    <w:p w14:paraId="1E4847B8" w14:textId="48983FA0"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What is known is that that food security is closely related to several other factors drive conflict. </w:t>
      </w:r>
      <w:r w:rsidR="00833BFF">
        <w:rPr>
          <w:rFonts w:asciiTheme="minorHAnsi" w:hAnsiTheme="minorHAnsi"/>
          <w:sz w:val="22"/>
          <w:szCs w:val="22"/>
        </w:rPr>
        <w:t xml:space="preserve"> </w:t>
      </w:r>
      <w:r w:rsidRPr="00A32E16">
        <w:rPr>
          <w:rFonts w:asciiTheme="minorHAnsi" w:hAnsiTheme="minorHAnsi"/>
          <w:sz w:val="22"/>
          <w:szCs w:val="22"/>
        </w:rPr>
        <w:t xml:space="preserve">For example, </w:t>
      </w:r>
      <w:r w:rsidR="0029470C">
        <w:rPr>
          <w:rFonts w:asciiTheme="minorHAnsi" w:hAnsiTheme="minorHAnsi"/>
          <w:sz w:val="22"/>
          <w:szCs w:val="22"/>
        </w:rPr>
        <w:t xml:space="preserve">chronic food deprivation </w:t>
      </w:r>
      <w:r w:rsidRPr="00A32E16">
        <w:rPr>
          <w:rFonts w:asciiTheme="minorHAnsi" w:hAnsiTheme="minorHAnsi"/>
          <w:sz w:val="22"/>
          <w:szCs w:val="22"/>
        </w:rPr>
        <w:t>leads to a sense of economic grievance</w:t>
      </w:r>
      <w:r w:rsidR="0029470C">
        <w:rPr>
          <w:rFonts w:asciiTheme="minorHAnsi" w:hAnsiTheme="minorHAnsi"/>
          <w:sz w:val="22"/>
          <w:szCs w:val="22"/>
        </w:rPr>
        <w:t xml:space="preserve">, and if </w:t>
      </w:r>
      <w:r w:rsidRPr="00A32E16">
        <w:rPr>
          <w:rFonts w:asciiTheme="minorHAnsi" w:hAnsiTheme="minorHAnsi"/>
          <w:sz w:val="22"/>
          <w:szCs w:val="22"/>
        </w:rPr>
        <w:t>certain groups are involved, they may feel particularly aggrieved.</w:t>
      </w:r>
    </w:p>
    <w:p w14:paraId="55F4294C" w14:textId="77777777" w:rsidR="0083144C" w:rsidRPr="00A32E16" w:rsidRDefault="0083144C" w:rsidP="0083144C">
      <w:pPr>
        <w:pStyle w:val="Text"/>
        <w:rPr>
          <w:rFonts w:asciiTheme="minorHAnsi" w:hAnsiTheme="minorHAnsi"/>
          <w:sz w:val="22"/>
          <w:szCs w:val="22"/>
        </w:rPr>
      </w:pPr>
    </w:p>
    <w:p w14:paraId="12E11F14" w14:textId="7BCC687C"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Economic growth that improves income and material wellbeing of a large share of the population is generally stabilizing both economically and politically.  Over the past decade</w:t>
      </w:r>
      <w:r w:rsidR="0029470C">
        <w:rPr>
          <w:rFonts w:asciiTheme="minorHAnsi" w:hAnsiTheme="minorHAnsi"/>
          <w:sz w:val="22"/>
          <w:szCs w:val="22"/>
        </w:rPr>
        <w:t>,</w:t>
      </w:r>
      <w:r w:rsidRPr="00A32E16">
        <w:rPr>
          <w:rFonts w:asciiTheme="minorHAnsi" w:hAnsiTheme="minorHAnsi"/>
          <w:sz w:val="22"/>
          <w:szCs w:val="22"/>
        </w:rPr>
        <w:t xml:space="preserve"> most published empirical studies in foreign aid and economic growth have found that aid has a positive impact on economic growth</w:t>
      </w:r>
      <w:r w:rsidR="0029470C">
        <w:rPr>
          <w:rFonts w:asciiTheme="minorHAnsi" w:hAnsiTheme="minorHAnsi"/>
          <w:sz w:val="22"/>
          <w:szCs w:val="22"/>
        </w:rPr>
        <w:t>,</w:t>
      </w:r>
      <w:r w:rsidRPr="00A32E16">
        <w:rPr>
          <w:rFonts w:asciiTheme="minorHAnsi" w:hAnsiTheme="minorHAnsi"/>
          <w:sz w:val="22"/>
          <w:szCs w:val="22"/>
        </w:rPr>
        <w:t xml:space="preserve"> but with a lag.  That’s in contrast to many studies that were done in the previous decade that </w:t>
      </w:r>
      <w:r w:rsidR="0029470C">
        <w:rPr>
          <w:rFonts w:asciiTheme="minorHAnsi" w:hAnsiTheme="minorHAnsi"/>
          <w:sz w:val="22"/>
          <w:szCs w:val="22"/>
        </w:rPr>
        <w:t>found</w:t>
      </w:r>
      <w:r w:rsidRPr="00A32E16">
        <w:rPr>
          <w:rFonts w:asciiTheme="minorHAnsi" w:hAnsiTheme="minorHAnsi"/>
          <w:sz w:val="22"/>
          <w:szCs w:val="22"/>
        </w:rPr>
        <w:t xml:space="preserve"> little relationship.  The more recent studies find that, yes, there is an impact</w:t>
      </w:r>
      <w:r w:rsidR="0029470C">
        <w:rPr>
          <w:rFonts w:asciiTheme="minorHAnsi" w:hAnsiTheme="minorHAnsi"/>
          <w:sz w:val="22"/>
          <w:szCs w:val="22"/>
        </w:rPr>
        <w:t>,</w:t>
      </w:r>
      <w:r w:rsidRPr="00A32E16">
        <w:rPr>
          <w:rFonts w:asciiTheme="minorHAnsi" w:hAnsiTheme="minorHAnsi"/>
          <w:sz w:val="22"/>
          <w:szCs w:val="22"/>
        </w:rPr>
        <w:t xml:space="preserve"> but with a considerable lag.  One of the implications is that long planning horizon </w:t>
      </w:r>
      <w:r w:rsidR="0029470C">
        <w:rPr>
          <w:rFonts w:asciiTheme="minorHAnsi" w:hAnsiTheme="minorHAnsi"/>
          <w:sz w:val="22"/>
          <w:szCs w:val="22"/>
        </w:rPr>
        <w:t xml:space="preserve">is required, </w:t>
      </w:r>
      <w:r w:rsidR="00833BFF">
        <w:rPr>
          <w:rFonts w:asciiTheme="minorHAnsi" w:hAnsiTheme="minorHAnsi"/>
          <w:sz w:val="22"/>
          <w:szCs w:val="22"/>
        </w:rPr>
        <w:t xml:space="preserve">and there has to be a </w:t>
      </w:r>
      <w:r w:rsidRPr="00A32E16">
        <w:rPr>
          <w:rFonts w:asciiTheme="minorHAnsi" w:hAnsiTheme="minorHAnsi"/>
          <w:sz w:val="22"/>
          <w:szCs w:val="22"/>
        </w:rPr>
        <w:t xml:space="preserve">willingness </w:t>
      </w:r>
      <w:r w:rsidR="0029470C">
        <w:rPr>
          <w:rFonts w:asciiTheme="minorHAnsi" w:hAnsiTheme="minorHAnsi"/>
          <w:sz w:val="22"/>
          <w:szCs w:val="22"/>
        </w:rPr>
        <w:t>to commit</w:t>
      </w:r>
      <w:r w:rsidR="00833BFF">
        <w:rPr>
          <w:rFonts w:asciiTheme="minorHAnsi" w:hAnsiTheme="minorHAnsi"/>
          <w:sz w:val="22"/>
          <w:szCs w:val="22"/>
        </w:rPr>
        <w:t xml:space="preserve"> </w:t>
      </w:r>
      <w:r w:rsidR="0029470C">
        <w:rPr>
          <w:rFonts w:asciiTheme="minorHAnsi" w:hAnsiTheme="minorHAnsi"/>
          <w:sz w:val="22"/>
          <w:szCs w:val="22"/>
        </w:rPr>
        <w:t>in</w:t>
      </w:r>
      <w:r w:rsidRPr="00A32E16">
        <w:rPr>
          <w:rFonts w:asciiTheme="minorHAnsi" w:hAnsiTheme="minorHAnsi"/>
          <w:sz w:val="22"/>
          <w:szCs w:val="22"/>
        </w:rPr>
        <w:t xml:space="preserve"> the long </w:t>
      </w:r>
      <w:r w:rsidR="0029470C">
        <w:rPr>
          <w:rFonts w:asciiTheme="minorHAnsi" w:hAnsiTheme="minorHAnsi"/>
          <w:sz w:val="22"/>
          <w:szCs w:val="22"/>
        </w:rPr>
        <w:t>term</w:t>
      </w:r>
      <w:r w:rsidRPr="00A32E16">
        <w:rPr>
          <w:rFonts w:asciiTheme="minorHAnsi" w:hAnsiTheme="minorHAnsi"/>
          <w:sz w:val="22"/>
          <w:szCs w:val="22"/>
        </w:rPr>
        <w:t>.</w:t>
      </w:r>
    </w:p>
    <w:p w14:paraId="61720D44" w14:textId="77777777" w:rsidR="0083144C" w:rsidRPr="00A32E16" w:rsidRDefault="0083144C" w:rsidP="0083144C">
      <w:pPr>
        <w:pStyle w:val="Text"/>
        <w:rPr>
          <w:rFonts w:asciiTheme="minorHAnsi" w:hAnsiTheme="minorHAnsi"/>
          <w:sz w:val="22"/>
          <w:szCs w:val="22"/>
        </w:rPr>
      </w:pPr>
    </w:p>
    <w:p w14:paraId="6F73E316" w14:textId="5DB1B11A"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Growth</w:t>
      </w:r>
      <w:r w:rsidR="0029470C">
        <w:rPr>
          <w:rFonts w:asciiTheme="minorHAnsi" w:hAnsiTheme="minorHAnsi"/>
          <w:sz w:val="22"/>
          <w:szCs w:val="22"/>
        </w:rPr>
        <w:t>-</w:t>
      </w:r>
      <w:r w:rsidRPr="00A32E16">
        <w:rPr>
          <w:rFonts w:asciiTheme="minorHAnsi" w:hAnsiTheme="minorHAnsi"/>
          <w:sz w:val="22"/>
          <w:szCs w:val="22"/>
        </w:rPr>
        <w:t xml:space="preserve">inducing foreign aid also may reduce international migration.  There are not that many studies </w:t>
      </w:r>
      <w:r>
        <w:rPr>
          <w:rFonts w:asciiTheme="minorHAnsi" w:hAnsiTheme="minorHAnsi"/>
          <w:sz w:val="22"/>
          <w:szCs w:val="22"/>
        </w:rPr>
        <w:t>o</w:t>
      </w:r>
      <w:r w:rsidRPr="00A32E16">
        <w:rPr>
          <w:rFonts w:asciiTheme="minorHAnsi" w:hAnsiTheme="minorHAnsi"/>
          <w:sz w:val="22"/>
          <w:szCs w:val="22"/>
        </w:rPr>
        <w:t>n this issue, and there have been conflicting results.  But a recent study, a very impressive study of 141 countries over a longer period of time, finds that foreign aid does reduce international migration but only after 11 or more years.</w:t>
      </w:r>
    </w:p>
    <w:p w14:paraId="4BDBA6B9" w14:textId="77777777" w:rsidR="0083144C" w:rsidRPr="00A32E16" w:rsidRDefault="0083144C" w:rsidP="0083144C">
      <w:pPr>
        <w:pStyle w:val="Text"/>
        <w:rPr>
          <w:rFonts w:asciiTheme="minorHAnsi" w:hAnsiTheme="minorHAnsi"/>
          <w:sz w:val="22"/>
          <w:szCs w:val="22"/>
        </w:rPr>
      </w:pPr>
    </w:p>
    <w:p w14:paraId="4497D80E" w14:textId="253BAAB9"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Another very interesting recent study of 103 countries over a relatively long period of time, 15 years, finds that rural development aid reduces international migration, but urban development aid does not reduce international migration.  </w:t>
      </w:r>
      <w:r w:rsidR="0029470C">
        <w:rPr>
          <w:rFonts w:asciiTheme="minorHAnsi" w:hAnsiTheme="minorHAnsi"/>
          <w:sz w:val="22"/>
          <w:szCs w:val="22"/>
        </w:rPr>
        <w:t xml:space="preserve">Urban development </w:t>
      </w:r>
      <w:r w:rsidR="00833BFF">
        <w:rPr>
          <w:rFonts w:asciiTheme="minorHAnsi" w:hAnsiTheme="minorHAnsi"/>
          <w:sz w:val="22"/>
          <w:szCs w:val="22"/>
        </w:rPr>
        <w:t>doesn’</w:t>
      </w:r>
      <w:r w:rsidRPr="00A32E16">
        <w:rPr>
          <w:rFonts w:asciiTheme="minorHAnsi" w:hAnsiTheme="minorHAnsi"/>
          <w:sz w:val="22"/>
          <w:szCs w:val="22"/>
        </w:rPr>
        <w:t xml:space="preserve">t increase </w:t>
      </w:r>
      <w:r w:rsidR="0029470C">
        <w:rPr>
          <w:rFonts w:asciiTheme="minorHAnsi" w:hAnsiTheme="minorHAnsi"/>
          <w:sz w:val="22"/>
          <w:szCs w:val="22"/>
        </w:rPr>
        <w:t>international migration</w:t>
      </w:r>
      <w:r w:rsidRPr="00A32E16">
        <w:rPr>
          <w:rFonts w:asciiTheme="minorHAnsi" w:hAnsiTheme="minorHAnsi"/>
          <w:sz w:val="22"/>
          <w:szCs w:val="22"/>
        </w:rPr>
        <w:t>, but it doesn't reduce it.</w:t>
      </w:r>
    </w:p>
    <w:p w14:paraId="10486A8E" w14:textId="77777777" w:rsidR="0083144C" w:rsidRPr="00A32E16" w:rsidRDefault="0083144C" w:rsidP="0083144C">
      <w:pPr>
        <w:pStyle w:val="Text"/>
        <w:rPr>
          <w:rFonts w:asciiTheme="minorHAnsi" w:hAnsiTheme="minorHAnsi"/>
          <w:sz w:val="22"/>
          <w:szCs w:val="22"/>
        </w:rPr>
      </w:pPr>
    </w:p>
    <w:p w14:paraId="452C786B" w14:textId="1DA1A7F6"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 xml:space="preserve">Kraybill stated that development assistance creates opportunities for the </w:t>
      </w:r>
      <w:r w:rsidR="0029470C">
        <w:rPr>
          <w:rFonts w:asciiTheme="minorHAnsi" w:hAnsiTheme="minorHAnsi"/>
          <w:sz w:val="22"/>
          <w:szCs w:val="22"/>
        </w:rPr>
        <w:t>United States</w:t>
      </w:r>
      <w:r w:rsidRPr="00A32E16">
        <w:rPr>
          <w:rFonts w:asciiTheme="minorHAnsi" w:hAnsiTheme="minorHAnsi"/>
          <w:sz w:val="22"/>
          <w:szCs w:val="22"/>
        </w:rPr>
        <w:t xml:space="preserve"> to build relationships in developing countries before global crises occur. While it’s possible to surge troops onto the battlefield, it’s not possible to surge trust into a situation</w:t>
      </w:r>
      <w:r w:rsidR="0029470C">
        <w:rPr>
          <w:rFonts w:asciiTheme="minorHAnsi" w:hAnsiTheme="minorHAnsi"/>
          <w:sz w:val="22"/>
          <w:szCs w:val="22"/>
        </w:rPr>
        <w:t>.</w:t>
      </w:r>
    </w:p>
    <w:p w14:paraId="56146880" w14:textId="77777777" w:rsidR="0083144C" w:rsidRPr="00A32E16" w:rsidRDefault="0083144C" w:rsidP="0083144C">
      <w:pPr>
        <w:pStyle w:val="Text"/>
        <w:rPr>
          <w:rFonts w:asciiTheme="minorHAnsi" w:hAnsiTheme="minorHAnsi"/>
          <w:sz w:val="22"/>
          <w:szCs w:val="22"/>
        </w:rPr>
      </w:pPr>
    </w:p>
    <w:p w14:paraId="67F9E937" w14:textId="77777777" w:rsidR="0083144C" w:rsidRPr="00A32E16" w:rsidRDefault="0083144C" w:rsidP="0083144C">
      <w:pPr>
        <w:pStyle w:val="Text"/>
        <w:rPr>
          <w:rFonts w:asciiTheme="minorHAnsi" w:hAnsiTheme="minorHAnsi"/>
          <w:sz w:val="22"/>
          <w:szCs w:val="22"/>
        </w:rPr>
      </w:pPr>
      <w:r w:rsidRPr="00A32E16">
        <w:rPr>
          <w:rFonts w:asciiTheme="minorHAnsi" w:hAnsiTheme="minorHAnsi"/>
          <w:sz w:val="22"/>
          <w:szCs w:val="22"/>
        </w:rPr>
        <w:t>The long-term relationships that are built by universities, research institutes, and many of the U.S. partners that USAID funds contribute to building that trust.  Long-term investment is essential.</w:t>
      </w:r>
    </w:p>
    <w:p w14:paraId="7974C057" w14:textId="77777777" w:rsidR="0083144C" w:rsidRPr="00A32E16" w:rsidRDefault="0083144C" w:rsidP="0083144C">
      <w:pPr>
        <w:pStyle w:val="Text"/>
        <w:rPr>
          <w:rFonts w:asciiTheme="minorHAnsi" w:hAnsiTheme="minorHAnsi"/>
          <w:sz w:val="22"/>
          <w:szCs w:val="22"/>
        </w:rPr>
      </w:pPr>
    </w:p>
    <w:p w14:paraId="7D149519" w14:textId="5AF062C3" w:rsidR="0083144C" w:rsidRPr="00833BFF" w:rsidRDefault="0083144C" w:rsidP="0083144C">
      <w:pPr>
        <w:pStyle w:val="Text"/>
      </w:pPr>
      <w:r w:rsidRPr="00A32E16">
        <w:rPr>
          <w:rFonts w:asciiTheme="minorHAnsi" w:hAnsiTheme="minorHAnsi"/>
          <w:sz w:val="22"/>
          <w:szCs w:val="22"/>
        </w:rPr>
        <w:t xml:space="preserve">Kraybill concluded that </w:t>
      </w:r>
      <w:r w:rsidR="0029470C">
        <w:rPr>
          <w:rFonts w:asciiTheme="minorHAnsi" w:hAnsiTheme="minorHAnsi"/>
          <w:sz w:val="22"/>
          <w:szCs w:val="22"/>
        </w:rPr>
        <w:t>the</w:t>
      </w:r>
      <w:r w:rsidR="0029470C" w:rsidRPr="00A32E16">
        <w:rPr>
          <w:rFonts w:asciiTheme="minorHAnsi" w:hAnsiTheme="minorHAnsi"/>
          <w:sz w:val="22"/>
          <w:szCs w:val="22"/>
        </w:rPr>
        <w:t xml:space="preserve"> </w:t>
      </w:r>
      <w:r w:rsidRPr="00A32E16">
        <w:rPr>
          <w:rFonts w:asciiTheme="minorHAnsi" w:hAnsiTheme="minorHAnsi"/>
          <w:sz w:val="22"/>
          <w:szCs w:val="22"/>
        </w:rPr>
        <w:t>report emphasizes that agriculture is a driver of broad-based economic growth in low</w:t>
      </w:r>
      <w:r w:rsidR="0029470C">
        <w:rPr>
          <w:rFonts w:asciiTheme="minorHAnsi" w:hAnsiTheme="minorHAnsi"/>
          <w:sz w:val="22"/>
          <w:szCs w:val="22"/>
        </w:rPr>
        <w:t>-</w:t>
      </w:r>
      <w:r w:rsidRPr="00A32E16">
        <w:rPr>
          <w:rFonts w:asciiTheme="minorHAnsi" w:hAnsiTheme="minorHAnsi"/>
          <w:sz w:val="22"/>
          <w:szCs w:val="22"/>
        </w:rPr>
        <w:t>income countries</w:t>
      </w:r>
      <w:r w:rsidR="0029470C">
        <w:rPr>
          <w:rFonts w:asciiTheme="minorHAnsi" w:hAnsiTheme="minorHAnsi"/>
          <w:sz w:val="22"/>
          <w:szCs w:val="22"/>
        </w:rPr>
        <w:t>,</w:t>
      </w:r>
      <w:r w:rsidRPr="00A32E16">
        <w:rPr>
          <w:rFonts w:asciiTheme="minorHAnsi" w:hAnsiTheme="minorHAnsi"/>
          <w:sz w:val="22"/>
          <w:szCs w:val="22"/>
        </w:rPr>
        <w:t xml:space="preserve"> and this broad-based growth builds resilienc</w:t>
      </w:r>
      <w:r w:rsidR="0029470C">
        <w:rPr>
          <w:rFonts w:asciiTheme="minorHAnsi" w:hAnsiTheme="minorHAnsi"/>
          <w:sz w:val="22"/>
          <w:szCs w:val="22"/>
        </w:rPr>
        <w:t>e</w:t>
      </w:r>
      <w:r w:rsidRPr="00A32E16">
        <w:rPr>
          <w:rFonts w:asciiTheme="minorHAnsi" w:hAnsiTheme="minorHAnsi"/>
          <w:sz w:val="22"/>
          <w:szCs w:val="22"/>
        </w:rPr>
        <w:t xml:space="preserve"> in the recipient countries and in regions of the world.  The report</w:t>
      </w:r>
      <w:r>
        <w:rPr>
          <w:rFonts w:asciiTheme="minorHAnsi" w:hAnsiTheme="minorHAnsi"/>
          <w:sz w:val="22"/>
          <w:szCs w:val="22"/>
        </w:rPr>
        <w:t xml:space="preserve">, </w:t>
      </w:r>
      <w:r w:rsidRPr="00833BFF">
        <w:rPr>
          <w:rFonts w:asciiTheme="minorHAnsi" w:hAnsiTheme="minorHAnsi"/>
          <w:i/>
          <w:sz w:val="22"/>
          <w:szCs w:val="22"/>
        </w:rPr>
        <w:t xml:space="preserve">How the U.S. </w:t>
      </w:r>
      <w:r w:rsidR="0029470C" w:rsidRPr="00833BFF">
        <w:rPr>
          <w:rFonts w:asciiTheme="minorHAnsi" w:hAnsiTheme="minorHAnsi"/>
          <w:i/>
          <w:sz w:val="22"/>
          <w:szCs w:val="22"/>
        </w:rPr>
        <w:t>B</w:t>
      </w:r>
      <w:r w:rsidRPr="00833BFF">
        <w:rPr>
          <w:rFonts w:asciiTheme="minorHAnsi" w:hAnsiTheme="minorHAnsi"/>
          <w:i/>
          <w:sz w:val="22"/>
          <w:szCs w:val="22"/>
        </w:rPr>
        <w:t xml:space="preserve">enefits from </w:t>
      </w:r>
      <w:r w:rsidR="0029470C" w:rsidRPr="00833BFF">
        <w:rPr>
          <w:rFonts w:asciiTheme="minorHAnsi" w:hAnsiTheme="minorHAnsi"/>
          <w:i/>
          <w:sz w:val="22"/>
          <w:szCs w:val="22"/>
        </w:rPr>
        <w:t>A</w:t>
      </w:r>
      <w:r w:rsidRPr="00833BFF">
        <w:rPr>
          <w:rFonts w:asciiTheme="minorHAnsi" w:hAnsiTheme="minorHAnsi"/>
          <w:i/>
          <w:sz w:val="22"/>
          <w:szCs w:val="22"/>
        </w:rPr>
        <w:t xml:space="preserve">gricultural and </w:t>
      </w:r>
      <w:r w:rsidR="0029470C" w:rsidRPr="00833BFF">
        <w:rPr>
          <w:rFonts w:asciiTheme="minorHAnsi" w:hAnsiTheme="minorHAnsi"/>
          <w:i/>
          <w:sz w:val="22"/>
          <w:szCs w:val="22"/>
        </w:rPr>
        <w:t>F</w:t>
      </w:r>
      <w:r w:rsidRPr="00833BFF">
        <w:rPr>
          <w:rFonts w:asciiTheme="minorHAnsi" w:hAnsiTheme="minorHAnsi"/>
          <w:i/>
          <w:sz w:val="22"/>
          <w:szCs w:val="22"/>
        </w:rPr>
        <w:t xml:space="preserve">ood </w:t>
      </w:r>
      <w:r w:rsidR="0029470C" w:rsidRPr="00833BFF">
        <w:rPr>
          <w:rFonts w:asciiTheme="minorHAnsi" w:hAnsiTheme="minorHAnsi"/>
          <w:i/>
          <w:sz w:val="22"/>
          <w:szCs w:val="22"/>
        </w:rPr>
        <w:t>S</w:t>
      </w:r>
      <w:r w:rsidRPr="00833BFF">
        <w:rPr>
          <w:rFonts w:asciiTheme="minorHAnsi" w:hAnsiTheme="minorHAnsi"/>
          <w:i/>
          <w:sz w:val="22"/>
          <w:szCs w:val="22"/>
        </w:rPr>
        <w:t xml:space="preserve">ecurity </w:t>
      </w:r>
      <w:r w:rsidR="0029470C" w:rsidRPr="00833BFF">
        <w:rPr>
          <w:rFonts w:asciiTheme="minorHAnsi" w:hAnsiTheme="minorHAnsi"/>
          <w:i/>
          <w:sz w:val="22"/>
          <w:szCs w:val="22"/>
        </w:rPr>
        <w:t>I</w:t>
      </w:r>
      <w:r w:rsidRPr="00833BFF">
        <w:rPr>
          <w:rFonts w:asciiTheme="minorHAnsi" w:hAnsiTheme="minorHAnsi"/>
          <w:i/>
          <w:sz w:val="22"/>
          <w:szCs w:val="22"/>
        </w:rPr>
        <w:t xml:space="preserve">nvestments in </w:t>
      </w:r>
      <w:r w:rsidR="0029470C" w:rsidRPr="00833BFF">
        <w:rPr>
          <w:rFonts w:asciiTheme="minorHAnsi" w:hAnsiTheme="minorHAnsi"/>
          <w:i/>
          <w:sz w:val="22"/>
          <w:szCs w:val="22"/>
        </w:rPr>
        <w:t>D</w:t>
      </w:r>
      <w:r w:rsidRPr="00833BFF">
        <w:rPr>
          <w:rFonts w:asciiTheme="minorHAnsi" w:hAnsiTheme="minorHAnsi"/>
          <w:i/>
          <w:sz w:val="22"/>
          <w:szCs w:val="22"/>
        </w:rPr>
        <w:t xml:space="preserve">eveloping </w:t>
      </w:r>
      <w:r w:rsidR="0029470C" w:rsidRPr="00833BFF">
        <w:rPr>
          <w:rFonts w:asciiTheme="minorHAnsi" w:hAnsiTheme="minorHAnsi"/>
          <w:i/>
          <w:sz w:val="22"/>
          <w:szCs w:val="22"/>
        </w:rPr>
        <w:t>C</w:t>
      </w:r>
      <w:r w:rsidRPr="00833BFF">
        <w:rPr>
          <w:rFonts w:asciiTheme="minorHAnsi" w:hAnsiTheme="minorHAnsi"/>
          <w:i/>
          <w:sz w:val="22"/>
          <w:szCs w:val="22"/>
        </w:rPr>
        <w:t>ountries</w:t>
      </w:r>
      <w:r>
        <w:rPr>
          <w:rFonts w:asciiTheme="minorHAnsi" w:hAnsiTheme="minorHAnsi"/>
          <w:sz w:val="22"/>
          <w:szCs w:val="22"/>
        </w:rPr>
        <w:t xml:space="preserve">, </w:t>
      </w:r>
      <w:r w:rsidRPr="00A32E16">
        <w:rPr>
          <w:rFonts w:asciiTheme="minorHAnsi" w:hAnsiTheme="minorHAnsi"/>
          <w:sz w:val="22"/>
          <w:szCs w:val="22"/>
        </w:rPr>
        <w:t xml:space="preserve">is available </w:t>
      </w:r>
      <w:r w:rsidR="00833BFF">
        <w:rPr>
          <w:rFonts w:asciiTheme="minorHAnsi" w:hAnsiTheme="minorHAnsi"/>
          <w:sz w:val="22"/>
          <w:szCs w:val="22"/>
        </w:rPr>
        <w:t xml:space="preserve">to the public online at the following link:  </w:t>
      </w:r>
      <w:r w:rsidRPr="00F50E97">
        <w:rPr>
          <w:rFonts w:asciiTheme="minorHAnsi" w:hAnsiTheme="minorHAnsi"/>
          <w:sz w:val="22"/>
          <w:szCs w:val="22"/>
        </w:rPr>
        <w:t>http://ebrary.ifpri.org/cdm/ref/collection/p15738coll2/id/133419</w:t>
      </w:r>
    </w:p>
    <w:p w14:paraId="19A8E861" w14:textId="77777777" w:rsidR="0083144C" w:rsidRPr="00A32E16" w:rsidRDefault="0083144C" w:rsidP="0083144C">
      <w:pPr>
        <w:pStyle w:val="Text"/>
        <w:rPr>
          <w:rFonts w:asciiTheme="minorHAnsi" w:hAnsiTheme="minorHAnsi"/>
          <w:sz w:val="22"/>
          <w:szCs w:val="22"/>
        </w:rPr>
      </w:pPr>
    </w:p>
    <w:p w14:paraId="7FE7944C" w14:textId="45294E2A" w:rsidR="0083144C" w:rsidRDefault="0083144C" w:rsidP="0083144C">
      <w:pPr>
        <w:pStyle w:val="Text"/>
        <w:rPr>
          <w:rFonts w:asciiTheme="minorHAnsi" w:hAnsiTheme="minorHAnsi"/>
          <w:sz w:val="22"/>
          <w:szCs w:val="22"/>
        </w:rPr>
      </w:pPr>
      <w:r w:rsidRPr="00A32E16">
        <w:rPr>
          <w:rFonts w:asciiTheme="minorHAnsi" w:hAnsiTheme="minorHAnsi"/>
          <w:sz w:val="22"/>
          <w:szCs w:val="22"/>
        </w:rPr>
        <w:br/>
      </w:r>
      <w:r w:rsidRPr="002E15C7">
        <w:rPr>
          <w:rFonts w:asciiTheme="minorHAnsi" w:hAnsiTheme="minorHAnsi"/>
          <w:b/>
          <w:sz w:val="22"/>
          <w:szCs w:val="22"/>
        </w:rPr>
        <w:t>BIFAD Chair Mark Keenum</w:t>
      </w:r>
      <w:r w:rsidRPr="00A32E16">
        <w:rPr>
          <w:rFonts w:asciiTheme="minorHAnsi" w:hAnsiTheme="minorHAnsi"/>
          <w:sz w:val="22"/>
          <w:szCs w:val="22"/>
        </w:rPr>
        <w:t xml:space="preserve"> thanked the speakers and opened </w:t>
      </w:r>
      <w:r w:rsidR="0029470C">
        <w:rPr>
          <w:rFonts w:asciiTheme="minorHAnsi" w:hAnsiTheme="minorHAnsi"/>
          <w:sz w:val="22"/>
          <w:szCs w:val="22"/>
        </w:rPr>
        <w:t xml:space="preserve">the discussion </w:t>
      </w:r>
      <w:r>
        <w:rPr>
          <w:rFonts w:asciiTheme="minorHAnsi" w:hAnsiTheme="minorHAnsi"/>
          <w:sz w:val="22"/>
          <w:szCs w:val="22"/>
        </w:rPr>
        <w:t>for public comment</w:t>
      </w:r>
      <w:r w:rsidRPr="00A32E16">
        <w:rPr>
          <w:rFonts w:asciiTheme="minorHAnsi" w:hAnsiTheme="minorHAnsi"/>
          <w:sz w:val="22"/>
          <w:szCs w:val="22"/>
        </w:rPr>
        <w:t xml:space="preserve">. </w:t>
      </w:r>
    </w:p>
    <w:p w14:paraId="72311740" w14:textId="77777777" w:rsidR="0083144C" w:rsidRDefault="0083144C" w:rsidP="0083144C">
      <w:pPr>
        <w:pStyle w:val="Text"/>
        <w:rPr>
          <w:rFonts w:asciiTheme="minorHAnsi" w:hAnsiTheme="minorHAnsi"/>
          <w:sz w:val="22"/>
          <w:szCs w:val="22"/>
        </w:rPr>
      </w:pPr>
    </w:p>
    <w:p w14:paraId="6055E4F7" w14:textId="77777777" w:rsidR="0083144C" w:rsidRPr="002E15C7" w:rsidRDefault="0083144C" w:rsidP="0083144C">
      <w:pPr>
        <w:pStyle w:val="Text"/>
        <w:rPr>
          <w:rFonts w:asciiTheme="minorHAnsi" w:hAnsiTheme="minorHAnsi"/>
          <w:sz w:val="28"/>
          <w:szCs w:val="28"/>
        </w:rPr>
      </w:pPr>
      <w:r>
        <w:rPr>
          <w:rFonts w:asciiTheme="minorHAnsi" w:hAnsiTheme="minorHAnsi"/>
          <w:sz w:val="28"/>
          <w:szCs w:val="28"/>
        </w:rPr>
        <w:t>Public Comment</w:t>
      </w:r>
    </w:p>
    <w:p w14:paraId="5A3DB52A" w14:textId="77777777" w:rsidR="0083144C" w:rsidRDefault="0083144C" w:rsidP="0083144C">
      <w:pPr>
        <w:pStyle w:val="Text"/>
        <w:rPr>
          <w:rFonts w:asciiTheme="minorHAnsi" w:hAnsiTheme="minorHAnsi"/>
          <w:sz w:val="22"/>
          <w:szCs w:val="22"/>
        </w:rPr>
      </w:pPr>
      <w:r w:rsidRPr="002E15C7">
        <w:rPr>
          <w:rFonts w:asciiTheme="minorHAnsi" w:hAnsiTheme="minorHAnsi"/>
          <w:sz w:val="22"/>
          <w:szCs w:val="22"/>
        </w:rPr>
        <w:br/>
      </w:r>
      <w:r>
        <w:rPr>
          <w:rFonts w:asciiTheme="minorHAnsi" w:hAnsiTheme="minorHAnsi"/>
          <w:b/>
          <w:sz w:val="22"/>
          <w:szCs w:val="22"/>
        </w:rPr>
        <w:t xml:space="preserve">Question/Comment: </w:t>
      </w:r>
      <w:r w:rsidRPr="005504BB">
        <w:rPr>
          <w:rFonts w:asciiTheme="minorHAnsi" w:hAnsiTheme="minorHAnsi"/>
          <w:b/>
          <w:sz w:val="22"/>
          <w:szCs w:val="22"/>
        </w:rPr>
        <w:t>Julie Howard, CSIS</w:t>
      </w:r>
      <w:r w:rsidRPr="002E15C7">
        <w:rPr>
          <w:rFonts w:asciiTheme="minorHAnsi" w:hAnsiTheme="minorHAnsi"/>
          <w:sz w:val="22"/>
          <w:szCs w:val="22"/>
        </w:rPr>
        <w:t xml:space="preserve"> </w:t>
      </w:r>
    </w:p>
    <w:p w14:paraId="3F7F9D42" w14:textId="28AFD8C3" w:rsidR="0083144C" w:rsidRDefault="0083144C" w:rsidP="0083144C">
      <w:pPr>
        <w:pStyle w:val="Text"/>
        <w:rPr>
          <w:rFonts w:asciiTheme="minorHAnsi" w:hAnsiTheme="minorHAnsi"/>
          <w:i/>
          <w:sz w:val="22"/>
          <w:szCs w:val="22"/>
        </w:rPr>
      </w:pPr>
      <w:r>
        <w:rPr>
          <w:rFonts w:asciiTheme="minorHAnsi" w:hAnsiTheme="minorHAnsi"/>
          <w:sz w:val="22"/>
          <w:szCs w:val="22"/>
        </w:rPr>
        <w:lastRenderedPageBreak/>
        <w:t xml:space="preserve">Howard </w:t>
      </w:r>
      <w:r w:rsidRPr="002E15C7">
        <w:rPr>
          <w:rFonts w:asciiTheme="minorHAnsi" w:hAnsiTheme="minorHAnsi"/>
          <w:sz w:val="22"/>
          <w:szCs w:val="22"/>
        </w:rPr>
        <w:t xml:space="preserve">asked </w:t>
      </w:r>
      <w:r w:rsidR="001C63B7">
        <w:rPr>
          <w:rFonts w:asciiTheme="minorHAnsi" w:hAnsiTheme="minorHAnsi"/>
          <w:i/>
          <w:sz w:val="22"/>
          <w:szCs w:val="22"/>
        </w:rPr>
        <w:t xml:space="preserve">how much the </w:t>
      </w:r>
      <w:r w:rsidR="009B58A6">
        <w:rPr>
          <w:rFonts w:asciiTheme="minorHAnsi" w:hAnsiTheme="minorHAnsi"/>
          <w:i/>
          <w:sz w:val="22"/>
          <w:szCs w:val="22"/>
        </w:rPr>
        <w:t>United States</w:t>
      </w:r>
      <w:r w:rsidRPr="002E15C7">
        <w:rPr>
          <w:rFonts w:asciiTheme="minorHAnsi" w:hAnsiTheme="minorHAnsi"/>
          <w:i/>
          <w:sz w:val="22"/>
          <w:szCs w:val="22"/>
        </w:rPr>
        <w:t xml:space="preserve"> </w:t>
      </w:r>
      <w:r w:rsidR="001C63B7">
        <w:rPr>
          <w:rFonts w:asciiTheme="minorHAnsi" w:hAnsiTheme="minorHAnsi"/>
          <w:i/>
          <w:sz w:val="22"/>
          <w:szCs w:val="22"/>
        </w:rPr>
        <w:t>contributes</w:t>
      </w:r>
      <w:r w:rsidR="001C63B7" w:rsidRPr="002E15C7">
        <w:rPr>
          <w:rFonts w:asciiTheme="minorHAnsi" w:hAnsiTheme="minorHAnsi"/>
          <w:i/>
          <w:sz w:val="22"/>
          <w:szCs w:val="22"/>
        </w:rPr>
        <w:t xml:space="preserve"> </w:t>
      </w:r>
      <w:r w:rsidR="001C63B7">
        <w:rPr>
          <w:rFonts w:asciiTheme="minorHAnsi" w:hAnsiTheme="minorHAnsi"/>
          <w:i/>
          <w:sz w:val="22"/>
          <w:szCs w:val="22"/>
        </w:rPr>
        <w:t>to</w:t>
      </w:r>
      <w:r w:rsidR="001C63B7" w:rsidRPr="002E15C7">
        <w:rPr>
          <w:rFonts w:asciiTheme="minorHAnsi" w:hAnsiTheme="minorHAnsi"/>
          <w:i/>
          <w:sz w:val="22"/>
          <w:szCs w:val="22"/>
        </w:rPr>
        <w:t xml:space="preserve"> </w:t>
      </w:r>
      <w:r w:rsidR="009B58A6">
        <w:rPr>
          <w:rFonts w:asciiTheme="minorHAnsi" w:hAnsiTheme="minorHAnsi"/>
          <w:i/>
          <w:sz w:val="22"/>
          <w:szCs w:val="22"/>
        </w:rPr>
        <w:t>agri</w:t>
      </w:r>
      <w:r w:rsidRPr="002E15C7">
        <w:rPr>
          <w:rFonts w:asciiTheme="minorHAnsi" w:hAnsiTheme="minorHAnsi"/>
          <w:i/>
          <w:sz w:val="22"/>
          <w:szCs w:val="22"/>
        </w:rPr>
        <w:t>cultural research relative to other countries</w:t>
      </w:r>
      <w:r w:rsidR="001C63B7">
        <w:rPr>
          <w:rFonts w:asciiTheme="minorHAnsi" w:hAnsiTheme="minorHAnsi"/>
          <w:i/>
          <w:sz w:val="22"/>
          <w:szCs w:val="22"/>
        </w:rPr>
        <w:t>,</w:t>
      </w:r>
      <w:r w:rsidRPr="002E15C7">
        <w:rPr>
          <w:rFonts w:asciiTheme="minorHAnsi" w:hAnsiTheme="minorHAnsi"/>
          <w:i/>
          <w:sz w:val="22"/>
          <w:szCs w:val="22"/>
        </w:rPr>
        <w:t xml:space="preserve"> and relative to the need for agricultural research in developing countries</w:t>
      </w:r>
      <w:r w:rsidR="001C63B7">
        <w:rPr>
          <w:rFonts w:asciiTheme="minorHAnsi" w:hAnsiTheme="minorHAnsi"/>
          <w:i/>
          <w:sz w:val="22"/>
          <w:szCs w:val="22"/>
        </w:rPr>
        <w:t xml:space="preserve">. </w:t>
      </w:r>
    </w:p>
    <w:p w14:paraId="5CA88895" w14:textId="77777777" w:rsidR="00833BFF" w:rsidRPr="002E15C7" w:rsidRDefault="00833BFF" w:rsidP="0083144C">
      <w:pPr>
        <w:pStyle w:val="Text"/>
        <w:rPr>
          <w:rFonts w:asciiTheme="minorHAnsi" w:hAnsiTheme="minorHAnsi"/>
          <w:sz w:val="22"/>
          <w:szCs w:val="22"/>
        </w:rPr>
      </w:pPr>
    </w:p>
    <w:p w14:paraId="1DC0CD30" w14:textId="488CA87A"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Howard </w:t>
      </w:r>
      <w:r w:rsidR="001C63B7">
        <w:rPr>
          <w:rFonts w:asciiTheme="minorHAnsi" w:hAnsiTheme="minorHAnsi"/>
          <w:sz w:val="22"/>
          <w:szCs w:val="22"/>
        </w:rPr>
        <w:t>spoke of the tremendous competition for</w:t>
      </w:r>
      <w:r w:rsidRPr="002E15C7">
        <w:rPr>
          <w:rFonts w:asciiTheme="minorHAnsi" w:hAnsiTheme="minorHAnsi"/>
          <w:sz w:val="22"/>
          <w:szCs w:val="22"/>
        </w:rPr>
        <w:t xml:space="preserve"> agricultural research</w:t>
      </w:r>
      <w:r w:rsidR="001C63B7">
        <w:rPr>
          <w:rFonts w:asciiTheme="minorHAnsi" w:hAnsiTheme="minorHAnsi"/>
          <w:sz w:val="22"/>
          <w:szCs w:val="22"/>
        </w:rPr>
        <w:t xml:space="preserve"> funding</w:t>
      </w:r>
      <w:r w:rsidRPr="002E15C7">
        <w:rPr>
          <w:rFonts w:asciiTheme="minorHAnsi" w:hAnsiTheme="minorHAnsi"/>
          <w:sz w:val="22"/>
          <w:szCs w:val="22"/>
        </w:rPr>
        <w:t xml:space="preserve">.  </w:t>
      </w:r>
      <w:r w:rsidR="001C63B7">
        <w:rPr>
          <w:rFonts w:asciiTheme="minorHAnsi" w:hAnsiTheme="minorHAnsi"/>
          <w:sz w:val="22"/>
          <w:szCs w:val="22"/>
        </w:rPr>
        <w:t>The report</w:t>
      </w:r>
      <w:r w:rsidR="001C63B7" w:rsidRPr="002E15C7">
        <w:rPr>
          <w:rFonts w:asciiTheme="minorHAnsi" w:hAnsiTheme="minorHAnsi"/>
          <w:sz w:val="22"/>
          <w:szCs w:val="22"/>
        </w:rPr>
        <w:t xml:space="preserve"> </w:t>
      </w:r>
      <w:r w:rsidRPr="002E15C7">
        <w:rPr>
          <w:rFonts w:asciiTheme="minorHAnsi" w:hAnsiTheme="minorHAnsi"/>
          <w:sz w:val="22"/>
          <w:szCs w:val="22"/>
        </w:rPr>
        <w:t xml:space="preserve">would be very helpful in showing why </w:t>
      </w:r>
      <w:r w:rsidR="001C63B7">
        <w:rPr>
          <w:rFonts w:asciiTheme="minorHAnsi" w:hAnsiTheme="minorHAnsi"/>
          <w:sz w:val="22"/>
          <w:szCs w:val="22"/>
        </w:rPr>
        <w:t xml:space="preserve">agricultural research is </w:t>
      </w:r>
      <w:r w:rsidRPr="002E15C7">
        <w:rPr>
          <w:rFonts w:asciiTheme="minorHAnsi" w:hAnsiTheme="minorHAnsi"/>
          <w:sz w:val="22"/>
          <w:szCs w:val="22"/>
        </w:rPr>
        <w:t xml:space="preserve">so important.  </w:t>
      </w:r>
      <w:r w:rsidR="001C63B7">
        <w:rPr>
          <w:rFonts w:asciiTheme="minorHAnsi" w:hAnsiTheme="minorHAnsi"/>
          <w:sz w:val="22"/>
          <w:szCs w:val="22"/>
        </w:rPr>
        <w:t>There is still a</w:t>
      </w:r>
      <w:r w:rsidRPr="002E15C7">
        <w:rPr>
          <w:rFonts w:asciiTheme="minorHAnsi" w:hAnsiTheme="minorHAnsi"/>
          <w:sz w:val="22"/>
          <w:szCs w:val="22"/>
        </w:rPr>
        <w:t xml:space="preserve"> yawning deficit</w:t>
      </w:r>
      <w:r w:rsidR="001C63B7">
        <w:rPr>
          <w:rFonts w:asciiTheme="minorHAnsi" w:hAnsiTheme="minorHAnsi"/>
          <w:sz w:val="22"/>
          <w:szCs w:val="22"/>
        </w:rPr>
        <w:t xml:space="preserve"> in this area, in spite of the need for </w:t>
      </w:r>
      <w:r w:rsidRPr="002E15C7">
        <w:rPr>
          <w:rFonts w:asciiTheme="minorHAnsi" w:hAnsiTheme="minorHAnsi"/>
          <w:sz w:val="22"/>
          <w:szCs w:val="22"/>
        </w:rPr>
        <w:t>dramatic significant transformation of agricultural systems that lie</w:t>
      </w:r>
      <w:r w:rsidR="001C63B7">
        <w:rPr>
          <w:rFonts w:asciiTheme="minorHAnsi" w:hAnsiTheme="minorHAnsi"/>
          <w:sz w:val="22"/>
          <w:szCs w:val="22"/>
        </w:rPr>
        <w:t>s</w:t>
      </w:r>
      <w:r w:rsidRPr="002E15C7">
        <w:rPr>
          <w:rFonts w:asciiTheme="minorHAnsi" w:hAnsiTheme="minorHAnsi"/>
          <w:sz w:val="22"/>
          <w:szCs w:val="22"/>
        </w:rPr>
        <w:t xml:space="preserve"> ahead to meet nutrition</w:t>
      </w:r>
      <w:r w:rsidR="001C63B7">
        <w:rPr>
          <w:rFonts w:asciiTheme="minorHAnsi" w:hAnsiTheme="minorHAnsi"/>
          <w:sz w:val="22"/>
          <w:szCs w:val="22"/>
        </w:rPr>
        <w:t>al and</w:t>
      </w:r>
      <w:r w:rsidRPr="002E15C7">
        <w:rPr>
          <w:rFonts w:asciiTheme="minorHAnsi" w:hAnsiTheme="minorHAnsi"/>
          <w:sz w:val="22"/>
          <w:szCs w:val="22"/>
        </w:rPr>
        <w:t xml:space="preserve"> environmental challenges.</w:t>
      </w:r>
    </w:p>
    <w:p w14:paraId="088C669C" w14:textId="77777777" w:rsidR="0083144C" w:rsidRPr="002E15C7" w:rsidRDefault="0083144C" w:rsidP="0083144C">
      <w:pPr>
        <w:pStyle w:val="Text"/>
        <w:rPr>
          <w:rFonts w:asciiTheme="minorHAnsi" w:hAnsiTheme="minorHAnsi"/>
          <w:b/>
          <w:bCs/>
          <w:sz w:val="22"/>
          <w:szCs w:val="22"/>
        </w:rPr>
      </w:pPr>
    </w:p>
    <w:p w14:paraId="0D491CAE" w14:textId="57281CD2"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Presenter Stephanie Mercier</w:t>
      </w:r>
      <w:r>
        <w:rPr>
          <w:rFonts w:asciiTheme="minorHAnsi" w:hAnsiTheme="minorHAnsi"/>
          <w:sz w:val="22"/>
          <w:szCs w:val="22"/>
        </w:rPr>
        <w:t xml:space="preserve"> </w:t>
      </w:r>
      <w:r w:rsidR="001C63B7">
        <w:rPr>
          <w:rFonts w:asciiTheme="minorHAnsi" w:hAnsiTheme="minorHAnsi"/>
          <w:sz w:val="22"/>
          <w:szCs w:val="22"/>
        </w:rPr>
        <w:t>she said that although these statistics weren’t provided in the report, the United States</w:t>
      </w:r>
      <w:r w:rsidRPr="002E15C7">
        <w:rPr>
          <w:rFonts w:asciiTheme="minorHAnsi" w:hAnsiTheme="minorHAnsi"/>
          <w:sz w:val="22"/>
          <w:szCs w:val="22"/>
        </w:rPr>
        <w:t xml:space="preserve"> provides the single largest contribution </w:t>
      </w:r>
      <w:r w:rsidR="001C63B7">
        <w:rPr>
          <w:rFonts w:asciiTheme="minorHAnsi" w:hAnsiTheme="minorHAnsi"/>
          <w:sz w:val="22"/>
          <w:szCs w:val="22"/>
        </w:rPr>
        <w:t>to</w:t>
      </w:r>
      <w:r w:rsidR="001C63B7" w:rsidRPr="002E15C7">
        <w:rPr>
          <w:rFonts w:asciiTheme="minorHAnsi" w:hAnsiTheme="minorHAnsi"/>
          <w:sz w:val="22"/>
          <w:szCs w:val="22"/>
        </w:rPr>
        <w:t xml:space="preserve"> </w:t>
      </w:r>
      <w:r w:rsidRPr="002E15C7">
        <w:rPr>
          <w:rFonts w:asciiTheme="minorHAnsi" w:hAnsiTheme="minorHAnsi"/>
          <w:sz w:val="22"/>
          <w:szCs w:val="22"/>
        </w:rPr>
        <w:t>the CG</w:t>
      </w:r>
      <w:r w:rsidR="001C63B7">
        <w:rPr>
          <w:rFonts w:asciiTheme="minorHAnsi" w:hAnsiTheme="minorHAnsi"/>
          <w:sz w:val="22"/>
          <w:szCs w:val="22"/>
        </w:rPr>
        <w:t>IAR</w:t>
      </w:r>
      <w:r w:rsidRPr="002E15C7">
        <w:rPr>
          <w:rFonts w:asciiTheme="minorHAnsi" w:hAnsiTheme="minorHAnsi"/>
          <w:sz w:val="22"/>
          <w:szCs w:val="22"/>
        </w:rPr>
        <w:t xml:space="preserve"> system</w:t>
      </w:r>
      <w:r w:rsidR="00761832">
        <w:rPr>
          <w:rFonts w:asciiTheme="minorHAnsi" w:hAnsiTheme="minorHAnsi"/>
          <w:sz w:val="22"/>
          <w:szCs w:val="22"/>
        </w:rPr>
        <w:t>—</w:t>
      </w:r>
      <w:r w:rsidRPr="002E15C7">
        <w:rPr>
          <w:rFonts w:asciiTheme="minorHAnsi" w:hAnsiTheme="minorHAnsi"/>
          <w:sz w:val="22"/>
          <w:szCs w:val="22"/>
        </w:rPr>
        <w:t xml:space="preserve">a share of about 24 percent. Certainly, there's room for </w:t>
      </w:r>
      <w:r w:rsidR="001C63B7">
        <w:rPr>
          <w:rFonts w:asciiTheme="minorHAnsi" w:hAnsiTheme="minorHAnsi"/>
          <w:sz w:val="22"/>
          <w:szCs w:val="22"/>
        </w:rPr>
        <w:t>increase</w:t>
      </w:r>
      <w:r w:rsidRPr="002E15C7">
        <w:rPr>
          <w:rFonts w:asciiTheme="minorHAnsi" w:hAnsiTheme="minorHAnsi"/>
          <w:sz w:val="22"/>
          <w:szCs w:val="22"/>
        </w:rPr>
        <w:t xml:space="preserve">, but the </w:t>
      </w:r>
      <w:r w:rsidR="001C63B7">
        <w:rPr>
          <w:rFonts w:asciiTheme="minorHAnsi" w:hAnsiTheme="minorHAnsi"/>
          <w:sz w:val="22"/>
          <w:szCs w:val="22"/>
        </w:rPr>
        <w:t>United States</w:t>
      </w:r>
      <w:r w:rsidRPr="002E15C7">
        <w:rPr>
          <w:rFonts w:asciiTheme="minorHAnsi" w:hAnsiTheme="minorHAnsi"/>
          <w:sz w:val="22"/>
          <w:szCs w:val="22"/>
        </w:rPr>
        <w:t xml:space="preserve"> is a top </w:t>
      </w:r>
      <w:r w:rsidR="001C63B7">
        <w:rPr>
          <w:rFonts w:asciiTheme="minorHAnsi" w:hAnsiTheme="minorHAnsi"/>
          <w:sz w:val="22"/>
          <w:szCs w:val="22"/>
        </w:rPr>
        <w:t>contributor</w:t>
      </w:r>
      <w:r w:rsidR="001C63B7" w:rsidRPr="002E15C7">
        <w:rPr>
          <w:rFonts w:asciiTheme="minorHAnsi" w:hAnsiTheme="minorHAnsi"/>
          <w:sz w:val="22"/>
          <w:szCs w:val="22"/>
        </w:rPr>
        <w:t xml:space="preserve"> </w:t>
      </w:r>
      <w:r w:rsidRPr="002E15C7">
        <w:rPr>
          <w:rFonts w:asciiTheme="minorHAnsi" w:hAnsiTheme="minorHAnsi"/>
          <w:sz w:val="22"/>
          <w:szCs w:val="22"/>
        </w:rPr>
        <w:t>among donor countries.</w:t>
      </w:r>
    </w:p>
    <w:p w14:paraId="48DE06EB" w14:textId="77777777" w:rsidR="0083144C" w:rsidRPr="002E15C7" w:rsidRDefault="0083144C" w:rsidP="0083144C">
      <w:pPr>
        <w:pStyle w:val="Text"/>
        <w:rPr>
          <w:rFonts w:asciiTheme="minorHAnsi" w:hAnsiTheme="minorHAnsi"/>
          <w:sz w:val="22"/>
          <w:szCs w:val="22"/>
        </w:rPr>
      </w:pPr>
    </w:p>
    <w:p w14:paraId="08BC38B2" w14:textId="00BC66EC"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Mercier then said that within the </w:t>
      </w:r>
      <w:r w:rsidR="0090024F">
        <w:rPr>
          <w:rFonts w:asciiTheme="minorHAnsi" w:hAnsiTheme="minorHAnsi"/>
          <w:sz w:val="22"/>
          <w:szCs w:val="22"/>
        </w:rPr>
        <w:t>U.S.</w:t>
      </w:r>
      <w:r w:rsidRPr="002E15C7">
        <w:rPr>
          <w:rFonts w:asciiTheme="minorHAnsi" w:hAnsiTheme="minorHAnsi"/>
          <w:sz w:val="22"/>
          <w:szCs w:val="22"/>
        </w:rPr>
        <w:t xml:space="preserve"> </w:t>
      </w:r>
      <w:r w:rsidR="001C63B7">
        <w:rPr>
          <w:rFonts w:asciiTheme="minorHAnsi" w:hAnsiTheme="minorHAnsi"/>
          <w:sz w:val="22"/>
          <w:szCs w:val="22"/>
        </w:rPr>
        <w:t xml:space="preserve">domestic </w:t>
      </w:r>
      <w:r w:rsidRPr="002E15C7">
        <w:rPr>
          <w:rFonts w:asciiTheme="minorHAnsi" w:hAnsiTheme="minorHAnsi"/>
          <w:sz w:val="22"/>
          <w:szCs w:val="22"/>
        </w:rPr>
        <w:t>budget there's room for improvement</w:t>
      </w:r>
      <w:r w:rsidR="001C63B7">
        <w:rPr>
          <w:rFonts w:asciiTheme="minorHAnsi" w:hAnsiTheme="minorHAnsi"/>
          <w:sz w:val="22"/>
          <w:szCs w:val="22"/>
        </w:rPr>
        <w:t xml:space="preserve"> in agricultural research spending</w:t>
      </w:r>
      <w:r w:rsidR="001B473D">
        <w:rPr>
          <w:rFonts w:asciiTheme="minorHAnsi" w:hAnsiTheme="minorHAnsi"/>
          <w:sz w:val="22"/>
          <w:szCs w:val="22"/>
        </w:rPr>
        <w:t>; she feels that the United States is resting on its laurels</w:t>
      </w:r>
      <w:r w:rsidRPr="002E15C7">
        <w:rPr>
          <w:rFonts w:asciiTheme="minorHAnsi" w:hAnsiTheme="minorHAnsi"/>
          <w:sz w:val="22"/>
          <w:szCs w:val="22"/>
        </w:rPr>
        <w:t xml:space="preserve">. </w:t>
      </w:r>
      <w:r w:rsidR="001C63B7">
        <w:rPr>
          <w:rFonts w:asciiTheme="minorHAnsi" w:hAnsiTheme="minorHAnsi"/>
          <w:sz w:val="22"/>
          <w:szCs w:val="22"/>
        </w:rPr>
        <w:t xml:space="preserve">The </w:t>
      </w:r>
      <w:r w:rsidRPr="002E15C7">
        <w:rPr>
          <w:rFonts w:asciiTheme="minorHAnsi" w:hAnsiTheme="minorHAnsi"/>
          <w:sz w:val="22"/>
          <w:szCs w:val="22"/>
        </w:rPr>
        <w:t xml:space="preserve">Farm Journal Foundation did a policy brief on this issue a couple of years ago.  The United States’ public sector research is now falling behind China in terms of annual expenditures.  </w:t>
      </w:r>
      <w:r w:rsidR="001B473D">
        <w:rPr>
          <w:rFonts w:asciiTheme="minorHAnsi" w:hAnsiTheme="minorHAnsi"/>
          <w:sz w:val="22"/>
          <w:szCs w:val="22"/>
        </w:rPr>
        <w:t>A</w:t>
      </w:r>
      <w:r>
        <w:rPr>
          <w:rFonts w:asciiTheme="minorHAnsi" w:hAnsiTheme="minorHAnsi"/>
          <w:sz w:val="22"/>
          <w:szCs w:val="22"/>
        </w:rPr>
        <w:t xml:space="preserve">gricultural </w:t>
      </w:r>
      <w:r w:rsidRPr="002E15C7">
        <w:rPr>
          <w:rFonts w:asciiTheme="minorHAnsi" w:hAnsiTheme="minorHAnsi"/>
          <w:sz w:val="22"/>
          <w:szCs w:val="22"/>
        </w:rPr>
        <w:t xml:space="preserve">production </w:t>
      </w:r>
      <w:r w:rsidR="001B473D">
        <w:rPr>
          <w:rFonts w:asciiTheme="minorHAnsi" w:hAnsiTheme="minorHAnsi"/>
          <w:sz w:val="22"/>
          <w:szCs w:val="22"/>
        </w:rPr>
        <w:t xml:space="preserve">must increase </w:t>
      </w:r>
      <w:r w:rsidRPr="002E15C7">
        <w:rPr>
          <w:rFonts w:asciiTheme="minorHAnsi" w:hAnsiTheme="minorHAnsi"/>
          <w:sz w:val="22"/>
          <w:szCs w:val="22"/>
        </w:rPr>
        <w:t xml:space="preserve">at least 50 percent in order to feed </w:t>
      </w:r>
      <w:r w:rsidR="001B473D">
        <w:rPr>
          <w:rFonts w:asciiTheme="minorHAnsi" w:hAnsiTheme="minorHAnsi"/>
          <w:sz w:val="22"/>
          <w:szCs w:val="22"/>
        </w:rPr>
        <w:t>the</w:t>
      </w:r>
      <w:r w:rsidR="001B473D" w:rsidRPr="002E15C7">
        <w:rPr>
          <w:rFonts w:asciiTheme="minorHAnsi" w:hAnsiTheme="minorHAnsi"/>
          <w:sz w:val="22"/>
          <w:szCs w:val="22"/>
        </w:rPr>
        <w:t xml:space="preserve"> </w:t>
      </w:r>
      <w:r w:rsidRPr="002E15C7">
        <w:rPr>
          <w:rFonts w:asciiTheme="minorHAnsi" w:hAnsiTheme="minorHAnsi"/>
          <w:sz w:val="22"/>
          <w:szCs w:val="22"/>
        </w:rPr>
        <w:t xml:space="preserve">10 billion </w:t>
      </w:r>
      <w:r w:rsidR="002475DD">
        <w:rPr>
          <w:rFonts w:asciiTheme="minorHAnsi" w:hAnsiTheme="minorHAnsi"/>
          <w:sz w:val="22"/>
          <w:szCs w:val="22"/>
        </w:rPr>
        <w:t xml:space="preserve">in </w:t>
      </w:r>
      <w:r w:rsidRPr="002E15C7">
        <w:rPr>
          <w:rFonts w:asciiTheme="minorHAnsi" w:hAnsiTheme="minorHAnsi"/>
          <w:sz w:val="22"/>
          <w:szCs w:val="22"/>
        </w:rPr>
        <w:t xml:space="preserve">global population in 2050, and there is not enough investment </w:t>
      </w:r>
      <w:r w:rsidR="001B473D">
        <w:rPr>
          <w:rFonts w:asciiTheme="minorHAnsi" w:hAnsiTheme="minorHAnsi"/>
          <w:sz w:val="22"/>
          <w:szCs w:val="22"/>
        </w:rPr>
        <w:t xml:space="preserve">in agricultural research </w:t>
      </w:r>
      <w:r w:rsidRPr="002E15C7">
        <w:rPr>
          <w:rFonts w:asciiTheme="minorHAnsi" w:hAnsiTheme="minorHAnsi"/>
          <w:sz w:val="22"/>
          <w:szCs w:val="22"/>
        </w:rPr>
        <w:t>to get to that point.</w:t>
      </w:r>
    </w:p>
    <w:p w14:paraId="37D7B78B" w14:textId="77777777" w:rsidR="0083144C" w:rsidRPr="002E15C7" w:rsidRDefault="0083144C" w:rsidP="0083144C">
      <w:pPr>
        <w:pStyle w:val="Text"/>
        <w:rPr>
          <w:rFonts w:asciiTheme="minorHAnsi" w:hAnsiTheme="minorHAnsi"/>
          <w:sz w:val="22"/>
          <w:szCs w:val="22"/>
        </w:rPr>
      </w:pPr>
    </w:p>
    <w:p w14:paraId="69A90FC8" w14:textId="56C51312"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Presenter David Kraybill</w:t>
      </w:r>
      <w:r>
        <w:rPr>
          <w:rFonts w:asciiTheme="minorHAnsi" w:hAnsiTheme="minorHAnsi"/>
          <w:sz w:val="22"/>
          <w:szCs w:val="22"/>
        </w:rPr>
        <w:t xml:space="preserve"> </w:t>
      </w:r>
      <w:r w:rsidR="001B473D">
        <w:rPr>
          <w:rFonts w:asciiTheme="minorHAnsi" w:hAnsiTheme="minorHAnsi"/>
          <w:sz w:val="22"/>
          <w:szCs w:val="22"/>
        </w:rPr>
        <w:t>called for</w:t>
      </w:r>
      <w:r w:rsidRPr="002E15C7">
        <w:rPr>
          <w:rFonts w:asciiTheme="minorHAnsi" w:hAnsiTheme="minorHAnsi"/>
          <w:sz w:val="22"/>
          <w:szCs w:val="22"/>
        </w:rPr>
        <w:t xml:space="preserve"> an estimate of what the </w:t>
      </w:r>
      <w:r w:rsidR="001B473D">
        <w:rPr>
          <w:rFonts w:asciiTheme="minorHAnsi" w:hAnsiTheme="minorHAnsi"/>
          <w:sz w:val="22"/>
          <w:szCs w:val="22"/>
        </w:rPr>
        <w:t>agricultural research investment should be.</w:t>
      </w:r>
      <w:r w:rsidRPr="002E15C7">
        <w:rPr>
          <w:rFonts w:asciiTheme="minorHAnsi" w:hAnsiTheme="minorHAnsi"/>
          <w:sz w:val="22"/>
          <w:szCs w:val="22"/>
        </w:rPr>
        <w:t xml:space="preserve"> </w:t>
      </w:r>
      <w:r w:rsidR="001B473D">
        <w:rPr>
          <w:rFonts w:asciiTheme="minorHAnsi" w:hAnsiTheme="minorHAnsi"/>
          <w:sz w:val="22"/>
          <w:szCs w:val="22"/>
        </w:rPr>
        <w:t xml:space="preserve">Although there has been substantial focus on the important </w:t>
      </w:r>
      <w:r w:rsidRPr="002E15C7">
        <w:rPr>
          <w:rFonts w:asciiTheme="minorHAnsi" w:hAnsiTheme="minorHAnsi"/>
          <w:sz w:val="22"/>
          <w:szCs w:val="22"/>
        </w:rPr>
        <w:t>S</w:t>
      </w:r>
      <w:r>
        <w:rPr>
          <w:rFonts w:asciiTheme="minorHAnsi" w:hAnsiTheme="minorHAnsi"/>
          <w:sz w:val="22"/>
          <w:szCs w:val="22"/>
        </w:rPr>
        <w:t>D</w:t>
      </w:r>
      <w:r w:rsidRPr="002E15C7">
        <w:rPr>
          <w:rFonts w:asciiTheme="minorHAnsi" w:hAnsiTheme="minorHAnsi"/>
          <w:sz w:val="22"/>
          <w:szCs w:val="22"/>
        </w:rPr>
        <w:t>Gs</w:t>
      </w:r>
      <w:r>
        <w:rPr>
          <w:rFonts w:asciiTheme="minorHAnsi" w:hAnsiTheme="minorHAnsi"/>
          <w:sz w:val="22"/>
          <w:szCs w:val="22"/>
        </w:rPr>
        <w:t xml:space="preserve"> (Sustainable Development Goals)</w:t>
      </w:r>
      <w:r w:rsidRPr="002E15C7">
        <w:rPr>
          <w:rFonts w:asciiTheme="minorHAnsi" w:hAnsiTheme="minorHAnsi"/>
          <w:sz w:val="22"/>
          <w:szCs w:val="22"/>
        </w:rPr>
        <w:t xml:space="preserve">, </w:t>
      </w:r>
      <w:r w:rsidR="001B473D">
        <w:rPr>
          <w:rFonts w:asciiTheme="minorHAnsi" w:hAnsiTheme="minorHAnsi"/>
          <w:sz w:val="22"/>
          <w:szCs w:val="22"/>
        </w:rPr>
        <w:t xml:space="preserve">that </w:t>
      </w:r>
      <w:r w:rsidRPr="002E15C7">
        <w:rPr>
          <w:rFonts w:asciiTheme="minorHAnsi" w:hAnsiTheme="minorHAnsi"/>
          <w:sz w:val="22"/>
          <w:szCs w:val="22"/>
        </w:rPr>
        <w:t xml:space="preserve">global conversation has not </w:t>
      </w:r>
      <w:r w:rsidR="001B473D">
        <w:rPr>
          <w:rFonts w:asciiTheme="minorHAnsi" w:hAnsiTheme="minorHAnsi"/>
          <w:sz w:val="22"/>
          <w:szCs w:val="22"/>
        </w:rPr>
        <w:t>adequately elevated</w:t>
      </w:r>
      <w:r w:rsidR="001B473D" w:rsidRPr="002E15C7">
        <w:rPr>
          <w:rFonts w:asciiTheme="minorHAnsi" w:hAnsiTheme="minorHAnsi"/>
          <w:sz w:val="22"/>
          <w:szCs w:val="22"/>
        </w:rPr>
        <w:t xml:space="preserve"> </w:t>
      </w:r>
      <w:r w:rsidR="001B473D">
        <w:rPr>
          <w:rFonts w:asciiTheme="minorHAnsi" w:hAnsiTheme="minorHAnsi"/>
          <w:sz w:val="22"/>
          <w:szCs w:val="22"/>
        </w:rPr>
        <w:t xml:space="preserve">the importance of </w:t>
      </w:r>
      <w:r w:rsidRPr="002E15C7">
        <w:rPr>
          <w:rFonts w:asciiTheme="minorHAnsi" w:hAnsiTheme="minorHAnsi"/>
          <w:sz w:val="22"/>
          <w:szCs w:val="22"/>
        </w:rPr>
        <w:t>agriculture</w:t>
      </w:r>
    </w:p>
    <w:p w14:paraId="15CF6604" w14:textId="77777777" w:rsidR="0083144C" w:rsidRPr="002E15C7" w:rsidRDefault="0083144C" w:rsidP="0083144C">
      <w:pPr>
        <w:pStyle w:val="Text"/>
        <w:rPr>
          <w:rFonts w:asciiTheme="minorHAnsi" w:hAnsiTheme="minorHAnsi"/>
          <w:sz w:val="22"/>
          <w:szCs w:val="22"/>
        </w:rPr>
      </w:pPr>
    </w:p>
    <w:p w14:paraId="508972AE" w14:textId="38E68F96" w:rsidR="0083144C" w:rsidRPr="002E15C7" w:rsidRDefault="001B473D" w:rsidP="0083144C">
      <w:pPr>
        <w:pStyle w:val="Text"/>
        <w:rPr>
          <w:rFonts w:asciiTheme="minorHAnsi" w:hAnsiTheme="minorHAnsi"/>
          <w:sz w:val="22"/>
          <w:szCs w:val="22"/>
        </w:rPr>
      </w:pPr>
      <w:r>
        <w:rPr>
          <w:rFonts w:asciiTheme="minorHAnsi" w:hAnsiTheme="minorHAnsi"/>
          <w:sz w:val="22"/>
          <w:szCs w:val="22"/>
        </w:rPr>
        <w:t>Discussions about r</w:t>
      </w:r>
      <w:r w:rsidR="0083144C" w:rsidRPr="002E15C7">
        <w:rPr>
          <w:rFonts w:asciiTheme="minorHAnsi" w:hAnsiTheme="minorHAnsi"/>
          <w:sz w:val="22"/>
          <w:szCs w:val="22"/>
        </w:rPr>
        <w:t>esilienc</w:t>
      </w:r>
      <w:r>
        <w:rPr>
          <w:rFonts w:asciiTheme="minorHAnsi" w:hAnsiTheme="minorHAnsi"/>
          <w:sz w:val="22"/>
          <w:szCs w:val="22"/>
        </w:rPr>
        <w:t>e</w:t>
      </w:r>
      <w:r w:rsidR="0083144C" w:rsidRPr="002E15C7">
        <w:rPr>
          <w:rFonts w:asciiTheme="minorHAnsi" w:hAnsiTheme="minorHAnsi"/>
          <w:sz w:val="22"/>
          <w:szCs w:val="22"/>
        </w:rPr>
        <w:t xml:space="preserve"> and long-term ability to grow and to cope with a variety of shocks</w:t>
      </w:r>
      <w:r>
        <w:rPr>
          <w:rFonts w:asciiTheme="minorHAnsi" w:hAnsiTheme="minorHAnsi"/>
          <w:sz w:val="22"/>
          <w:szCs w:val="22"/>
        </w:rPr>
        <w:t xml:space="preserve"> are really discussions about</w:t>
      </w:r>
      <w:r w:rsidR="0083144C" w:rsidRPr="002E15C7">
        <w:rPr>
          <w:rFonts w:asciiTheme="minorHAnsi" w:hAnsiTheme="minorHAnsi"/>
          <w:sz w:val="22"/>
          <w:szCs w:val="22"/>
        </w:rPr>
        <w:t xml:space="preserve"> capacity building, and the needs are enormous.  Looking at the institutions that deliver the goods and services in agriculture, there is enormous under-funding of universities, research institutes, and, by extension, the whole apparatus. </w:t>
      </w:r>
      <w:r w:rsidR="00833BFF">
        <w:rPr>
          <w:rFonts w:asciiTheme="minorHAnsi" w:hAnsiTheme="minorHAnsi"/>
          <w:sz w:val="22"/>
          <w:szCs w:val="22"/>
        </w:rPr>
        <w:t xml:space="preserve"> </w:t>
      </w:r>
      <w:r w:rsidR="0083144C" w:rsidRPr="002E15C7">
        <w:rPr>
          <w:rFonts w:asciiTheme="minorHAnsi" w:hAnsiTheme="minorHAnsi"/>
          <w:sz w:val="22"/>
          <w:szCs w:val="22"/>
        </w:rPr>
        <w:t xml:space="preserve">An estimate </w:t>
      </w:r>
      <w:r>
        <w:rPr>
          <w:rFonts w:asciiTheme="minorHAnsi" w:hAnsiTheme="minorHAnsi"/>
          <w:sz w:val="22"/>
          <w:szCs w:val="22"/>
        </w:rPr>
        <w:t>is</w:t>
      </w:r>
      <w:r w:rsidR="0083144C" w:rsidRPr="002E15C7">
        <w:rPr>
          <w:rFonts w:asciiTheme="minorHAnsi" w:hAnsiTheme="minorHAnsi"/>
          <w:sz w:val="22"/>
          <w:szCs w:val="22"/>
        </w:rPr>
        <w:t xml:space="preserve"> needed </w:t>
      </w:r>
      <w:r>
        <w:rPr>
          <w:rFonts w:asciiTheme="minorHAnsi" w:hAnsiTheme="minorHAnsi"/>
          <w:sz w:val="22"/>
          <w:szCs w:val="22"/>
        </w:rPr>
        <w:t xml:space="preserve">of the investment </w:t>
      </w:r>
      <w:r w:rsidR="0083144C" w:rsidRPr="002E15C7">
        <w:rPr>
          <w:rFonts w:asciiTheme="minorHAnsi" w:hAnsiTheme="minorHAnsi"/>
          <w:sz w:val="22"/>
          <w:szCs w:val="22"/>
        </w:rPr>
        <w:t>to address these issues.</w:t>
      </w:r>
    </w:p>
    <w:p w14:paraId="44016523" w14:textId="77777777" w:rsidR="0083144C" w:rsidRPr="002E15C7" w:rsidRDefault="0083144C" w:rsidP="0083144C">
      <w:pPr>
        <w:pStyle w:val="Text"/>
        <w:rPr>
          <w:rFonts w:asciiTheme="minorHAnsi" w:hAnsiTheme="minorHAnsi"/>
          <w:sz w:val="22"/>
          <w:szCs w:val="22"/>
        </w:rPr>
      </w:pPr>
    </w:p>
    <w:p w14:paraId="0491C716" w14:textId="33F8F933"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Stephanie Mercier </w:t>
      </w:r>
      <w:r w:rsidRPr="003A31B4">
        <w:rPr>
          <w:rFonts w:asciiTheme="minorHAnsi" w:hAnsiTheme="minorHAnsi"/>
          <w:bCs/>
          <w:sz w:val="22"/>
          <w:szCs w:val="22"/>
        </w:rPr>
        <w:t>added</w:t>
      </w:r>
      <w:r>
        <w:rPr>
          <w:rFonts w:asciiTheme="minorHAnsi" w:hAnsiTheme="minorHAnsi"/>
          <w:sz w:val="22"/>
          <w:szCs w:val="22"/>
        </w:rPr>
        <w:t xml:space="preserve"> </w:t>
      </w:r>
      <w:r w:rsidRPr="002E15C7">
        <w:rPr>
          <w:rFonts w:asciiTheme="minorHAnsi" w:hAnsiTheme="minorHAnsi"/>
          <w:sz w:val="22"/>
          <w:szCs w:val="22"/>
        </w:rPr>
        <w:t xml:space="preserve">that </w:t>
      </w:r>
      <w:r w:rsidR="001B473D">
        <w:rPr>
          <w:rFonts w:asciiTheme="minorHAnsi" w:hAnsiTheme="minorHAnsi"/>
          <w:sz w:val="22"/>
          <w:szCs w:val="22"/>
        </w:rPr>
        <w:t>those who</w:t>
      </w:r>
      <w:r w:rsidRPr="002E15C7">
        <w:rPr>
          <w:rFonts w:asciiTheme="minorHAnsi" w:hAnsiTheme="minorHAnsi"/>
          <w:sz w:val="22"/>
          <w:szCs w:val="22"/>
        </w:rPr>
        <w:t xml:space="preserve"> do the </w:t>
      </w:r>
      <w:r w:rsidR="001B473D">
        <w:rPr>
          <w:rFonts w:asciiTheme="minorHAnsi" w:hAnsiTheme="minorHAnsi"/>
          <w:sz w:val="22"/>
          <w:szCs w:val="22"/>
        </w:rPr>
        <w:t>Global Agricultural Productivity (GAP)</w:t>
      </w:r>
      <w:r w:rsidR="001B473D" w:rsidRPr="002E15C7">
        <w:rPr>
          <w:rFonts w:asciiTheme="minorHAnsi" w:hAnsiTheme="minorHAnsi"/>
          <w:sz w:val="22"/>
          <w:szCs w:val="22"/>
        </w:rPr>
        <w:t xml:space="preserve"> </w:t>
      </w:r>
      <w:r w:rsidRPr="002E15C7">
        <w:rPr>
          <w:rFonts w:asciiTheme="minorHAnsi" w:hAnsiTheme="minorHAnsi"/>
          <w:sz w:val="22"/>
          <w:szCs w:val="22"/>
        </w:rPr>
        <w:t>report every year have shown that the productivity growth rate needed to feed those 10 billion people is not being met.  This is documented evidence that warrants more discussion.</w:t>
      </w:r>
    </w:p>
    <w:p w14:paraId="678F4286" w14:textId="77777777" w:rsidR="0083144C" w:rsidRPr="002E15C7" w:rsidRDefault="0083144C" w:rsidP="0083144C">
      <w:pPr>
        <w:pStyle w:val="Text"/>
        <w:rPr>
          <w:rFonts w:asciiTheme="minorHAnsi" w:hAnsiTheme="minorHAnsi"/>
          <w:sz w:val="22"/>
          <w:szCs w:val="22"/>
        </w:rPr>
      </w:pPr>
    </w:p>
    <w:p w14:paraId="7DF7FCF8" w14:textId="653F7493" w:rsidR="0083144C" w:rsidRDefault="0083144C" w:rsidP="0083144C">
      <w:pPr>
        <w:pStyle w:val="Text"/>
        <w:rPr>
          <w:rFonts w:asciiTheme="minorHAnsi" w:hAnsiTheme="minorHAnsi"/>
          <w:b/>
          <w:bCs/>
          <w:sz w:val="22"/>
          <w:szCs w:val="22"/>
        </w:rPr>
      </w:pPr>
      <w:r>
        <w:rPr>
          <w:rFonts w:asciiTheme="minorHAnsi" w:hAnsiTheme="minorHAnsi"/>
          <w:b/>
          <w:bCs/>
          <w:sz w:val="22"/>
          <w:szCs w:val="22"/>
        </w:rPr>
        <w:t>Question/Comment: Mike Lesnik, Mer</w:t>
      </w:r>
      <w:r w:rsidR="001B473D">
        <w:rPr>
          <w:rFonts w:asciiTheme="minorHAnsi" w:hAnsiTheme="minorHAnsi"/>
          <w:b/>
          <w:bCs/>
          <w:sz w:val="22"/>
          <w:szCs w:val="22"/>
        </w:rPr>
        <w:t>i</w:t>
      </w:r>
      <w:r>
        <w:rPr>
          <w:rFonts w:asciiTheme="minorHAnsi" w:hAnsiTheme="minorHAnsi"/>
          <w:b/>
          <w:bCs/>
          <w:sz w:val="22"/>
          <w:szCs w:val="22"/>
        </w:rPr>
        <w:t xml:space="preserve">dian Institute </w:t>
      </w:r>
    </w:p>
    <w:p w14:paraId="71763A86" w14:textId="7483D233" w:rsidR="0083144C" w:rsidRDefault="0083144C" w:rsidP="0083144C">
      <w:pPr>
        <w:pStyle w:val="Text"/>
        <w:rPr>
          <w:rFonts w:asciiTheme="minorHAnsi" w:hAnsiTheme="minorHAnsi"/>
          <w:sz w:val="22"/>
          <w:szCs w:val="22"/>
        </w:rPr>
      </w:pPr>
      <w:r w:rsidRPr="002E15C7">
        <w:rPr>
          <w:rFonts w:asciiTheme="minorHAnsi" w:hAnsiTheme="minorHAnsi"/>
          <w:sz w:val="22"/>
          <w:szCs w:val="22"/>
        </w:rPr>
        <w:br/>
      </w:r>
      <w:r>
        <w:rPr>
          <w:rFonts w:asciiTheme="minorHAnsi" w:hAnsiTheme="minorHAnsi"/>
          <w:sz w:val="22"/>
          <w:szCs w:val="22"/>
        </w:rPr>
        <w:t>Lesnik</w:t>
      </w:r>
      <w:r w:rsidRPr="002E15C7">
        <w:rPr>
          <w:rFonts w:asciiTheme="minorHAnsi" w:hAnsiTheme="minorHAnsi"/>
          <w:sz w:val="22"/>
          <w:szCs w:val="22"/>
        </w:rPr>
        <w:t xml:space="preserve"> </w:t>
      </w:r>
      <w:r w:rsidR="001B473D">
        <w:rPr>
          <w:rFonts w:asciiTheme="minorHAnsi" w:hAnsiTheme="minorHAnsi"/>
          <w:sz w:val="22"/>
          <w:szCs w:val="22"/>
        </w:rPr>
        <w:t>welcomed the report and stated that t</w:t>
      </w:r>
      <w:r w:rsidRPr="002E15C7">
        <w:rPr>
          <w:rFonts w:asciiTheme="minorHAnsi" w:hAnsiTheme="minorHAnsi"/>
          <w:sz w:val="22"/>
          <w:szCs w:val="22"/>
        </w:rPr>
        <w:t>he payback on agricultur</w:t>
      </w:r>
      <w:r w:rsidR="001B473D">
        <w:rPr>
          <w:rFonts w:asciiTheme="minorHAnsi" w:hAnsiTheme="minorHAnsi"/>
          <w:sz w:val="22"/>
          <w:szCs w:val="22"/>
        </w:rPr>
        <w:t>al investment</w:t>
      </w:r>
      <w:r w:rsidRPr="002E15C7">
        <w:rPr>
          <w:rFonts w:asciiTheme="minorHAnsi" w:hAnsiTheme="minorHAnsi"/>
          <w:sz w:val="22"/>
          <w:szCs w:val="22"/>
        </w:rPr>
        <w:t xml:space="preserve"> </w:t>
      </w:r>
      <w:r w:rsidR="001B473D">
        <w:rPr>
          <w:rFonts w:asciiTheme="minorHAnsi" w:hAnsiTheme="minorHAnsi"/>
          <w:sz w:val="22"/>
          <w:szCs w:val="22"/>
        </w:rPr>
        <w:t xml:space="preserve">has </w:t>
      </w:r>
      <w:r w:rsidRPr="002E15C7">
        <w:rPr>
          <w:rFonts w:asciiTheme="minorHAnsi" w:hAnsiTheme="minorHAnsi"/>
          <w:sz w:val="22"/>
          <w:szCs w:val="22"/>
        </w:rPr>
        <w:t xml:space="preserve">had impressive ratios.  </w:t>
      </w:r>
      <w:r w:rsidR="001B473D">
        <w:rPr>
          <w:rFonts w:asciiTheme="minorHAnsi" w:hAnsiTheme="minorHAnsi"/>
          <w:sz w:val="22"/>
          <w:szCs w:val="22"/>
        </w:rPr>
        <w:t xml:space="preserve">He asked if the findings of the report were a surprise or not, if the authors felt this area could be </w:t>
      </w:r>
      <w:r w:rsidR="00854083">
        <w:rPr>
          <w:rFonts w:asciiTheme="minorHAnsi" w:hAnsiTheme="minorHAnsi"/>
          <w:sz w:val="22"/>
          <w:szCs w:val="22"/>
        </w:rPr>
        <w:t>further plumbed, and if the findings were attributable to the tendency of U.S. investments emphasize productivity and technology</w:t>
      </w:r>
      <w:r w:rsidR="001B473D">
        <w:rPr>
          <w:rFonts w:asciiTheme="minorHAnsi" w:hAnsiTheme="minorHAnsi"/>
          <w:sz w:val="22"/>
          <w:szCs w:val="22"/>
        </w:rPr>
        <w:t xml:space="preserve">. </w:t>
      </w:r>
    </w:p>
    <w:p w14:paraId="18D36C70" w14:textId="77777777" w:rsidR="00854083" w:rsidRPr="002E15C7" w:rsidRDefault="00854083" w:rsidP="0083144C">
      <w:pPr>
        <w:pStyle w:val="Text"/>
        <w:rPr>
          <w:rFonts w:asciiTheme="minorHAnsi" w:hAnsiTheme="minorHAnsi"/>
          <w:sz w:val="22"/>
          <w:szCs w:val="22"/>
        </w:rPr>
      </w:pPr>
    </w:p>
    <w:p w14:paraId="5FB0156C" w14:textId="095F1A2E"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w:t>
      </w:r>
      <w:r w:rsidRPr="002E15C7">
        <w:rPr>
          <w:rFonts w:asciiTheme="minorHAnsi" w:hAnsiTheme="minorHAnsi"/>
          <w:b/>
          <w:bCs/>
          <w:sz w:val="22"/>
          <w:szCs w:val="22"/>
        </w:rPr>
        <w:t>Stephanie Mercier</w:t>
      </w:r>
      <w:r w:rsidRPr="002E15C7">
        <w:rPr>
          <w:rFonts w:asciiTheme="minorHAnsi" w:hAnsiTheme="minorHAnsi"/>
          <w:sz w:val="22"/>
          <w:szCs w:val="22"/>
        </w:rPr>
        <w:t xml:space="preserve"> replied that it has been known for some time that there are always very strong returns </w:t>
      </w:r>
      <w:r w:rsidR="00854083">
        <w:rPr>
          <w:rFonts w:asciiTheme="minorHAnsi" w:hAnsiTheme="minorHAnsi"/>
          <w:sz w:val="22"/>
          <w:szCs w:val="22"/>
        </w:rPr>
        <w:t>on investments in</w:t>
      </w:r>
      <w:r w:rsidRPr="002E15C7">
        <w:rPr>
          <w:rFonts w:asciiTheme="minorHAnsi" w:hAnsiTheme="minorHAnsi"/>
          <w:sz w:val="22"/>
          <w:szCs w:val="22"/>
        </w:rPr>
        <w:t xml:space="preserve"> research and extension.  The first figure cited was from work that Phil Par</w:t>
      </w:r>
      <w:r>
        <w:rPr>
          <w:rFonts w:asciiTheme="minorHAnsi" w:hAnsiTheme="minorHAnsi"/>
          <w:sz w:val="22"/>
          <w:szCs w:val="22"/>
        </w:rPr>
        <w:t>de</w:t>
      </w:r>
      <w:r w:rsidRPr="002E15C7">
        <w:rPr>
          <w:rFonts w:asciiTheme="minorHAnsi" w:hAnsiTheme="minorHAnsi"/>
          <w:sz w:val="22"/>
          <w:szCs w:val="22"/>
        </w:rPr>
        <w:t>y and others did in 1996</w:t>
      </w:r>
      <w:r w:rsidR="00854083">
        <w:rPr>
          <w:rFonts w:asciiTheme="minorHAnsi" w:hAnsiTheme="minorHAnsi"/>
          <w:sz w:val="22"/>
          <w:szCs w:val="22"/>
        </w:rPr>
        <w:t xml:space="preserve">, which was not new research but cited existing studies. </w:t>
      </w:r>
      <w:r w:rsidRPr="002E15C7">
        <w:rPr>
          <w:rFonts w:asciiTheme="minorHAnsi" w:hAnsiTheme="minorHAnsi"/>
          <w:sz w:val="22"/>
          <w:szCs w:val="22"/>
        </w:rPr>
        <w:t>Par</w:t>
      </w:r>
      <w:r>
        <w:rPr>
          <w:rFonts w:asciiTheme="minorHAnsi" w:hAnsiTheme="minorHAnsi"/>
          <w:sz w:val="22"/>
          <w:szCs w:val="22"/>
        </w:rPr>
        <w:t>de</w:t>
      </w:r>
      <w:r w:rsidRPr="002E15C7">
        <w:rPr>
          <w:rFonts w:asciiTheme="minorHAnsi" w:hAnsiTheme="minorHAnsi"/>
          <w:sz w:val="22"/>
          <w:szCs w:val="22"/>
        </w:rPr>
        <w:t>y's research has been around for a long time</w:t>
      </w:r>
      <w:r w:rsidR="00854083">
        <w:rPr>
          <w:rFonts w:asciiTheme="minorHAnsi" w:hAnsiTheme="minorHAnsi"/>
          <w:sz w:val="22"/>
          <w:szCs w:val="22"/>
        </w:rPr>
        <w:t>,</w:t>
      </w:r>
      <w:r w:rsidRPr="002E15C7">
        <w:rPr>
          <w:rFonts w:asciiTheme="minorHAnsi" w:hAnsiTheme="minorHAnsi"/>
          <w:sz w:val="22"/>
          <w:szCs w:val="22"/>
        </w:rPr>
        <w:t xml:space="preserve"> and </w:t>
      </w:r>
      <w:r w:rsidR="002475DD" w:rsidRPr="002E15C7">
        <w:rPr>
          <w:rFonts w:asciiTheme="minorHAnsi" w:hAnsiTheme="minorHAnsi"/>
          <w:sz w:val="22"/>
          <w:szCs w:val="22"/>
        </w:rPr>
        <w:t>other</w:t>
      </w:r>
      <w:r w:rsidR="002475DD">
        <w:rPr>
          <w:rFonts w:asciiTheme="minorHAnsi" w:hAnsiTheme="minorHAnsi"/>
          <w:sz w:val="22"/>
          <w:szCs w:val="22"/>
        </w:rPr>
        <w:t>s</w:t>
      </w:r>
      <w:r w:rsidR="002475DD" w:rsidRPr="002E15C7">
        <w:rPr>
          <w:rFonts w:asciiTheme="minorHAnsi" w:hAnsiTheme="minorHAnsi"/>
          <w:sz w:val="22"/>
          <w:szCs w:val="22"/>
        </w:rPr>
        <w:t xml:space="preserve"> are</w:t>
      </w:r>
      <w:r w:rsidRPr="002E15C7">
        <w:rPr>
          <w:rFonts w:asciiTheme="minorHAnsi" w:hAnsiTheme="minorHAnsi"/>
          <w:sz w:val="22"/>
          <w:szCs w:val="22"/>
        </w:rPr>
        <w:t xml:space="preserve"> doing that work.</w:t>
      </w:r>
    </w:p>
    <w:p w14:paraId="0132BC0F" w14:textId="77777777" w:rsidR="0083144C" w:rsidRPr="002E15C7" w:rsidRDefault="0083144C" w:rsidP="0083144C">
      <w:pPr>
        <w:pStyle w:val="Text"/>
        <w:rPr>
          <w:rFonts w:asciiTheme="minorHAnsi" w:hAnsiTheme="minorHAnsi"/>
          <w:sz w:val="22"/>
          <w:szCs w:val="22"/>
        </w:rPr>
      </w:pPr>
    </w:p>
    <w:p w14:paraId="12654D8A" w14:textId="001F4B88"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Returns that high suggest that there is underinvestment </w:t>
      </w:r>
      <w:r w:rsidR="00854083">
        <w:rPr>
          <w:rFonts w:asciiTheme="minorHAnsi" w:hAnsiTheme="minorHAnsi"/>
          <w:sz w:val="22"/>
          <w:szCs w:val="22"/>
        </w:rPr>
        <w:t xml:space="preserve">in agricultural research. A lot of </w:t>
      </w:r>
      <w:r w:rsidRPr="002E15C7">
        <w:rPr>
          <w:rFonts w:asciiTheme="minorHAnsi" w:hAnsiTheme="minorHAnsi"/>
          <w:sz w:val="22"/>
          <w:szCs w:val="22"/>
        </w:rPr>
        <w:t>good research could be done</w:t>
      </w:r>
      <w:r w:rsidR="00854083">
        <w:rPr>
          <w:rFonts w:asciiTheme="minorHAnsi" w:hAnsiTheme="minorHAnsi"/>
          <w:sz w:val="22"/>
          <w:szCs w:val="22"/>
        </w:rPr>
        <w:t xml:space="preserve"> but is </w:t>
      </w:r>
      <w:r w:rsidRPr="002E15C7">
        <w:rPr>
          <w:rFonts w:asciiTheme="minorHAnsi" w:hAnsiTheme="minorHAnsi"/>
          <w:sz w:val="22"/>
          <w:szCs w:val="22"/>
        </w:rPr>
        <w:t>simply not being funded.</w:t>
      </w:r>
    </w:p>
    <w:p w14:paraId="535C628D" w14:textId="77777777" w:rsidR="0083144C" w:rsidRPr="002E15C7" w:rsidRDefault="0083144C" w:rsidP="0083144C">
      <w:pPr>
        <w:pStyle w:val="Text"/>
        <w:rPr>
          <w:rFonts w:asciiTheme="minorHAnsi" w:hAnsiTheme="minorHAnsi"/>
          <w:sz w:val="22"/>
          <w:szCs w:val="22"/>
        </w:rPr>
      </w:pPr>
    </w:p>
    <w:p w14:paraId="1A3DA224" w14:textId="77777777"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lastRenderedPageBreak/>
        <w:t xml:space="preserve">Presenter </w:t>
      </w:r>
      <w:r w:rsidRPr="002E15C7">
        <w:rPr>
          <w:rFonts w:asciiTheme="minorHAnsi" w:hAnsiTheme="minorHAnsi"/>
          <w:b/>
          <w:bCs/>
          <w:sz w:val="22"/>
          <w:szCs w:val="22"/>
        </w:rPr>
        <w:t>David Kraybill</w:t>
      </w:r>
      <w:r>
        <w:rPr>
          <w:rFonts w:asciiTheme="minorHAnsi" w:hAnsiTheme="minorHAnsi"/>
          <w:b/>
          <w:bCs/>
          <w:sz w:val="22"/>
          <w:szCs w:val="22"/>
        </w:rPr>
        <w:t xml:space="preserve"> </w:t>
      </w:r>
      <w:r w:rsidRPr="002E15C7">
        <w:rPr>
          <w:rFonts w:asciiTheme="minorHAnsi" w:hAnsiTheme="minorHAnsi"/>
          <w:sz w:val="22"/>
          <w:szCs w:val="22"/>
        </w:rPr>
        <w:t>added that in any political environment the message that investment is not a zero-sum game is important. The authors end up the report saying everybody benefits from it.</w:t>
      </w:r>
    </w:p>
    <w:p w14:paraId="4981F1E1" w14:textId="77777777" w:rsidR="0083144C" w:rsidRPr="002E15C7" w:rsidRDefault="0083144C" w:rsidP="0083144C">
      <w:pPr>
        <w:pStyle w:val="Text"/>
        <w:rPr>
          <w:rFonts w:asciiTheme="minorHAnsi" w:hAnsiTheme="minorHAnsi"/>
          <w:sz w:val="22"/>
          <w:szCs w:val="22"/>
        </w:rPr>
      </w:pPr>
    </w:p>
    <w:p w14:paraId="1929246D" w14:textId="3AE141DA" w:rsidR="0083144C" w:rsidRDefault="0083144C" w:rsidP="0083144C">
      <w:pPr>
        <w:pStyle w:val="Text"/>
        <w:rPr>
          <w:rFonts w:asciiTheme="minorHAnsi" w:hAnsiTheme="minorHAnsi"/>
          <w:b/>
          <w:bCs/>
          <w:sz w:val="22"/>
          <w:szCs w:val="22"/>
        </w:rPr>
      </w:pPr>
      <w:r>
        <w:rPr>
          <w:rFonts w:asciiTheme="minorHAnsi" w:hAnsiTheme="minorHAnsi"/>
          <w:b/>
          <w:bCs/>
          <w:sz w:val="22"/>
          <w:szCs w:val="22"/>
        </w:rPr>
        <w:t xml:space="preserve">Question/Comment: </w:t>
      </w:r>
      <w:r w:rsidR="00854083">
        <w:rPr>
          <w:rFonts w:asciiTheme="minorHAnsi" w:hAnsiTheme="minorHAnsi"/>
          <w:b/>
          <w:bCs/>
          <w:sz w:val="22"/>
          <w:szCs w:val="22"/>
        </w:rPr>
        <w:t>Sylvain</w:t>
      </w:r>
      <w:r w:rsidR="00854083" w:rsidRPr="002E15C7">
        <w:rPr>
          <w:rFonts w:asciiTheme="minorHAnsi" w:hAnsiTheme="minorHAnsi"/>
          <w:b/>
          <w:bCs/>
          <w:sz w:val="22"/>
          <w:szCs w:val="22"/>
        </w:rPr>
        <w:t xml:space="preserve"> </w:t>
      </w:r>
      <w:r w:rsidRPr="002E15C7">
        <w:rPr>
          <w:rFonts w:asciiTheme="minorHAnsi" w:hAnsiTheme="minorHAnsi"/>
          <w:b/>
          <w:bCs/>
          <w:sz w:val="22"/>
          <w:szCs w:val="22"/>
        </w:rPr>
        <w:t>Roy</w:t>
      </w:r>
      <w:r>
        <w:rPr>
          <w:rFonts w:asciiTheme="minorHAnsi" w:hAnsiTheme="minorHAnsi"/>
          <w:b/>
          <w:bCs/>
          <w:sz w:val="22"/>
          <w:szCs w:val="22"/>
        </w:rPr>
        <w:t xml:space="preserve"> of CNFA (Cultivating New Frontiers in Agriculture).</w:t>
      </w:r>
    </w:p>
    <w:p w14:paraId="5A671B59" w14:textId="4BA1524F"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br/>
      </w:r>
      <w:r>
        <w:rPr>
          <w:rFonts w:asciiTheme="minorHAnsi" w:hAnsiTheme="minorHAnsi"/>
          <w:sz w:val="22"/>
          <w:szCs w:val="22"/>
        </w:rPr>
        <w:t>Roy</w:t>
      </w:r>
      <w:r w:rsidRPr="002E15C7">
        <w:rPr>
          <w:rFonts w:asciiTheme="minorHAnsi" w:hAnsiTheme="minorHAnsi"/>
          <w:sz w:val="22"/>
          <w:szCs w:val="22"/>
        </w:rPr>
        <w:t xml:space="preserve"> stated that he </w:t>
      </w:r>
      <w:r w:rsidR="005D7427">
        <w:rPr>
          <w:rFonts w:asciiTheme="minorHAnsi" w:hAnsiTheme="minorHAnsi"/>
          <w:sz w:val="22"/>
          <w:szCs w:val="22"/>
        </w:rPr>
        <w:t xml:space="preserve">was </w:t>
      </w:r>
      <w:r w:rsidRPr="002E15C7">
        <w:rPr>
          <w:rFonts w:asciiTheme="minorHAnsi" w:hAnsiTheme="minorHAnsi"/>
          <w:sz w:val="22"/>
          <w:szCs w:val="22"/>
        </w:rPr>
        <w:t xml:space="preserve">very pleased with the results of </w:t>
      </w:r>
      <w:r w:rsidR="005D7427">
        <w:rPr>
          <w:rFonts w:asciiTheme="minorHAnsi" w:hAnsiTheme="minorHAnsi"/>
          <w:sz w:val="22"/>
          <w:szCs w:val="22"/>
        </w:rPr>
        <w:t>the</w:t>
      </w:r>
      <w:r w:rsidR="005D7427" w:rsidRPr="002E15C7">
        <w:rPr>
          <w:rFonts w:asciiTheme="minorHAnsi" w:hAnsiTheme="minorHAnsi"/>
          <w:sz w:val="22"/>
          <w:szCs w:val="22"/>
        </w:rPr>
        <w:t xml:space="preserve"> </w:t>
      </w:r>
      <w:r w:rsidRPr="002E15C7">
        <w:rPr>
          <w:rFonts w:asciiTheme="minorHAnsi" w:hAnsiTheme="minorHAnsi"/>
          <w:sz w:val="22"/>
          <w:szCs w:val="22"/>
        </w:rPr>
        <w:t xml:space="preserve">study.  </w:t>
      </w:r>
      <w:r w:rsidR="005D7427">
        <w:rPr>
          <w:rFonts w:asciiTheme="minorHAnsi" w:hAnsiTheme="minorHAnsi"/>
          <w:sz w:val="22"/>
          <w:szCs w:val="22"/>
        </w:rPr>
        <w:t xml:space="preserve">He said it was </w:t>
      </w:r>
      <w:r w:rsidRPr="002E15C7">
        <w:rPr>
          <w:rFonts w:asciiTheme="minorHAnsi" w:hAnsiTheme="minorHAnsi"/>
          <w:sz w:val="22"/>
          <w:szCs w:val="22"/>
        </w:rPr>
        <w:t xml:space="preserve">important for those involved in international development to promote the result of this study and to update it </w:t>
      </w:r>
      <w:r>
        <w:rPr>
          <w:rFonts w:asciiTheme="minorHAnsi" w:hAnsiTheme="minorHAnsi"/>
          <w:sz w:val="22"/>
          <w:szCs w:val="22"/>
        </w:rPr>
        <w:t xml:space="preserve">from </w:t>
      </w:r>
      <w:r w:rsidRPr="002E15C7">
        <w:rPr>
          <w:rFonts w:asciiTheme="minorHAnsi" w:hAnsiTheme="minorHAnsi"/>
          <w:sz w:val="22"/>
          <w:szCs w:val="22"/>
        </w:rPr>
        <w:t xml:space="preserve">time to time.  </w:t>
      </w:r>
      <w:r w:rsidR="005D7427">
        <w:rPr>
          <w:rFonts w:asciiTheme="minorHAnsi" w:hAnsiTheme="minorHAnsi"/>
          <w:sz w:val="22"/>
          <w:szCs w:val="22"/>
        </w:rPr>
        <w:t>He said the study would be a very</w:t>
      </w:r>
      <w:r w:rsidRPr="002E15C7">
        <w:rPr>
          <w:rFonts w:asciiTheme="minorHAnsi" w:hAnsiTheme="minorHAnsi"/>
          <w:sz w:val="22"/>
          <w:szCs w:val="22"/>
        </w:rPr>
        <w:t xml:space="preserve"> important tool.</w:t>
      </w:r>
    </w:p>
    <w:p w14:paraId="4091168D" w14:textId="77777777" w:rsidR="0083144C" w:rsidRPr="002E15C7" w:rsidRDefault="0083144C" w:rsidP="0083144C">
      <w:pPr>
        <w:pStyle w:val="Text"/>
        <w:rPr>
          <w:rFonts w:asciiTheme="minorHAnsi" w:hAnsiTheme="minorHAnsi"/>
          <w:sz w:val="22"/>
          <w:szCs w:val="22"/>
        </w:rPr>
      </w:pPr>
    </w:p>
    <w:p w14:paraId="191AE44F" w14:textId="69DAE0B7" w:rsidR="0083144C" w:rsidRPr="002E15C7" w:rsidRDefault="005D7427" w:rsidP="0083144C">
      <w:pPr>
        <w:pStyle w:val="Text"/>
        <w:rPr>
          <w:rFonts w:asciiTheme="minorHAnsi" w:hAnsiTheme="minorHAnsi"/>
          <w:sz w:val="22"/>
          <w:szCs w:val="22"/>
        </w:rPr>
      </w:pPr>
      <w:r>
        <w:rPr>
          <w:rFonts w:asciiTheme="minorHAnsi" w:hAnsiTheme="minorHAnsi"/>
          <w:sz w:val="22"/>
          <w:szCs w:val="22"/>
        </w:rPr>
        <w:t>Sylvain said that o</w:t>
      </w:r>
      <w:r w:rsidR="0083144C" w:rsidRPr="002E15C7">
        <w:rPr>
          <w:rFonts w:asciiTheme="minorHAnsi" w:hAnsiTheme="minorHAnsi"/>
          <w:sz w:val="22"/>
          <w:szCs w:val="22"/>
        </w:rPr>
        <w:t xml:space="preserve">ne </w:t>
      </w:r>
      <w:r>
        <w:rPr>
          <w:rFonts w:asciiTheme="minorHAnsi" w:hAnsiTheme="minorHAnsi"/>
          <w:sz w:val="22"/>
          <w:szCs w:val="22"/>
        </w:rPr>
        <w:t>benefit</w:t>
      </w:r>
      <w:r w:rsidRPr="002E15C7">
        <w:rPr>
          <w:rFonts w:asciiTheme="minorHAnsi" w:hAnsiTheme="minorHAnsi"/>
          <w:sz w:val="22"/>
          <w:szCs w:val="22"/>
        </w:rPr>
        <w:t xml:space="preserve"> </w:t>
      </w:r>
      <w:r>
        <w:rPr>
          <w:rFonts w:asciiTheme="minorHAnsi" w:hAnsiTheme="minorHAnsi"/>
          <w:sz w:val="22"/>
          <w:szCs w:val="22"/>
        </w:rPr>
        <w:t xml:space="preserve">missing from the report was </w:t>
      </w:r>
      <w:r w:rsidR="0083144C" w:rsidRPr="002E15C7">
        <w:rPr>
          <w:rFonts w:asciiTheme="minorHAnsi" w:hAnsiTheme="minorHAnsi"/>
          <w:sz w:val="22"/>
          <w:szCs w:val="22"/>
        </w:rPr>
        <w:t xml:space="preserve">citizen diplomacy.  </w:t>
      </w:r>
    </w:p>
    <w:p w14:paraId="37B5704F" w14:textId="77777777" w:rsidR="0083144C" w:rsidRPr="002E15C7" w:rsidRDefault="0083144C" w:rsidP="0083144C">
      <w:pPr>
        <w:pStyle w:val="Text"/>
        <w:rPr>
          <w:rFonts w:asciiTheme="minorHAnsi" w:hAnsiTheme="minorHAnsi"/>
          <w:sz w:val="22"/>
          <w:szCs w:val="22"/>
        </w:rPr>
      </w:pPr>
    </w:p>
    <w:p w14:paraId="46A256B9" w14:textId="73345E0E" w:rsidR="0083144C" w:rsidRPr="002E15C7" w:rsidRDefault="005D7427" w:rsidP="0083144C">
      <w:pPr>
        <w:pStyle w:val="Text"/>
        <w:rPr>
          <w:rFonts w:asciiTheme="minorHAnsi" w:hAnsiTheme="minorHAnsi"/>
          <w:sz w:val="22"/>
          <w:szCs w:val="22"/>
        </w:rPr>
      </w:pPr>
      <w:r>
        <w:rPr>
          <w:rFonts w:asciiTheme="minorHAnsi" w:hAnsiTheme="minorHAnsi"/>
          <w:sz w:val="22"/>
          <w:szCs w:val="22"/>
        </w:rPr>
        <w:t>For</w:t>
      </w:r>
      <w:r w:rsidRPr="002E15C7">
        <w:rPr>
          <w:rFonts w:asciiTheme="minorHAnsi" w:hAnsiTheme="minorHAnsi"/>
          <w:sz w:val="22"/>
          <w:szCs w:val="22"/>
        </w:rPr>
        <w:t xml:space="preserve"> </w:t>
      </w:r>
      <w:r w:rsidR="0083144C" w:rsidRPr="002E15C7">
        <w:rPr>
          <w:rFonts w:asciiTheme="minorHAnsi" w:hAnsiTheme="minorHAnsi"/>
          <w:sz w:val="22"/>
          <w:szCs w:val="22"/>
        </w:rPr>
        <w:t xml:space="preserve">example, USAID for more than two decades </w:t>
      </w:r>
      <w:r>
        <w:rPr>
          <w:rFonts w:asciiTheme="minorHAnsi" w:hAnsiTheme="minorHAnsi"/>
          <w:sz w:val="22"/>
          <w:szCs w:val="22"/>
        </w:rPr>
        <w:t>has funded</w:t>
      </w:r>
      <w:r w:rsidRPr="002E15C7">
        <w:rPr>
          <w:rFonts w:asciiTheme="minorHAnsi" w:hAnsiTheme="minorHAnsi"/>
          <w:sz w:val="22"/>
          <w:szCs w:val="22"/>
        </w:rPr>
        <w:t xml:space="preserve"> </w:t>
      </w:r>
      <w:r w:rsidR="0083144C" w:rsidRPr="002E15C7">
        <w:rPr>
          <w:rFonts w:asciiTheme="minorHAnsi" w:hAnsiTheme="minorHAnsi"/>
          <w:sz w:val="22"/>
          <w:szCs w:val="22"/>
        </w:rPr>
        <w:t xml:space="preserve">the </w:t>
      </w:r>
      <w:r>
        <w:rPr>
          <w:rFonts w:asciiTheme="minorHAnsi" w:hAnsiTheme="minorHAnsi"/>
          <w:sz w:val="22"/>
          <w:szCs w:val="22"/>
        </w:rPr>
        <w:t>F</w:t>
      </w:r>
      <w:r w:rsidR="0083144C" w:rsidRPr="002E15C7">
        <w:rPr>
          <w:rFonts w:asciiTheme="minorHAnsi" w:hAnsiTheme="minorHAnsi"/>
          <w:sz w:val="22"/>
          <w:szCs w:val="22"/>
        </w:rPr>
        <w:t>armer-to-</w:t>
      </w:r>
      <w:r>
        <w:rPr>
          <w:rFonts w:asciiTheme="minorHAnsi" w:hAnsiTheme="minorHAnsi"/>
          <w:sz w:val="22"/>
          <w:szCs w:val="22"/>
        </w:rPr>
        <w:t>F</w:t>
      </w:r>
      <w:r w:rsidR="0083144C" w:rsidRPr="002E15C7">
        <w:rPr>
          <w:rFonts w:asciiTheme="minorHAnsi" w:hAnsiTheme="minorHAnsi"/>
          <w:sz w:val="22"/>
          <w:szCs w:val="22"/>
        </w:rPr>
        <w:t>armer program.  Every year, hundreds of American volunteers</w:t>
      </w:r>
      <w:r>
        <w:rPr>
          <w:rFonts w:asciiTheme="minorHAnsi" w:hAnsiTheme="minorHAnsi"/>
          <w:sz w:val="22"/>
          <w:szCs w:val="22"/>
        </w:rPr>
        <w:t xml:space="preserve"> are deployed</w:t>
      </w:r>
      <w:r w:rsidR="0083144C" w:rsidRPr="002E15C7">
        <w:rPr>
          <w:rFonts w:asciiTheme="minorHAnsi" w:hAnsiTheme="minorHAnsi"/>
          <w:sz w:val="22"/>
          <w:szCs w:val="22"/>
        </w:rPr>
        <w:t xml:space="preserve"> t</w:t>
      </w:r>
      <w:r w:rsidR="0083144C">
        <w:rPr>
          <w:rFonts w:asciiTheme="minorHAnsi" w:hAnsiTheme="minorHAnsi"/>
          <w:sz w:val="22"/>
          <w:szCs w:val="22"/>
        </w:rPr>
        <w:t>o the field</w:t>
      </w:r>
      <w:r>
        <w:rPr>
          <w:rFonts w:asciiTheme="minorHAnsi" w:hAnsiTheme="minorHAnsi"/>
          <w:sz w:val="22"/>
          <w:szCs w:val="22"/>
        </w:rPr>
        <w:t>, and the</w:t>
      </w:r>
      <w:r w:rsidR="0083144C">
        <w:rPr>
          <w:rFonts w:asciiTheme="minorHAnsi" w:hAnsiTheme="minorHAnsi"/>
          <w:sz w:val="22"/>
          <w:szCs w:val="22"/>
        </w:rPr>
        <w:t xml:space="preserve"> result </w:t>
      </w:r>
      <w:r w:rsidR="0083144C" w:rsidRPr="002E15C7">
        <w:rPr>
          <w:rFonts w:asciiTheme="minorHAnsi" w:hAnsiTheme="minorHAnsi"/>
          <w:sz w:val="22"/>
          <w:szCs w:val="22"/>
        </w:rPr>
        <w:t>is eye opening</w:t>
      </w:r>
      <w:r w:rsidR="0083144C">
        <w:rPr>
          <w:rFonts w:asciiTheme="minorHAnsi" w:hAnsiTheme="minorHAnsi"/>
          <w:sz w:val="22"/>
          <w:szCs w:val="22"/>
        </w:rPr>
        <w:t>. W</w:t>
      </w:r>
      <w:r w:rsidR="0083144C" w:rsidRPr="002E15C7">
        <w:rPr>
          <w:rFonts w:asciiTheme="minorHAnsi" w:hAnsiTheme="minorHAnsi"/>
          <w:sz w:val="22"/>
          <w:szCs w:val="22"/>
        </w:rPr>
        <w:t xml:space="preserve">hen the American volunteers </w:t>
      </w:r>
      <w:r w:rsidR="0083144C">
        <w:rPr>
          <w:rFonts w:asciiTheme="minorHAnsi" w:hAnsiTheme="minorHAnsi"/>
          <w:sz w:val="22"/>
          <w:szCs w:val="22"/>
        </w:rPr>
        <w:t>return to</w:t>
      </w:r>
      <w:r w:rsidR="0083144C" w:rsidRPr="002E15C7">
        <w:rPr>
          <w:rFonts w:asciiTheme="minorHAnsi" w:hAnsiTheme="minorHAnsi"/>
          <w:sz w:val="22"/>
          <w:szCs w:val="22"/>
        </w:rPr>
        <w:t xml:space="preserve"> the </w:t>
      </w:r>
      <w:r>
        <w:rPr>
          <w:rFonts w:asciiTheme="minorHAnsi" w:hAnsiTheme="minorHAnsi"/>
          <w:sz w:val="22"/>
          <w:szCs w:val="22"/>
        </w:rPr>
        <w:t>United States</w:t>
      </w:r>
      <w:r w:rsidR="0083144C">
        <w:rPr>
          <w:rFonts w:asciiTheme="minorHAnsi" w:hAnsiTheme="minorHAnsi"/>
          <w:sz w:val="22"/>
          <w:szCs w:val="22"/>
        </w:rPr>
        <w:t>,</w:t>
      </w:r>
      <w:r w:rsidR="0083144C" w:rsidRPr="002E15C7">
        <w:rPr>
          <w:rFonts w:asciiTheme="minorHAnsi" w:hAnsiTheme="minorHAnsi"/>
          <w:sz w:val="22"/>
          <w:szCs w:val="22"/>
        </w:rPr>
        <w:t xml:space="preserve"> they know much more about the importance of international development</w:t>
      </w:r>
      <w:r>
        <w:rPr>
          <w:rFonts w:asciiTheme="minorHAnsi" w:hAnsiTheme="minorHAnsi"/>
          <w:sz w:val="22"/>
          <w:szCs w:val="22"/>
        </w:rPr>
        <w:t xml:space="preserve"> </w:t>
      </w:r>
      <w:r w:rsidR="002475DD">
        <w:rPr>
          <w:rFonts w:asciiTheme="minorHAnsi" w:hAnsiTheme="minorHAnsi"/>
          <w:sz w:val="22"/>
          <w:szCs w:val="22"/>
        </w:rPr>
        <w:t>and</w:t>
      </w:r>
      <w:r w:rsidR="002475DD" w:rsidRPr="002E15C7">
        <w:rPr>
          <w:rFonts w:asciiTheme="minorHAnsi" w:hAnsiTheme="minorHAnsi"/>
          <w:sz w:val="22"/>
          <w:szCs w:val="22"/>
        </w:rPr>
        <w:t xml:space="preserve"> differe</w:t>
      </w:r>
      <w:r w:rsidR="002475DD">
        <w:rPr>
          <w:rFonts w:asciiTheme="minorHAnsi" w:hAnsiTheme="minorHAnsi"/>
          <w:sz w:val="22"/>
          <w:szCs w:val="22"/>
        </w:rPr>
        <w:t>nt</w:t>
      </w:r>
      <w:r w:rsidR="0083144C">
        <w:rPr>
          <w:rFonts w:asciiTheme="minorHAnsi" w:hAnsiTheme="minorHAnsi"/>
          <w:sz w:val="22"/>
          <w:szCs w:val="22"/>
        </w:rPr>
        <w:t xml:space="preserve"> </w:t>
      </w:r>
      <w:r w:rsidR="0083144C" w:rsidRPr="002E15C7">
        <w:rPr>
          <w:rFonts w:asciiTheme="minorHAnsi" w:hAnsiTheme="minorHAnsi"/>
          <w:sz w:val="22"/>
          <w:szCs w:val="22"/>
        </w:rPr>
        <w:t>culture</w:t>
      </w:r>
      <w:r w:rsidR="0083144C">
        <w:rPr>
          <w:rFonts w:asciiTheme="minorHAnsi" w:hAnsiTheme="minorHAnsi"/>
          <w:sz w:val="22"/>
          <w:szCs w:val="22"/>
        </w:rPr>
        <w:t>s</w:t>
      </w:r>
      <w:r w:rsidR="0083144C" w:rsidRPr="002E15C7">
        <w:rPr>
          <w:rFonts w:asciiTheme="minorHAnsi" w:hAnsiTheme="minorHAnsi"/>
          <w:sz w:val="22"/>
          <w:szCs w:val="22"/>
        </w:rPr>
        <w:t xml:space="preserve">, and </w:t>
      </w:r>
      <w:r>
        <w:rPr>
          <w:rFonts w:asciiTheme="minorHAnsi" w:hAnsiTheme="minorHAnsi"/>
          <w:sz w:val="22"/>
          <w:szCs w:val="22"/>
        </w:rPr>
        <w:t xml:space="preserve">they </w:t>
      </w:r>
      <w:r w:rsidR="0083144C" w:rsidRPr="002E15C7">
        <w:rPr>
          <w:rFonts w:asciiTheme="minorHAnsi" w:hAnsiTheme="minorHAnsi"/>
          <w:sz w:val="22"/>
          <w:szCs w:val="22"/>
        </w:rPr>
        <w:t xml:space="preserve">are more inclined to </w:t>
      </w:r>
      <w:r>
        <w:rPr>
          <w:rFonts w:asciiTheme="minorHAnsi" w:hAnsiTheme="minorHAnsi"/>
          <w:sz w:val="22"/>
          <w:szCs w:val="22"/>
        </w:rPr>
        <w:t xml:space="preserve">support the </w:t>
      </w:r>
      <w:r w:rsidR="0083144C" w:rsidRPr="002E15C7">
        <w:rPr>
          <w:rFonts w:asciiTheme="minorHAnsi" w:hAnsiTheme="minorHAnsi"/>
          <w:sz w:val="22"/>
          <w:szCs w:val="22"/>
        </w:rPr>
        <w:t>continue</w:t>
      </w:r>
      <w:r>
        <w:rPr>
          <w:rFonts w:asciiTheme="minorHAnsi" w:hAnsiTheme="minorHAnsi"/>
          <w:sz w:val="22"/>
          <w:szCs w:val="22"/>
        </w:rPr>
        <w:t>d</w:t>
      </w:r>
      <w:r w:rsidR="0083144C" w:rsidRPr="002E15C7">
        <w:rPr>
          <w:rFonts w:asciiTheme="minorHAnsi" w:hAnsiTheme="minorHAnsi"/>
          <w:sz w:val="22"/>
          <w:szCs w:val="22"/>
        </w:rPr>
        <w:t xml:space="preserve"> invest</w:t>
      </w:r>
      <w:r>
        <w:rPr>
          <w:rFonts w:asciiTheme="minorHAnsi" w:hAnsiTheme="minorHAnsi"/>
          <w:sz w:val="22"/>
          <w:szCs w:val="22"/>
        </w:rPr>
        <w:t>ment</w:t>
      </w:r>
      <w:r w:rsidR="0083144C" w:rsidRPr="002E15C7">
        <w:rPr>
          <w:rFonts w:asciiTheme="minorHAnsi" w:hAnsiTheme="minorHAnsi"/>
          <w:sz w:val="22"/>
          <w:szCs w:val="22"/>
        </w:rPr>
        <w:t xml:space="preserve"> in </w:t>
      </w:r>
      <w:r w:rsidR="0083144C">
        <w:rPr>
          <w:rFonts w:asciiTheme="minorHAnsi" w:hAnsiTheme="minorHAnsi"/>
          <w:sz w:val="22"/>
          <w:szCs w:val="22"/>
        </w:rPr>
        <w:t xml:space="preserve">foreign </w:t>
      </w:r>
      <w:r w:rsidR="0083144C" w:rsidRPr="002E15C7">
        <w:rPr>
          <w:rFonts w:asciiTheme="minorHAnsi" w:hAnsiTheme="minorHAnsi"/>
          <w:sz w:val="22"/>
          <w:szCs w:val="22"/>
        </w:rPr>
        <w:t>develop</w:t>
      </w:r>
      <w:r w:rsidR="0083144C">
        <w:rPr>
          <w:rFonts w:asciiTheme="minorHAnsi" w:hAnsiTheme="minorHAnsi"/>
          <w:sz w:val="22"/>
          <w:szCs w:val="22"/>
        </w:rPr>
        <w:t>ment aid</w:t>
      </w:r>
      <w:r w:rsidR="0083144C" w:rsidRPr="002E15C7">
        <w:rPr>
          <w:rFonts w:asciiTheme="minorHAnsi" w:hAnsiTheme="minorHAnsi"/>
          <w:sz w:val="22"/>
          <w:szCs w:val="22"/>
        </w:rPr>
        <w:t>.</w:t>
      </w:r>
    </w:p>
    <w:p w14:paraId="5CE5D0BF" w14:textId="77777777" w:rsidR="0083144C" w:rsidRPr="002E15C7" w:rsidRDefault="0083144C" w:rsidP="0083144C">
      <w:pPr>
        <w:pStyle w:val="Text"/>
        <w:rPr>
          <w:rFonts w:asciiTheme="minorHAnsi" w:hAnsiTheme="minorHAnsi"/>
          <w:b/>
          <w:bCs/>
          <w:sz w:val="22"/>
          <w:szCs w:val="22"/>
        </w:rPr>
      </w:pPr>
    </w:p>
    <w:p w14:paraId="77860B8C" w14:textId="0DE068EF"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w:t>
      </w:r>
      <w:r w:rsidRPr="002E15C7">
        <w:rPr>
          <w:rFonts w:asciiTheme="minorHAnsi" w:hAnsiTheme="minorHAnsi"/>
          <w:b/>
          <w:bCs/>
          <w:sz w:val="22"/>
          <w:szCs w:val="22"/>
        </w:rPr>
        <w:t>David Kraybill</w:t>
      </w:r>
      <w:r>
        <w:rPr>
          <w:rFonts w:asciiTheme="minorHAnsi" w:hAnsiTheme="minorHAnsi"/>
          <w:b/>
          <w:bCs/>
          <w:sz w:val="22"/>
          <w:szCs w:val="22"/>
        </w:rPr>
        <w:t xml:space="preserve"> </w:t>
      </w:r>
      <w:r w:rsidR="005D7427">
        <w:rPr>
          <w:rFonts w:asciiTheme="minorHAnsi" w:hAnsiTheme="minorHAnsi"/>
          <w:sz w:val="22"/>
          <w:szCs w:val="22"/>
        </w:rPr>
        <w:t xml:space="preserve">said that the </w:t>
      </w:r>
      <w:r w:rsidRPr="002E15C7">
        <w:rPr>
          <w:rFonts w:asciiTheme="minorHAnsi" w:hAnsiTheme="minorHAnsi"/>
          <w:sz w:val="22"/>
          <w:szCs w:val="22"/>
        </w:rPr>
        <w:t xml:space="preserve">Farmer-to-Farmer </w:t>
      </w:r>
      <w:r w:rsidR="005D7427">
        <w:rPr>
          <w:rFonts w:asciiTheme="minorHAnsi" w:hAnsiTheme="minorHAnsi"/>
          <w:sz w:val="22"/>
          <w:szCs w:val="22"/>
        </w:rPr>
        <w:t xml:space="preserve">program </w:t>
      </w:r>
      <w:r w:rsidRPr="002E15C7">
        <w:rPr>
          <w:rFonts w:asciiTheme="minorHAnsi" w:hAnsiTheme="minorHAnsi"/>
          <w:sz w:val="22"/>
          <w:szCs w:val="22"/>
        </w:rPr>
        <w:t>ha</w:t>
      </w:r>
      <w:r w:rsidR="005D7427">
        <w:rPr>
          <w:rFonts w:asciiTheme="minorHAnsi" w:hAnsiTheme="minorHAnsi"/>
          <w:sz w:val="22"/>
          <w:szCs w:val="22"/>
        </w:rPr>
        <w:t>d</w:t>
      </w:r>
      <w:r w:rsidRPr="002E15C7">
        <w:rPr>
          <w:rFonts w:asciiTheme="minorHAnsi" w:hAnsiTheme="minorHAnsi"/>
          <w:sz w:val="22"/>
          <w:szCs w:val="22"/>
        </w:rPr>
        <w:t xml:space="preserve"> done a better job than </w:t>
      </w:r>
      <w:r w:rsidR="005D7427">
        <w:rPr>
          <w:rFonts w:asciiTheme="minorHAnsi" w:hAnsiTheme="minorHAnsi"/>
          <w:sz w:val="22"/>
          <w:szCs w:val="22"/>
        </w:rPr>
        <w:t>many</w:t>
      </w:r>
      <w:r w:rsidRPr="002E15C7">
        <w:rPr>
          <w:rFonts w:asciiTheme="minorHAnsi" w:hAnsiTheme="minorHAnsi"/>
          <w:sz w:val="22"/>
          <w:szCs w:val="22"/>
        </w:rPr>
        <w:t xml:space="preserve"> other programs in telling the story about how it benefits </w:t>
      </w:r>
      <w:r w:rsidR="008D0A6F">
        <w:rPr>
          <w:rFonts w:asciiTheme="minorHAnsi" w:hAnsiTheme="minorHAnsi"/>
          <w:sz w:val="22"/>
          <w:szCs w:val="22"/>
        </w:rPr>
        <w:t>the United States</w:t>
      </w:r>
      <w:r w:rsidRPr="002E15C7">
        <w:rPr>
          <w:rFonts w:asciiTheme="minorHAnsi" w:hAnsiTheme="minorHAnsi"/>
          <w:sz w:val="22"/>
          <w:szCs w:val="22"/>
        </w:rPr>
        <w:t>.</w:t>
      </w:r>
    </w:p>
    <w:p w14:paraId="6C75E3BB" w14:textId="77777777" w:rsidR="0083144C" w:rsidRPr="002E15C7" w:rsidRDefault="0083144C" w:rsidP="0083144C">
      <w:pPr>
        <w:pStyle w:val="Text"/>
        <w:rPr>
          <w:rFonts w:asciiTheme="minorHAnsi" w:hAnsiTheme="minorHAnsi"/>
          <w:sz w:val="22"/>
          <w:szCs w:val="22"/>
        </w:rPr>
      </w:pPr>
    </w:p>
    <w:p w14:paraId="01AE701A" w14:textId="789E8B38" w:rsidR="0083144C" w:rsidRPr="002E15C7" w:rsidRDefault="008D0A6F" w:rsidP="0083144C">
      <w:pPr>
        <w:pStyle w:val="Text"/>
        <w:rPr>
          <w:rFonts w:asciiTheme="minorHAnsi" w:hAnsiTheme="minorHAnsi"/>
          <w:sz w:val="22"/>
          <w:szCs w:val="22"/>
        </w:rPr>
      </w:pPr>
      <w:r>
        <w:rPr>
          <w:rFonts w:asciiTheme="minorHAnsi" w:hAnsiTheme="minorHAnsi"/>
          <w:sz w:val="22"/>
          <w:szCs w:val="22"/>
        </w:rPr>
        <w:t>He</w:t>
      </w:r>
      <w:r w:rsidR="0083144C" w:rsidRPr="002E15C7">
        <w:rPr>
          <w:rFonts w:asciiTheme="minorHAnsi" w:hAnsiTheme="minorHAnsi"/>
          <w:sz w:val="22"/>
          <w:szCs w:val="22"/>
        </w:rPr>
        <w:t xml:space="preserve"> was </w:t>
      </w:r>
      <w:r w:rsidR="005D7427">
        <w:rPr>
          <w:rFonts w:asciiTheme="minorHAnsi" w:hAnsiTheme="minorHAnsi"/>
          <w:sz w:val="22"/>
          <w:szCs w:val="22"/>
        </w:rPr>
        <w:t>surprised by the gap in</w:t>
      </w:r>
      <w:r>
        <w:rPr>
          <w:rFonts w:asciiTheme="minorHAnsi" w:hAnsiTheme="minorHAnsi"/>
          <w:sz w:val="22"/>
          <w:szCs w:val="22"/>
        </w:rPr>
        <w:t xml:space="preserve"> evidence</w:t>
      </w:r>
      <w:r w:rsidR="005D7427">
        <w:rPr>
          <w:rFonts w:asciiTheme="minorHAnsi" w:hAnsiTheme="minorHAnsi"/>
          <w:sz w:val="22"/>
          <w:szCs w:val="22"/>
        </w:rPr>
        <w:t xml:space="preserve"> and the dearth of programs </w:t>
      </w:r>
      <w:r>
        <w:rPr>
          <w:rFonts w:asciiTheme="minorHAnsi" w:hAnsiTheme="minorHAnsi"/>
          <w:sz w:val="22"/>
          <w:szCs w:val="22"/>
        </w:rPr>
        <w:t>that report and track</w:t>
      </w:r>
      <w:r w:rsidR="005D7427">
        <w:rPr>
          <w:rFonts w:asciiTheme="minorHAnsi" w:hAnsiTheme="minorHAnsi"/>
          <w:sz w:val="22"/>
          <w:szCs w:val="22"/>
        </w:rPr>
        <w:t xml:space="preserve"> indicators </w:t>
      </w:r>
      <w:r>
        <w:rPr>
          <w:rFonts w:asciiTheme="minorHAnsi" w:hAnsiTheme="minorHAnsi"/>
          <w:sz w:val="22"/>
          <w:szCs w:val="22"/>
        </w:rPr>
        <w:t xml:space="preserve">to </w:t>
      </w:r>
      <w:r w:rsidR="0083144C">
        <w:rPr>
          <w:rFonts w:asciiTheme="minorHAnsi" w:hAnsiTheme="minorHAnsi"/>
          <w:sz w:val="22"/>
          <w:szCs w:val="22"/>
        </w:rPr>
        <w:t>document</w:t>
      </w:r>
      <w:r w:rsidR="0083144C" w:rsidRPr="002E15C7">
        <w:rPr>
          <w:rFonts w:asciiTheme="minorHAnsi" w:hAnsiTheme="minorHAnsi"/>
          <w:sz w:val="22"/>
          <w:szCs w:val="22"/>
        </w:rPr>
        <w:t xml:space="preserve"> their impact in the </w:t>
      </w:r>
      <w:r w:rsidR="005D7427">
        <w:rPr>
          <w:rFonts w:asciiTheme="minorHAnsi" w:hAnsiTheme="minorHAnsi"/>
          <w:sz w:val="22"/>
          <w:szCs w:val="22"/>
        </w:rPr>
        <w:t>United States</w:t>
      </w:r>
      <w:r w:rsidR="0083144C" w:rsidRPr="002E15C7">
        <w:rPr>
          <w:rFonts w:asciiTheme="minorHAnsi" w:hAnsiTheme="minorHAnsi"/>
          <w:sz w:val="22"/>
          <w:szCs w:val="22"/>
        </w:rPr>
        <w:t xml:space="preserve">.  </w:t>
      </w:r>
    </w:p>
    <w:p w14:paraId="1C0F4FF8" w14:textId="77777777" w:rsidR="0083144C" w:rsidRPr="002E15C7" w:rsidRDefault="0083144C" w:rsidP="0083144C">
      <w:pPr>
        <w:pStyle w:val="Text"/>
        <w:rPr>
          <w:rFonts w:asciiTheme="minorHAnsi" w:hAnsiTheme="minorHAnsi"/>
          <w:sz w:val="22"/>
          <w:szCs w:val="22"/>
        </w:rPr>
      </w:pPr>
    </w:p>
    <w:p w14:paraId="127B8B41" w14:textId="06DF797F" w:rsidR="0083144C" w:rsidRPr="002E15C7" w:rsidRDefault="008D0A6F" w:rsidP="0083144C">
      <w:pPr>
        <w:pStyle w:val="Text"/>
        <w:rPr>
          <w:rFonts w:asciiTheme="minorHAnsi" w:hAnsiTheme="minorHAnsi"/>
          <w:sz w:val="22"/>
          <w:szCs w:val="22"/>
        </w:rPr>
      </w:pPr>
      <w:r>
        <w:rPr>
          <w:rFonts w:asciiTheme="minorHAnsi" w:hAnsiTheme="minorHAnsi"/>
          <w:sz w:val="22"/>
          <w:szCs w:val="22"/>
        </w:rPr>
        <w:t>The</w:t>
      </w:r>
      <w:r w:rsidR="0083144C" w:rsidRPr="002E15C7">
        <w:rPr>
          <w:rFonts w:asciiTheme="minorHAnsi" w:hAnsiTheme="minorHAnsi"/>
          <w:sz w:val="22"/>
          <w:szCs w:val="22"/>
        </w:rPr>
        <w:t xml:space="preserve"> 1975 amendment to the U.S. Foreign Assistance Act that created BIFAD</w:t>
      </w:r>
      <w:r>
        <w:rPr>
          <w:rFonts w:asciiTheme="minorHAnsi" w:hAnsiTheme="minorHAnsi"/>
          <w:sz w:val="22"/>
          <w:szCs w:val="22"/>
        </w:rPr>
        <w:t xml:space="preserve"> clearly states that</w:t>
      </w:r>
      <w:r w:rsidR="0083144C" w:rsidRPr="002E15C7">
        <w:rPr>
          <w:rFonts w:asciiTheme="minorHAnsi" w:hAnsiTheme="minorHAnsi"/>
          <w:sz w:val="22"/>
          <w:szCs w:val="22"/>
        </w:rPr>
        <w:t xml:space="preserve"> U.S. agricultural foreign assistance is supposed to generate dual benefits to the recipient countries and to the </w:t>
      </w:r>
      <w:r>
        <w:rPr>
          <w:rFonts w:asciiTheme="minorHAnsi" w:hAnsiTheme="minorHAnsi"/>
          <w:sz w:val="22"/>
          <w:szCs w:val="22"/>
        </w:rPr>
        <w:t xml:space="preserve">United States, yet </w:t>
      </w:r>
      <w:r w:rsidR="0083144C" w:rsidRPr="002E15C7">
        <w:rPr>
          <w:rFonts w:asciiTheme="minorHAnsi" w:hAnsiTheme="minorHAnsi"/>
          <w:sz w:val="22"/>
          <w:szCs w:val="22"/>
        </w:rPr>
        <w:t xml:space="preserve">documenting the impact to the </w:t>
      </w:r>
      <w:r>
        <w:rPr>
          <w:rFonts w:asciiTheme="minorHAnsi" w:hAnsiTheme="minorHAnsi"/>
          <w:sz w:val="22"/>
          <w:szCs w:val="22"/>
        </w:rPr>
        <w:t>United States</w:t>
      </w:r>
      <w:r w:rsidR="0083144C" w:rsidRPr="002E15C7">
        <w:rPr>
          <w:rFonts w:asciiTheme="minorHAnsi" w:hAnsiTheme="minorHAnsi"/>
          <w:sz w:val="22"/>
          <w:szCs w:val="22"/>
        </w:rPr>
        <w:t xml:space="preserve"> is not a formal part of the reporting.</w:t>
      </w:r>
    </w:p>
    <w:p w14:paraId="289A02E6" w14:textId="77777777" w:rsidR="0083144C" w:rsidRPr="002E15C7" w:rsidRDefault="0083144C" w:rsidP="0083144C">
      <w:pPr>
        <w:pStyle w:val="Text"/>
        <w:rPr>
          <w:rFonts w:asciiTheme="minorHAnsi" w:hAnsiTheme="minorHAnsi"/>
          <w:sz w:val="22"/>
          <w:szCs w:val="22"/>
        </w:rPr>
      </w:pPr>
    </w:p>
    <w:p w14:paraId="376DF391" w14:textId="4644A200"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Kraybill suggested that associated programs should gather the data and tell the stories.  </w:t>
      </w:r>
      <w:r w:rsidR="008D0A6F">
        <w:rPr>
          <w:rFonts w:asciiTheme="minorHAnsi" w:hAnsiTheme="minorHAnsi"/>
          <w:sz w:val="22"/>
          <w:szCs w:val="22"/>
        </w:rPr>
        <w:t>M</w:t>
      </w:r>
      <w:r w:rsidRPr="002E15C7">
        <w:rPr>
          <w:rFonts w:asciiTheme="minorHAnsi" w:hAnsiTheme="minorHAnsi"/>
          <w:sz w:val="22"/>
          <w:szCs w:val="22"/>
        </w:rPr>
        <w:t>ore specifically, there should be some quantitative indicators of impact</w:t>
      </w:r>
      <w:r w:rsidR="008D0A6F">
        <w:rPr>
          <w:rFonts w:asciiTheme="minorHAnsi" w:hAnsiTheme="minorHAnsi"/>
          <w:sz w:val="22"/>
          <w:szCs w:val="22"/>
        </w:rPr>
        <w:t xml:space="preserve"> to help </w:t>
      </w:r>
      <w:r w:rsidRPr="002E15C7">
        <w:rPr>
          <w:rFonts w:asciiTheme="minorHAnsi" w:hAnsiTheme="minorHAnsi"/>
          <w:sz w:val="22"/>
          <w:szCs w:val="22"/>
        </w:rPr>
        <w:t>get the story out.</w:t>
      </w:r>
    </w:p>
    <w:p w14:paraId="1025DC7E" w14:textId="77777777" w:rsidR="0083144C" w:rsidRPr="002E15C7" w:rsidRDefault="0083144C" w:rsidP="0083144C">
      <w:pPr>
        <w:pStyle w:val="Text"/>
        <w:rPr>
          <w:rFonts w:asciiTheme="minorHAnsi" w:hAnsiTheme="minorHAnsi"/>
          <w:sz w:val="22"/>
          <w:szCs w:val="22"/>
        </w:rPr>
      </w:pPr>
    </w:p>
    <w:p w14:paraId="178886F2" w14:textId="73BB4D00"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w:t>
      </w:r>
      <w:r w:rsidRPr="002E15C7">
        <w:rPr>
          <w:rFonts w:asciiTheme="minorHAnsi" w:hAnsiTheme="minorHAnsi"/>
          <w:b/>
          <w:bCs/>
          <w:sz w:val="22"/>
          <w:szCs w:val="22"/>
        </w:rPr>
        <w:t>Stephanie Mercier</w:t>
      </w:r>
      <w:r w:rsidRPr="002E15C7">
        <w:rPr>
          <w:rFonts w:asciiTheme="minorHAnsi" w:hAnsiTheme="minorHAnsi"/>
          <w:sz w:val="22"/>
          <w:szCs w:val="22"/>
        </w:rPr>
        <w:t xml:space="preserve"> continued that </w:t>
      </w:r>
      <w:r w:rsidR="008D0A6F">
        <w:rPr>
          <w:rFonts w:asciiTheme="minorHAnsi" w:hAnsiTheme="minorHAnsi"/>
          <w:sz w:val="22"/>
          <w:szCs w:val="22"/>
        </w:rPr>
        <w:t xml:space="preserve">there is much </w:t>
      </w:r>
      <w:r w:rsidRPr="002E15C7">
        <w:rPr>
          <w:rFonts w:asciiTheme="minorHAnsi" w:hAnsiTheme="minorHAnsi"/>
          <w:sz w:val="22"/>
          <w:szCs w:val="22"/>
        </w:rPr>
        <w:t xml:space="preserve">more research looking at the returns on research.  There are some </w:t>
      </w:r>
      <w:r w:rsidR="008D0A6F">
        <w:rPr>
          <w:rFonts w:asciiTheme="minorHAnsi" w:hAnsiTheme="minorHAnsi"/>
          <w:sz w:val="22"/>
          <w:szCs w:val="22"/>
        </w:rPr>
        <w:t xml:space="preserve">studies </w:t>
      </w:r>
      <w:r w:rsidRPr="002E15C7">
        <w:rPr>
          <w:rFonts w:asciiTheme="minorHAnsi" w:hAnsiTheme="minorHAnsi"/>
          <w:sz w:val="22"/>
          <w:szCs w:val="22"/>
        </w:rPr>
        <w:t xml:space="preserve">that look </w:t>
      </w:r>
      <w:r w:rsidR="008D0A6F">
        <w:rPr>
          <w:rFonts w:asciiTheme="minorHAnsi" w:hAnsiTheme="minorHAnsi"/>
          <w:sz w:val="22"/>
          <w:szCs w:val="22"/>
        </w:rPr>
        <w:t xml:space="preserve">at </w:t>
      </w:r>
      <w:r w:rsidRPr="002E15C7">
        <w:rPr>
          <w:rFonts w:asciiTheme="minorHAnsi" w:hAnsiTheme="minorHAnsi"/>
          <w:sz w:val="22"/>
          <w:szCs w:val="22"/>
        </w:rPr>
        <w:t>returns to both re</w:t>
      </w:r>
      <w:r>
        <w:rPr>
          <w:rFonts w:asciiTheme="minorHAnsi" w:hAnsiTheme="minorHAnsi"/>
          <w:sz w:val="22"/>
          <w:szCs w:val="22"/>
        </w:rPr>
        <w:t>search and extension</w:t>
      </w:r>
      <w:r w:rsidRPr="002E15C7">
        <w:rPr>
          <w:rFonts w:asciiTheme="minorHAnsi" w:hAnsiTheme="minorHAnsi"/>
          <w:sz w:val="22"/>
          <w:szCs w:val="22"/>
        </w:rPr>
        <w:t xml:space="preserve">, but there aren't too many that just look at extension alone.  For that kind of analysis, </w:t>
      </w:r>
      <w:r w:rsidR="008D0A6F">
        <w:rPr>
          <w:rFonts w:asciiTheme="minorHAnsi" w:hAnsiTheme="minorHAnsi"/>
          <w:sz w:val="22"/>
          <w:szCs w:val="22"/>
        </w:rPr>
        <w:t>hard data are needed.</w:t>
      </w:r>
    </w:p>
    <w:p w14:paraId="6BADBC17" w14:textId="77777777" w:rsidR="0083144C" w:rsidRPr="002E15C7" w:rsidRDefault="0083144C" w:rsidP="0083144C">
      <w:pPr>
        <w:pStyle w:val="Text"/>
        <w:rPr>
          <w:rFonts w:asciiTheme="minorHAnsi" w:hAnsiTheme="minorHAnsi"/>
          <w:sz w:val="22"/>
          <w:szCs w:val="22"/>
        </w:rPr>
      </w:pPr>
    </w:p>
    <w:p w14:paraId="0315B7D1" w14:textId="5207C1ED"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Mercier also said that </w:t>
      </w:r>
      <w:r w:rsidR="008D0A6F">
        <w:rPr>
          <w:rFonts w:asciiTheme="minorHAnsi" w:hAnsiTheme="minorHAnsi"/>
          <w:sz w:val="22"/>
          <w:szCs w:val="22"/>
        </w:rPr>
        <w:t xml:space="preserve">many researchers </w:t>
      </w:r>
      <w:r w:rsidRPr="002E15C7">
        <w:rPr>
          <w:rFonts w:asciiTheme="minorHAnsi" w:hAnsiTheme="minorHAnsi"/>
          <w:sz w:val="22"/>
          <w:szCs w:val="22"/>
        </w:rPr>
        <w:t xml:space="preserve">would love to work </w:t>
      </w:r>
      <w:r>
        <w:rPr>
          <w:rFonts w:asciiTheme="minorHAnsi" w:hAnsiTheme="minorHAnsi"/>
          <w:sz w:val="22"/>
          <w:szCs w:val="22"/>
        </w:rPr>
        <w:t xml:space="preserve">on </w:t>
      </w:r>
      <w:r w:rsidRPr="002E15C7">
        <w:rPr>
          <w:rFonts w:asciiTheme="minorHAnsi" w:hAnsiTheme="minorHAnsi"/>
          <w:sz w:val="22"/>
          <w:szCs w:val="22"/>
        </w:rPr>
        <w:t xml:space="preserve">that.  </w:t>
      </w:r>
      <w:r w:rsidR="008D0A6F">
        <w:rPr>
          <w:rFonts w:asciiTheme="minorHAnsi" w:hAnsiTheme="minorHAnsi"/>
          <w:sz w:val="22"/>
          <w:szCs w:val="22"/>
        </w:rPr>
        <w:t>She has been a fan of the</w:t>
      </w:r>
      <w:r w:rsidRPr="002E15C7">
        <w:rPr>
          <w:rFonts w:asciiTheme="minorHAnsi" w:hAnsiTheme="minorHAnsi"/>
          <w:sz w:val="22"/>
          <w:szCs w:val="22"/>
        </w:rPr>
        <w:t xml:space="preserve"> </w:t>
      </w:r>
      <w:r w:rsidR="008D0A6F">
        <w:rPr>
          <w:rFonts w:asciiTheme="minorHAnsi" w:hAnsiTheme="minorHAnsi"/>
          <w:sz w:val="22"/>
          <w:szCs w:val="22"/>
        </w:rPr>
        <w:t>F</w:t>
      </w:r>
      <w:r w:rsidRPr="002E15C7">
        <w:rPr>
          <w:rFonts w:asciiTheme="minorHAnsi" w:hAnsiTheme="minorHAnsi"/>
          <w:sz w:val="22"/>
          <w:szCs w:val="22"/>
        </w:rPr>
        <w:t>armer-to-</w:t>
      </w:r>
      <w:r w:rsidR="008D0A6F">
        <w:rPr>
          <w:rFonts w:asciiTheme="minorHAnsi" w:hAnsiTheme="minorHAnsi"/>
          <w:sz w:val="22"/>
          <w:szCs w:val="22"/>
        </w:rPr>
        <w:t>F</w:t>
      </w:r>
      <w:r w:rsidRPr="002E15C7">
        <w:rPr>
          <w:rFonts w:asciiTheme="minorHAnsi" w:hAnsiTheme="minorHAnsi"/>
          <w:sz w:val="22"/>
          <w:szCs w:val="22"/>
        </w:rPr>
        <w:t xml:space="preserve">armer </w:t>
      </w:r>
      <w:r w:rsidR="008D0A6F">
        <w:rPr>
          <w:rFonts w:asciiTheme="minorHAnsi" w:hAnsiTheme="minorHAnsi"/>
          <w:sz w:val="22"/>
          <w:szCs w:val="22"/>
        </w:rPr>
        <w:t xml:space="preserve">program since her work on the Senate Agriculture Committee, when she </w:t>
      </w:r>
      <w:r w:rsidRPr="002E15C7">
        <w:rPr>
          <w:rFonts w:asciiTheme="minorHAnsi" w:hAnsiTheme="minorHAnsi"/>
          <w:sz w:val="22"/>
          <w:szCs w:val="22"/>
        </w:rPr>
        <w:t>helped to try to expand funding for it.  However, some of the benefits are intangible.</w:t>
      </w:r>
    </w:p>
    <w:p w14:paraId="73399155" w14:textId="77777777" w:rsidR="0083144C" w:rsidRPr="002E15C7" w:rsidRDefault="0083144C" w:rsidP="0083144C">
      <w:pPr>
        <w:pStyle w:val="Text"/>
        <w:rPr>
          <w:rFonts w:asciiTheme="minorHAnsi" w:hAnsiTheme="minorHAnsi"/>
          <w:sz w:val="22"/>
          <w:szCs w:val="22"/>
        </w:rPr>
      </w:pPr>
    </w:p>
    <w:p w14:paraId="028963DE" w14:textId="3B09377F"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She noted that she works with </w:t>
      </w:r>
      <w:r w:rsidR="008D0A6F">
        <w:rPr>
          <w:rFonts w:asciiTheme="minorHAnsi" w:hAnsiTheme="minorHAnsi"/>
          <w:sz w:val="22"/>
          <w:szCs w:val="22"/>
        </w:rPr>
        <w:t>many</w:t>
      </w:r>
      <w:r w:rsidRPr="002E15C7">
        <w:rPr>
          <w:rFonts w:asciiTheme="minorHAnsi" w:hAnsiTheme="minorHAnsi"/>
          <w:sz w:val="22"/>
          <w:szCs w:val="22"/>
        </w:rPr>
        <w:t xml:space="preserve"> farmers involved with </w:t>
      </w:r>
      <w:r w:rsidR="008D0A6F">
        <w:rPr>
          <w:rFonts w:asciiTheme="minorHAnsi" w:hAnsiTheme="minorHAnsi"/>
          <w:sz w:val="22"/>
          <w:szCs w:val="22"/>
        </w:rPr>
        <w:t>Farmer to Farmer,</w:t>
      </w:r>
      <w:r w:rsidRPr="002E15C7">
        <w:rPr>
          <w:rFonts w:asciiTheme="minorHAnsi" w:hAnsiTheme="minorHAnsi"/>
          <w:sz w:val="22"/>
          <w:szCs w:val="22"/>
        </w:rPr>
        <w:t xml:space="preserve"> and the </w:t>
      </w:r>
      <w:r w:rsidR="008D0A6F">
        <w:rPr>
          <w:rFonts w:asciiTheme="minorHAnsi" w:hAnsiTheme="minorHAnsi"/>
          <w:sz w:val="22"/>
          <w:szCs w:val="22"/>
        </w:rPr>
        <w:t>effect</w:t>
      </w:r>
      <w:r w:rsidR="008D0A6F" w:rsidRPr="002E15C7">
        <w:rPr>
          <w:rFonts w:asciiTheme="minorHAnsi" w:hAnsiTheme="minorHAnsi"/>
          <w:sz w:val="22"/>
          <w:szCs w:val="22"/>
        </w:rPr>
        <w:t xml:space="preserve"> </w:t>
      </w:r>
      <w:r w:rsidRPr="002E15C7">
        <w:rPr>
          <w:rFonts w:asciiTheme="minorHAnsi" w:hAnsiTheme="minorHAnsi"/>
          <w:sz w:val="22"/>
          <w:szCs w:val="22"/>
        </w:rPr>
        <w:t xml:space="preserve">on American volunteers is profound, but it's very difficult to quantify.  With a program like </w:t>
      </w:r>
      <w:r w:rsidR="008D0A6F">
        <w:rPr>
          <w:rFonts w:asciiTheme="minorHAnsi" w:hAnsiTheme="minorHAnsi"/>
          <w:sz w:val="22"/>
          <w:szCs w:val="22"/>
        </w:rPr>
        <w:t>F</w:t>
      </w:r>
      <w:r w:rsidRPr="002E15C7">
        <w:rPr>
          <w:rFonts w:asciiTheme="minorHAnsi" w:hAnsiTheme="minorHAnsi"/>
          <w:sz w:val="22"/>
          <w:szCs w:val="22"/>
        </w:rPr>
        <w:t>armer-to-</w:t>
      </w:r>
      <w:r w:rsidR="008D0A6F">
        <w:rPr>
          <w:rFonts w:asciiTheme="minorHAnsi" w:hAnsiTheme="minorHAnsi"/>
          <w:sz w:val="22"/>
          <w:szCs w:val="22"/>
        </w:rPr>
        <w:t>F</w:t>
      </w:r>
      <w:r w:rsidRPr="002E15C7">
        <w:rPr>
          <w:rFonts w:asciiTheme="minorHAnsi" w:hAnsiTheme="minorHAnsi"/>
          <w:sz w:val="22"/>
          <w:szCs w:val="22"/>
        </w:rPr>
        <w:t xml:space="preserve">armer there are tangible benefits and documentation of additional productivity gained under those projects.  </w:t>
      </w:r>
      <w:r w:rsidR="008D0A6F">
        <w:rPr>
          <w:rFonts w:asciiTheme="minorHAnsi" w:hAnsiTheme="minorHAnsi"/>
          <w:sz w:val="22"/>
          <w:szCs w:val="22"/>
        </w:rPr>
        <w:t>We could work with some of that documentation, but much of it</w:t>
      </w:r>
      <w:r w:rsidR="009D687C">
        <w:rPr>
          <w:rFonts w:asciiTheme="minorHAnsi" w:hAnsiTheme="minorHAnsi"/>
          <w:sz w:val="22"/>
          <w:szCs w:val="22"/>
        </w:rPr>
        <w:t xml:space="preserve"> can’</w:t>
      </w:r>
      <w:r w:rsidRPr="002E15C7">
        <w:rPr>
          <w:rFonts w:asciiTheme="minorHAnsi" w:hAnsiTheme="minorHAnsi"/>
          <w:sz w:val="22"/>
          <w:szCs w:val="22"/>
        </w:rPr>
        <w:t>t be captured with a single number.</w:t>
      </w:r>
    </w:p>
    <w:p w14:paraId="6BC8FB1C" w14:textId="77777777" w:rsidR="0083144C" w:rsidRDefault="0083144C" w:rsidP="0083144C">
      <w:pPr>
        <w:pStyle w:val="Text"/>
        <w:rPr>
          <w:rFonts w:asciiTheme="minorHAnsi" w:hAnsiTheme="minorHAnsi"/>
          <w:sz w:val="22"/>
          <w:szCs w:val="22"/>
        </w:rPr>
      </w:pPr>
    </w:p>
    <w:p w14:paraId="18565B9C" w14:textId="77777777" w:rsidR="0083144C" w:rsidRDefault="0083144C" w:rsidP="0083144C">
      <w:pPr>
        <w:pStyle w:val="Text"/>
        <w:rPr>
          <w:rFonts w:asciiTheme="minorHAnsi" w:hAnsiTheme="minorHAnsi"/>
          <w:b/>
          <w:bCs/>
          <w:sz w:val="22"/>
          <w:szCs w:val="22"/>
        </w:rPr>
      </w:pPr>
      <w:r>
        <w:rPr>
          <w:rFonts w:asciiTheme="minorHAnsi" w:hAnsiTheme="minorHAnsi"/>
          <w:b/>
          <w:sz w:val="22"/>
          <w:szCs w:val="22"/>
        </w:rPr>
        <w:t xml:space="preserve">Question/Comment: </w:t>
      </w:r>
      <w:r w:rsidRPr="002E15C7">
        <w:rPr>
          <w:rFonts w:asciiTheme="minorHAnsi" w:hAnsiTheme="minorHAnsi"/>
          <w:b/>
          <w:bCs/>
          <w:sz w:val="22"/>
          <w:szCs w:val="22"/>
        </w:rPr>
        <w:t>Saskia Hendri</w:t>
      </w:r>
      <w:r>
        <w:rPr>
          <w:rFonts w:asciiTheme="minorHAnsi" w:hAnsiTheme="minorHAnsi"/>
          <w:b/>
          <w:bCs/>
          <w:sz w:val="22"/>
          <w:szCs w:val="22"/>
        </w:rPr>
        <w:t>ckx, Deputy Director of the Livestock Innovation Lab at University of Florida</w:t>
      </w:r>
    </w:p>
    <w:p w14:paraId="44053295" w14:textId="00E5D40C"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br/>
        <w:t>Saskia Hendri</w:t>
      </w:r>
      <w:r>
        <w:rPr>
          <w:rFonts w:asciiTheme="minorHAnsi" w:hAnsiTheme="minorHAnsi"/>
          <w:sz w:val="22"/>
          <w:szCs w:val="22"/>
        </w:rPr>
        <w:t>ck</w:t>
      </w:r>
      <w:r w:rsidR="009D687C">
        <w:rPr>
          <w:rFonts w:asciiTheme="minorHAnsi" w:hAnsiTheme="minorHAnsi"/>
          <w:sz w:val="22"/>
          <w:szCs w:val="22"/>
        </w:rPr>
        <w:t>x</w:t>
      </w:r>
      <w:r w:rsidRPr="002E15C7">
        <w:rPr>
          <w:rFonts w:asciiTheme="minorHAnsi" w:hAnsiTheme="minorHAnsi"/>
          <w:sz w:val="22"/>
          <w:szCs w:val="22"/>
        </w:rPr>
        <w:t xml:space="preserve"> thank</w:t>
      </w:r>
      <w:r w:rsidR="00A925BC">
        <w:rPr>
          <w:rFonts w:asciiTheme="minorHAnsi" w:hAnsiTheme="minorHAnsi"/>
          <w:sz w:val="22"/>
          <w:szCs w:val="22"/>
        </w:rPr>
        <w:t>ed</w:t>
      </w:r>
      <w:r w:rsidRPr="002E15C7">
        <w:rPr>
          <w:rFonts w:asciiTheme="minorHAnsi" w:hAnsiTheme="minorHAnsi"/>
          <w:sz w:val="22"/>
          <w:szCs w:val="22"/>
        </w:rPr>
        <w:t xml:space="preserve"> the </w:t>
      </w:r>
      <w:r>
        <w:rPr>
          <w:rFonts w:asciiTheme="minorHAnsi" w:hAnsiTheme="minorHAnsi"/>
          <w:sz w:val="22"/>
          <w:szCs w:val="22"/>
        </w:rPr>
        <w:t xml:space="preserve">authors </w:t>
      </w:r>
      <w:r w:rsidRPr="002E15C7">
        <w:rPr>
          <w:rFonts w:asciiTheme="minorHAnsi" w:hAnsiTheme="minorHAnsi"/>
          <w:sz w:val="22"/>
          <w:szCs w:val="22"/>
        </w:rPr>
        <w:t xml:space="preserve">for the report. </w:t>
      </w:r>
      <w:r>
        <w:rPr>
          <w:rFonts w:asciiTheme="minorHAnsi" w:hAnsiTheme="minorHAnsi"/>
          <w:sz w:val="22"/>
          <w:szCs w:val="22"/>
        </w:rPr>
        <w:t>She ask</w:t>
      </w:r>
      <w:r w:rsidR="00A925BC">
        <w:rPr>
          <w:rFonts w:asciiTheme="minorHAnsi" w:hAnsiTheme="minorHAnsi"/>
          <w:sz w:val="22"/>
          <w:szCs w:val="22"/>
        </w:rPr>
        <w:t>ed</w:t>
      </w:r>
      <w:r w:rsidRPr="002E15C7">
        <w:rPr>
          <w:rFonts w:asciiTheme="minorHAnsi" w:hAnsiTheme="minorHAnsi"/>
          <w:sz w:val="22"/>
          <w:szCs w:val="22"/>
        </w:rPr>
        <w:t xml:space="preserve"> </w:t>
      </w:r>
      <w:r w:rsidR="009D687C">
        <w:rPr>
          <w:rFonts w:asciiTheme="minorHAnsi" w:hAnsiTheme="minorHAnsi"/>
          <w:i/>
          <w:sz w:val="22"/>
          <w:szCs w:val="22"/>
        </w:rPr>
        <w:t>how</w:t>
      </w:r>
      <w:r w:rsidRPr="00724E2B">
        <w:rPr>
          <w:rFonts w:asciiTheme="minorHAnsi" w:hAnsiTheme="minorHAnsi"/>
          <w:i/>
          <w:sz w:val="22"/>
          <w:szCs w:val="22"/>
        </w:rPr>
        <w:t xml:space="preserve"> USAID and BIFAD </w:t>
      </w:r>
      <w:r w:rsidR="00A925BC">
        <w:rPr>
          <w:rFonts w:asciiTheme="minorHAnsi" w:hAnsiTheme="minorHAnsi"/>
          <w:i/>
          <w:sz w:val="22"/>
          <w:szCs w:val="22"/>
        </w:rPr>
        <w:t>were</w:t>
      </w:r>
      <w:r w:rsidR="00A925BC" w:rsidRPr="00724E2B">
        <w:rPr>
          <w:rFonts w:asciiTheme="minorHAnsi" w:hAnsiTheme="minorHAnsi"/>
          <w:i/>
          <w:sz w:val="22"/>
          <w:szCs w:val="22"/>
        </w:rPr>
        <w:t xml:space="preserve"> </w:t>
      </w:r>
      <w:r w:rsidRPr="00724E2B">
        <w:rPr>
          <w:rFonts w:asciiTheme="minorHAnsi" w:hAnsiTheme="minorHAnsi"/>
          <w:i/>
          <w:sz w:val="22"/>
          <w:szCs w:val="22"/>
        </w:rPr>
        <w:t xml:space="preserve">planning </w:t>
      </w:r>
      <w:r w:rsidR="00A925BC">
        <w:rPr>
          <w:rFonts w:asciiTheme="minorHAnsi" w:hAnsiTheme="minorHAnsi"/>
          <w:i/>
          <w:sz w:val="22"/>
          <w:szCs w:val="22"/>
        </w:rPr>
        <w:t xml:space="preserve">to </w:t>
      </w:r>
      <w:r w:rsidR="00A925BC">
        <w:rPr>
          <w:rFonts w:asciiTheme="minorHAnsi" w:hAnsiTheme="minorHAnsi"/>
          <w:i/>
          <w:sz w:val="22"/>
          <w:szCs w:val="22"/>
        </w:rPr>
        <w:lastRenderedPageBreak/>
        <w:t>disseminate the findings</w:t>
      </w:r>
      <w:r w:rsidRPr="00724E2B">
        <w:rPr>
          <w:rFonts w:asciiTheme="minorHAnsi" w:hAnsiTheme="minorHAnsi"/>
          <w:i/>
          <w:sz w:val="22"/>
          <w:szCs w:val="22"/>
        </w:rPr>
        <w:t xml:space="preserve"> and if </w:t>
      </w:r>
      <w:r w:rsidR="00A925BC">
        <w:rPr>
          <w:rFonts w:asciiTheme="minorHAnsi" w:hAnsiTheme="minorHAnsi"/>
          <w:i/>
          <w:sz w:val="22"/>
          <w:szCs w:val="22"/>
        </w:rPr>
        <w:t>I</w:t>
      </w:r>
      <w:r w:rsidRPr="00724E2B">
        <w:rPr>
          <w:rFonts w:asciiTheme="minorHAnsi" w:hAnsiTheme="minorHAnsi"/>
          <w:i/>
          <w:sz w:val="22"/>
          <w:szCs w:val="22"/>
        </w:rPr>
        <w:t xml:space="preserve">nnovation </w:t>
      </w:r>
      <w:r w:rsidR="00A925BC">
        <w:rPr>
          <w:rFonts w:asciiTheme="minorHAnsi" w:hAnsiTheme="minorHAnsi"/>
          <w:i/>
          <w:sz w:val="22"/>
          <w:szCs w:val="22"/>
        </w:rPr>
        <w:t>L</w:t>
      </w:r>
      <w:r w:rsidRPr="00724E2B">
        <w:rPr>
          <w:rFonts w:asciiTheme="minorHAnsi" w:hAnsiTheme="minorHAnsi"/>
          <w:i/>
          <w:sz w:val="22"/>
          <w:szCs w:val="22"/>
        </w:rPr>
        <w:t xml:space="preserve">abs </w:t>
      </w:r>
      <w:r w:rsidR="00A925BC">
        <w:rPr>
          <w:rFonts w:asciiTheme="minorHAnsi" w:hAnsiTheme="minorHAnsi"/>
          <w:i/>
          <w:sz w:val="22"/>
          <w:szCs w:val="22"/>
        </w:rPr>
        <w:t>could</w:t>
      </w:r>
      <w:r w:rsidR="00A925BC" w:rsidRPr="00724E2B">
        <w:rPr>
          <w:rFonts w:asciiTheme="minorHAnsi" w:hAnsiTheme="minorHAnsi"/>
          <w:i/>
          <w:sz w:val="22"/>
          <w:szCs w:val="22"/>
        </w:rPr>
        <w:t xml:space="preserve"> </w:t>
      </w:r>
      <w:r w:rsidRPr="00724E2B">
        <w:rPr>
          <w:rFonts w:asciiTheme="minorHAnsi" w:hAnsiTheme="minorHAnsi"/>
          <w:i/>
          <w:sz w:val="22"/>
          <w:szCs w:val="22"/>
        </w:rPr>
        <w:t>contribute to that effort</w:t>
      </w:r>
      <w:r w:rsidR="00A925BC">
        <w:rPr>
          <w:rFonts w:asciiTheme="minorHAnsi" w:hAnsiTheme="minorHAnsi"/>
          <w:i/>
          <w:sz w:val="22"/>
          <w:szCs w:val="22"/>
        </w:rPr>
        <w:t>.</w:t>
      </w:r>
    </w:p>
    <w:p w14:paraId="16725FD7" w14:textId="77777777" w:rsidR="0083144C" w:rsidRPr="002E15C7" w:rsidRDefault="0083144C" w:rsidP="0083144C">
      <w:pPr>
        <w:pStyle w:val="Text"/>
        <w:rPr>
          <w:rFonts w:asciiTheme="minorHAnsi" w:hAnsiTheme="minorHAnsi"/>
          <w:sz w:val="22"/>
          <w:szCs w:val="22"/>
        </w:rPr>
      </w:pPr>
    </w:p>
    <w:p w14:paraId="3CD36930" w14:textId="0C048DF4" w:rsidR="0083144C" w:rsidRPr="002E15C7" w:rsidRDefault="00A925BC" w:rsidP="0083144C">
      <w:pPr>
        <w:pStyle w:val="Text"/>
        <w:rPr>
          <w:rFonts w:asciiTheme="minorHAnsi" w:hAnsiTheme="minorHAnsi"/>
          <w:sz w:val="22"/>
          <w:szCs w:val="22"/>
        </w:rPr>
      </w:pPr>
      <w:r>
        <w:rPr>
          <w:rFonts w:asciiTheme="minorHAnsi" w:hAnsiTheme="minorHAnsi"/>
          <w:sz w:val="22"/>
          <w:szCs w:val="22"/>
        </w:rPr>
        <w:t>She said that</w:t>
      </w:r>
      <w:r w:rsidR="009D687C">
        <w:rPr>
          <w:rFonts w:asciiTheme="minorHAnsi" w:hAnsiTheme="minorHAnsi"/>
          <w:sz w:val="22"/>
          <w:szCs w:val="22"/>
        </w:rPr>
        <w:t xml:space="preserve"> </w:t>
      </w:r>
      <w:r w:rsidR="0083144C" w:rsidRPr="002E15C7">
        <w:rPr>
          <w:rFonts w:asciiTheme="minorHAnsi" w:hAnsiTheme="minorHAnsi"/>
          <w:sz w:val="22"/>
          <w:szCs w:val="22"/>
        </w:rPr>
        <w:t xml:space="preserve">USAID </w:t>
      </w:r>
      <w:r w:rsidR="0083144C">
        <w:rPr>
          <w:rFonts w:asciiTheme="minorHAnsi" w:hAnsiTheme="minorHAnsi"/>
          <w:sz w:val="22"/>
          <w:szCs w:val="22"/>
        </w:rPr>
        <w:t>Monitoring and Evaluation</w:t>
      </w:r>
      <w:r w:rsidR="0083144C" w:rsidRPr="002E15C7">
        <w:rPr>
          <w:rFonts w:asciiTheme="minorHAnsi" w:hAnsiTheme="minorHAnsi"/>
          <w:sz w:val="22"/>
          <w:szCs w:val="22"/>
        </w:rPr>
        <w:t xml:space="preserve"> systems are very rigorous </w:t>
      </w:r>
      <w:r>
        <w:rPr>
          <w:rFonts w:asciiTheme="minorHAnsi" w:hAnsiTheme="minorHAnsi"/>
          <w:sz w:val="22"/>
          <w:szCs w:val="22"/>
        </w:rPr>
        <w:t>and that the Innovation L</w:t>
      </w:r>
      <w:r w:rsidR="0083144C" w:rsidRPr="002E15C7">
        <w:rPr>
          <w:rFonts w:asciiTheme="minorHAnsi" w:hAnsiTheme="minorHAnsi"/>
          <w:sz w:val="22"/>
          <w:szCs w:val="22"/>
        </w:rPr>
        <w:t xml:space="preserve">ab community also </w:t>
      </w:r>
      <w:r>
        <w:rPr>
          <w:rFonts w:asciiTheme="minorHAnsi" w:hAnsiTheme="minorHAnsi"/>
          <w:sz w:val="22"/>
          <w:szCs w:val="22"/>
        </w:rPr>
        <w:t xml:space="preserve">documents its work and </w:t>
      </w:r>
      <w:r w:rsidR="0083144C">
        <w:rPr>
          <w:rFonts w:asciiTheme="minorHAnsi" w:hAnsiTheme="minorHAnsi"/>
          <w:sz w:val="22"/>
          <w:szCs w:val="22"/>
        </w:rPr>
        <w:t>prepares</w:t>
      </w:r>
      <w:r w:rsidR="0083144C" w:rsidRPr="002E15C7">
        <w:rPr>
          <w:rFonts w:asciiTheme="minorHAnsi" w:hAnsiTheme="minorHAnsi"/>
          <w:sz w:val="22"/>
          <w:szCs w:val="22"/>
        </w:rPr>
        <w:t xml:space="preserve"> success stories</w:t>
      </w:r>
      <w:r>
        <w:rPr>
          <w:rFonts w:asciiTheme="minorHAnsi" w:hAnsiTheme="minorHAnsi"/>
          <w:sz w:val="22"/>
          <w:szCs w:val="22"/>
        </w:rPr>
        <w:t xml:space="preserve">, but there is room for improvement. The </w:t>
      </w:r>
      <w:r w:rsidR="0083144C">
        <w:rPr>
          <w:rFonts w:asciiTheme="minorHAnsi" w:hAnsiTheme="minorHAnsi"/>
          <w:sz w:val="22"/>
          <w:szCs w:val="22"/>
        </w:rPr>
        <w:t>Labs would be</w:t>
      </w:r>
      <w:r w:rsidR="0083144C" w:rsidRPr="002E15C7">
        <w:rPr>
          <w:rFonts w:asciiTheme="minorHAnsi" w:hAnsiTheme="minorHAnsi"/>
          <w:sz w:val="22"/>
          <w:szCs w:val="22"/>
        </w:rPr>
        <w:t xml:space="preserve"> interested in working with BIFAD</w:t>
      </w:r>
      <w:r w:rsidR="0083144C">
        <w:rPr>
          <w:rFonts w:asciiTheme="minorHAnsi" w:hAnsiTheme="minorHAnsi"/>
          <w:sz w:val="22"/>
          <w:szCs w:val="22"/>
        </w:rPr>
        <w:t>.</w:t>
      </w:r>
    </w:p>
    <w:p w14:paraId="1577251D" w14:textId="77777777" w:rsidR="0083144C" w:rsidRPr="002E15C7" w:rsidRDefault="0083144C" w:rsidP="0083144C">
      <w:pPr>
        <w:pStyle w:val="Text"/>
        <w:rPr>
          <w:rFonts w:asciiTheme="minorHAnsi" w:hAnsiTheme="minorHAnsi"/>
          <w:b/>
          <w:bCs/>
          <w:sz w:val="22"/>
          <w:szCs w:val="22"/>
        </w:rPr>
      </w:pPr>
    </w:p>
    <w:p w14:paraId="16D798BD" w14:textId="3017122D"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BIFAD Chair </w:t>
      </w:r>
      <w:r w:rsidRPr="002E15C7">
        <w:rPr>
          <w:rFonts w:asciiTheme="minorHAnsi" w:hAnsiTheme="minorHAnsi"/>
          <w:b/>
          <w:bCs/>
          <w:sz w:val="22"/>
          <w:szCs w:val="22"/>
        </w:rPr>
        <w:t>Mark Keenum</w:t>
      </w:r>
      <w:r w:rsidRPr="002E15C7">
        <w:rPr>
          <w:rFonts w:asciiTheme="minorHAnsi" w:hAnsiTheme="minorHAnsi"/>
          <w:sz w:val="22"/>
          <w:szCs w:val="22"/>
        </w:rPr>
        <w:t xml:space="preserve"> mentioned </w:t>
      </w:r>
      <w:r w:rsidR="00A925BC">
        <w:rPr>
          <w:rFonts w:asciiTheme="minorHAnsi" w:hAnsiTheme="minorHAnsi"/>
          <w:sz w:val="22"/>
          <w:szCs w:val="22"/>
        </w:rPr>
        <w:t xml:space="preserve">that on </w:t>
      </w:r>
      <w:r w:rsidRPr="002E15C7">
        <w:rPr>
          <w:rFonts w:asciiTheme="minorHAnsi" w:hAnsiTheme="minorHAnsi"/>
          <w:sz w:val="22"/>
          <w:szCs w:val="22"/>
        </w:rPr>
        <w:t xml:space="preserve">Thursday of this week; Dr. Kraybill </w:t>
      </w:r>
      <w:r w:rsidR="00A925BC">
        <w:rPr>
          <w:rFonts w:asciiTheme="minorHAnsi" w:hAnsiTheme="minorHAnsi"/>
          <w:sz w:val="22"/>
          <w:szCs w:val="22"/>
        </w:rPr>
        <w:t xml:space="preserve">would speak </w:t>
      </w:r>
      <w:r w:rsidRPr="002E15C7">
        <w:rPr>
          <w:rFonts w:asciiTheme="minorHAnsi" w:hAnsiTheme="minorHAnsi"/>
          <w:sz w:val="22"/>
          <w:szCs w:val="22"/>
        </w:rPr>
        <w:t>about th</w:t>
      </w:r>
      <w:r w:rsidR="00A925BC">
        <w:rPr>
          <w:rFonts w:asciiTheme="minorHAnsi" w:hAnsiTheme="minorHAnsi"/>
          <w:sz w:val="22"/>
          <w:szCs w:val="22"/>
        </w:rPr>
        <w:t>e</w:t>
      </w:r>
      <w:r w:rsidRPr="002E15C7">
        <w:rPr>
          <w:rFonts w:asciiTheme="minorHAnsi" w:hAnsiTheme="minorHAnsi"/>
          <w:sz w:val="22"/>
          <w:szCs w:val="22"/>
        </w:rPr>
        <w:t xml:space="preserve"> study at </w:t>
      </w:r>
      <w:r w:rsidR="00A925BC">
        <w:rPr>
          <w:rFonts w:asciiTheme="minorHAnsi" w:hAnsiTheme="minorHAnsi"/>
          <w:sz w:val="22"/>
          <w:szCs w:val="22"/>
        </w:rPr>
        <w:t>an</w:t>
      </w:r>
      <w:r w:rsidR="00A925BC" w:rsidRPr="002E15C7">
        <w:rPr>
          <w:rFonts w:asciiTheme="minorHAnsi" w:hAnsiTheme="minorHAnsi"/>
          <w:sz w:val="22"/>
          <w:szCs w:val="22"/>
        </w:rPr>
        <w:t xml:space="preserve"> </w:t>
      </w:r>
      <w:r>
        <w:rPr>
          <w:rFonts w:asciiTheme="minorHAnsi" w:hAnsiTheme="minorHAnsi"/>
          <w:sz w:val="22"/>
          <w:szCs w:val="22"/>
        </w:rPr>
        <w:t>Innovation Lab side-session.</w:t>
      </w:r>
      <w:r w:rsidRPr="002E15C7">
        <w:rPr>
          <w:rFonts w:asciiTheme="minorHAnsi" w:hAnsiTheme="minorHAnsi"/>
          <w:sz w:val="22"/>
          <w:szCs w:val="22"/>
        </w:rPr>
        <w:t xml:space="preserve"> </w:t>
      </w:r>
    </w:p>
    <w:p w14:paraId="680B3DE9" w14:textId="77777777" w:rsidR="0083144C" w:rsidRPr="002E15C7" w:rsidRDefault="0083144C" w:rsidP="0083144C">
      <w:pPr>
        <w:pStyle w:val="Text"/>
        <w:rPr>
          <w:rFonts w:asciiTheme="minorHAnsi" w:hAnsiTheme="minorHAnsi"/>
          <w:sz w:val="22"/>
          <w:szCs w:val="22"/>
        </w:rPr>
      </w:pPr>
    </w:p>
    <w:p w14:paraId="1252F6C7" w14:textId="27FFF98E" w:rsidR="0083144C" w:rsidRPr="002E15C7" w:rsidRDefault="009D687C" w:rsidP="0083144C">
      <w:pPr>
        <w:pStyle w:val="Text"/>
        <w:rPr>
          <w:rFonts w:asciiTheme="minorHAnsi" w:hAnsiTheme="minorHAnsi"/>
          <w:sz w:val="22"/>
          <w:szCs w:val="22"/>
        </w:rPr>
      </w:pPr>
      <w:r>
        <w:rPr>
          <w:rFonts w:asciiTheme="minorHAnsi" w:hAnsiTheme="minorHAnsi"/>
          <w:sz w:val="22"/>
          <w:szCs w:val="22"/>
        </w:rPr>
        <w:t>Keenum said that BIFAD hopes</w:t>
      </w:r>
      <w:r w:rsidR="0083144C" w:rsidRPr="002E15C7">
        <w:rPr>
          <w:rFonts w:asciiTheme="minorHAnsi" w:hAnsiTheme="minorHAnsi"/>
          <w:sz w:val="22"/>
          <w:szCs w:val="22"/>
        </w:rPr>
        <w:t xml:space="preserve"> to highlight </w:t>
      </w:r>
      <w:r w:rsidR="0083144C">
        <w:rPr>
          <w:rFonts w:asciiTheme="minorHAnsi" w:hAnsiTheme="minorHAnsi"/>
          <w:sz w:val="22"/>
          <w:szCs w:val="22"/>
        </w:rPr>
        <w:t>the study and get the</w:t>
      </w:r>
      <w:r w:rsidR="0083144C" w:rsidRPr="002E15C7">
        <w:rPr>
          <w:rFonts w:asciiTheme="minorHAnsi" w:hAnsiTheme="minorHAnsi"/>
          <w:sz w:val="22"/>
          <w:szCs w:val="22"/>
        </w:rPr>
        <w:t xml:space="preserve"> message out widely.  The Board had lunch with Administrator Green</w:t>
      </w:r>
      <w:r w:rsidR="0083144C">
        <w:rPr>
          <w:rFonts w:asciiTheme="minorHAnsi" w:hAnsiTheme="minorHAnsi"/>
          <w:sz w:val="22"/>
          <w:szCs w:val="22"/>
        </w:rPr>
        <w:t xml:space="preserve"> and discussed</w:t>
      </w:r>
      <w:r w:rsidR="0083144C" w:rsidRPr="002E15C7">
        <w:rPr>
          <w:rFonts w:asciiTheme="minorHAnsi" w:hAnsiTheme="minorHAnsi"/>
          <w:sz w:val="22"/>
          <w:szCs w:val="22"/>
        </w:rPr>
        <w:t xml:space="preserve"> an event on Capitol Hill, </w:t>
      </w:r>
      <w:r w:rsidR="00A925BC">
        <w:rPr>
          <w:rFonts w:asciiTheme="minorHAnsi" w:hAnsiTheme="minorHAnsi"/>
          <w:sz w:val="22"/>
          <w:szCs w:val="22"/>
        </w:rPr>
        <w:t>to which</w:t>
      </w:r>
      <w:r w:rsidR="00A925BC" w:rsidRPr="002E15C7">
        <w:rPr>
          <w:rFonts w:asciiTheme="minorHAnsi" w:hAnsiTheme="minorHAnsi"/>
          <w:sz w:val="22"/>
          <w:szCs w:val="22"/>
        </w:rPr>
        <w:t xml:space="preserve"> </w:t>
      </w:r>
      <w:r w:rsidR="0083144C" w:rsidRPr="002E15C7">
        <w:rPr>
          <w:rFonts w:asciiTheme="minorHAnsi" w:hAnsiTheme="minorHAnsi"/>
          <w:sz w:val="22"/>
          <w:szCs w:val="22"/>
        </w:rPr>
        <w:t xml:space="preserve">members of both House and Senate </w:t>
      </w:r>
      <w:r w:rsidR="0083144C">
        <w:rPr>
          <w:rFonts w:asciiTheme="minorHAnsi" w:hAnsiTheme="minorHAnsi"/>
          <w:sz w:val="22"/>
          <w:szCs w:val="22"/>
        </w:rPr>
        <w:t>Agriculture</w:t>
      </w:r>
      <w:r w:rsidR="0083144C" w:rsidRPr="002E15C7">
        <w:rPr>
          <w:rFonts w:asciiTheme="minorHAnsi" w:hAnsiTheme="minorHAnsi"/>
          <w:sz w:val="22"/>
          <w:szCs w:val="22"/>
        </w:rPr>
        <w:t xml:space="preserve"> committees, foreign relations committees, and their staff to </w:t>
      </w:r>
      <w:r w:rsidR="00A925BC">
        <w:rPr>
          <w:rFonts w:asciiTheme="minorHAnsi" w:hAnsiTheme="minorHAnsi"/>
          <w:sz w:val="22"/>
          <w:szCs w:val="22"/>
        </w:rPr>
        <w:t xml:space="preserve">can be invited to </w:t>
      </w:r>
      <w:r w:rsidR="0083144C">
        <w:rPr>
          <w:rFonts w:asciiTheme="minorHAnsi" w:hAnsiTheme="minorHAnsi"/>
          <w:sz w:val="22"/>
          <w:szCs w:val="22"/>
        </w:rPr>
        <w:t>hear about the results of the study.</w:t>
      </w:r>
      <w:r w:rsidR="0083144C" w:rsidRPr="002E15C7">
        <w:rPr>
          <w:rFonts w:asciiTheme="minorHAnsi" w:hAnsiTheme="minorHAnsi"/>
          <w:sz w:val="22"/>
          <w:szCs w:val="22"/>
        </w:rPr>
        <w:t xml:space="preserve">  </w:t>
      </w:r>
      <w:r w:rsidR="0083144C">
        <w:rPr>
          <w:rFonts w:asciiTheme="minorHAnsi" w:hAnsiTheme="minorHAnsi"/>
          <w:sz w:val="22"/>
          <w:szCs w:val="22"/>
        </w:rPr>
        <w:t>BIFAD plans</w:t>
      </w:r>
      <w:r w:rsidR="0083144C" w:rsidRPr="002E15C7">
        <w:rPr>
          <w:rFonts w:asciiTheme="minorHAnsi" w:hAnsiTheme="minorHAnsi"/>
          <w:sz w:val="22"/>
          <w:szCs w:val="22"/>
        </w:rPr>
        <w:t xml:space="preserve"> to give a copy to every single member of Congress.</w:t>
      </w:r>
    </w:p>
    <w:p w14:paraId="13D1EFAF" w14:textId="77777777" w:rsidR="0083144C" w:rsidRPr="002E15C7" w:rsidRDefault="0083144C" w:rsidP="0083144C">
      <w:pPr>
        <w:pStyle w:val="Text"/>
        <w:rPr>
          <w:rFonts w:asciiTheme="minorHAnsi" w:hAnsiTheme="minorHAnsi"/>
          <w:sz w:val="22"/>
          <w:szCs w:val="22"/>
        </w:rPr>
      </w:pPr>
    </w:p>
    <w:p w14:paraId="36FD66B0" w14:textId="5C561057"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Keenum also noted he served and worked with Dr. Mercier on the Senate </w:t>
      </w:r>
      <w:r>
        <w:rPr>
          <w:rFonts w:asciiTheme="minorHAnsi" w:hAnsiTheme="minorHAnsi"/>
          <w:sz w:val="22"/>
          <w:szCs w:val="22"/>
        </w:rPr>
        <w:t>Ag</w:t>
      </w:r>
      <w:r w:rsidR="00A925BC">
        <w:rPr>
          <w:rFonts w:asciiTheme="minorHAnsi" w:hAnsiTheme="minorHAnsi"/>
          <w:sz w:val="22"/>
          <w:szCs w:val="22"/>
        </w:rPr>
        <w:t>riculture</w:t>
      </w:r>
      <w:r w:rsidRPr="002E15C7">
        <w:rPr>
          <w:rFonts w:asciiTheme="minorHAnsi" w:hAnsiTheme="minorHAnsi"/>
          <w:sz w:val="22"/>
          <w:szCs w:val="22"/>
        </w:rPr>
        <w:t xml:space="preserve"> </w:t>
      </w:r>
      <w:r w:rsidR="00A925BC">
        <w:rPr>
          <w:rFonts w:asciiTheme="minorHAnsi" w:hAnsiTheme="minorHAnsi"/>
          <w:sz w:val="22"/>
          <w:szCs w:val="22"/>
        </w:rPr>
        <w:t>C</w:t>
      </w:r>
      <w:r w:rsidRPr="002E15C7">
        <w:rPr>
          <w:rFonts w:asciiTheme="minorHAnsi" w:hAnsiTheme="minorHAnsi"/>
          <w:sz w:val="22"/>
          <w:szCs w:val="22"/>
        </w:rPr>
        <w:t xml:space="preserve">ommittee many years ago and for Senator Thad Cochran.  </w:t>
      </w:r>
      <w:r w:rsidR="00A925BC">
        <w:rPr>
          <w:rFonts w:asciiTheme="minorHAnsi" w:hAnsiTheme="minorHAnsi"/>
          <w:sz w:val="22"/>
          <w:szCs w:val="22"/>
        </w:rPr>
        <w:t>Cochran</w:t>
      </w:r>
      <w:r w:rsidR="00A925BC" w:rsidRPr="002E15C7">
        <w:rPr>
          <w:rFonts w:asciiTheme="minorHAnsi" w:hAnsiTheme="minorHAnsi"/>
          <w:sz w:val="22"/>
          <w:szCs w:val="22"/>
        </w:rPr>
        <w:t xml:space="preserve"> </w:t>
      </w:r>
      <w:r w:rsidRPr="002E15C7">
        <w:rPr>
          <w:rFonts w:asciiTheme="minorHAnsi" w:hAnsiTheme="minorHAnsi"/>
          <w:sz w:val="22"/>
          <w:szCs w:val="22"/>
        </w:rPr>
        <w:t>was a strong advocate for working abroad</w:t>
      </w:r>
      <w:r w:rsidR="00A925BC">
        <w:rPr>
          <w:rFonts w:asciiTheme="minorHAnsi" w:hAnsiTheme="minorHAnsi"/>
          <w:sz w:val="22"/>
          <w:szCs w:val="22"/>
        </w:rPr>
        <w:t xml:space="preserve"> and</w:t>
      </w:r>
      <w:r w:rsidRPr="002E15C7">
        <w:rPr>
          <w:rFonts w:asciiTheme="minorHAnsi" w:hAnsiTheme="minorHAnsi"/>
          <w:sz w:val="22"/>
          <w:szCs w:val="22"/>
        </w:rPr>
        <w:t xml:space="preserve"> understood the importance of helping other countries</w:t>
      </w:r>
      <w:r>
        <w:rPr>
          <w:rFonts w:asciiTheme="minorHAnsi" w:hAnsiTheme="minorHAnsi"/>
          <w:sz w:val="22"/>
          <w:szCs w:val="22"/>
        </w:rPr>
        <w:t>. The</w:t>
      </w:r>
      <w:r w:rsidRPr="002E15C7">
        <w:rPr>
          <w:rFonts w:asciiTheme="minorHAnsi" w:hAnsiTheme="minorHAnsi"/>
          <w:sz w:val="22"/>
          <w:szCs w:val="22"/>
        </w:rPr>
        <w:t xml:space="preserve"> Cochran Fellowship Program </w:t>
      </w:r>
      <w:r w:rsidR="00A925BC">
        <w:rPr>
          <w:rFonts w:asciiTheme="minorHAnsi" w:hAnsiTheme="minorHAnsi"/>
          <w:sz w:val="22"/>
          <w:szCs w:val="22"/>
        </w:rPr>
        <w:t xml:space="preserve">legislation </w:t>
      </w:r>
      <w:r w:rsidRPr="002E15C7">
        <w:rPr>
          <w:rFonts w:asciiTheme="minorHAnsi" w:hAnsiTheme="minorHAnsi"/>
          <w:sz w:val="22"/>
          <w:szCs w:val="22"/>
        </w:rPr>
        <w:t xml:space="preserve">was </w:t>
      </w:r>
      <w:r w:rsidR="00A925BC">
        <w:rPr>
          <w:rFonts w:asciiTheme="minorHAnsi" w:hAnsiTheme="minorHAnsi"/>
          <w:sz w:val="22"/>
          <w:szCs w:val="22"/>
        </w:rPr>
        <w:t>created and sponsored by</w:t>
      </w:r>
      <w:r w:rsidRPr="002E15C7">
        <w:rPr>
          <w:rFonts w:asciiTheme="minorHAnsi" w:hAnsiTheme="minorHAnsi"/>
          <w:sz w:val="22"/>
          <w:szCs w:val="22"/>
        </w:rPr>
        <w:t xml:space="preserve"> </w:t>
      </w:r>
      <w:r w:rsidR="009D687C">
        <w:rPr>
          <w:rFonts w:asciiTheme="minorHAnsi" w:hAnsiTheme="minorHAnsi"/>
          <w:sz w:val="22"/>
          <w:szCs w:val="22"/>
        </w:rPr>
        <w:t xml:space="preserve">Senator Cochran.  </w:t>
      </w:r>
      <w:r w:rsidR="00A925BC">
        <w:rPr>
          <w:rFonts w:asciiTheme="minorHAnsi" w:hAnsiTheme="minorHAnsi"/>
          <w:sz w:val="22"/>
          <w:szCs w:val="22"/>
        </w:rPr>
        <w:t>Keenum said there were members</w:t>
      </w:r>
      <w:r w:rsidRPr="002E15C7">
        <w:rPr>
          <w:rFonts w:asciiTheme="minorHAnsi" w:hAnsiTheme="minorHAnsi"/>
          <w:sz w:val="22"/>
          <w:szCs w:val="22"/>
        </w:rPr>
        <w:t xml:space="preserve"> of Congress on both </w:t>
      </w:r>
      <w:r w:rsidR="00A925BC">
        <w:rPr>
          <w:rFonts w:asciiTheme="minorHAnsi" w:hAnsiTheme="minorHAnsi"/>
          <w:sz w:val="22"/>
          <w:szCs w:val="22"/>
        </w:rPr>
        <w:t xml:space="preserve">the </w:t>
      </w:r>
      <w:r w:rsidRPr="002E15C7">
        <w:rPr>
          <w:rFonts w:asciiTheme="minorHAnsi" w:hAnsiTheme="minorHAnsi"/>
          <w:sz w:val="22"/>
          <w:szCs w:val="22"/>
        </w:rPr>
        <w:t xml:space="preserve">House and Senate </w:t>
      </w:r>
      <w:r>
        <w:rPr>
          <w:rFonts w:asciiTheme="minorHAnsi" w:hAnsiTheme="minorHAnsi"/>
          <w:sz w:val="22"/>
          <w:szCs w:val="22"/>
        </w:rPr>
        <w:t>A</w:t>
      </w:r>
      <w:r w:rsidRPr="002E15C7">
        <w:rPr>
          <w:rFonts w:asciiTheme="minorHAnsi" w:hAnsiTheme="minorHAnsi"/>
          <w:sz w:val="22"/>
          <w:szCs w:val="22"/>
        </w:rPr>
        <w:t>g</w:t>
      </w:r>
      <w:r w:rsidR="00A925BC">
        <w:rPr>
          <w:rFonts w:asciiTheme="minorHAnsi" w:hAnsiTheme="minorHAnsi"/>
          <w:sz w:val="22"/>
          <w:szCs w:val="22"/>
        </w:rPr>
        <w:t>riculture</w:t>
      </w:r>
      <w:r w:rsidRPr="002E15C7">
        <w:rPr>
          <w:rFonts w:asciiTheme="minorHAnsi" w:hAnsiTheme="minorHAnsi"/>
          <w:sz w:val="22"/>
          <w:szCs w:val="22"/>
        </w:rPr>
        <w:t xml:space="preserve"> committees </w:t>
      </w:r>
      <w:r w:rsidR="00A925BC">
        <w:rPr>
          <w:rFonts w:asciiTheme="minorHAnsi" w:hAnsiTheme="minorHAnsi"/>
          <w:sz w:val="22"/>
          <w:szCs w:val="22"/>
        </w:rPr>
        <w:t>are</w:t>
      </w:r>
      <w:r w:rsidRPr="002E15C7">
        <w:rPr>
          <w:rFonts w:asciiTheme="minorHAnsi" w:hAnsiTheme="minorHAnsi"/>
          <w:sz w:val="22"/>
          <w:szCs w:val="22"/>
        </w:rPr>
        <w:t xml:space="preserve"> very sympathetic to helping provide funding</w:t>
      </w:r>
      <w:r>
        <w:rPr>
          <w:rFonts w:asciiTheme="minorHAnsi" w:hAnsiTheme="minorHAnsi"/>
          <w:sz w:val="22"/>
          <w:szCs w:val="22"/>
        </w:rPr>
        <w:t>,</w:t>
      </w:r>
      <w:r w:rsidRPr="002E15C7">
        <w:rPr>
          <w:rFonts w:asciiTheme="minorHAnsi" w:hAnsiTheme="minorHAnsi"/>
          <w:sz w:val="22"/>
          <w:szCs w:val="22"/>
        </w:rPr>
        <w:t xml:space="preserve"> appropriations and foreign </w:t>
      </w:r>
      <w:r>
        <w:rPr>
          <w:rFonts w:asciiTheme="minorHAnsi" w:hAnsiTheme="minorHAnsi"/>
          <w:sz w:val="22"/>
          <w:szCs w:val="22"/>
        </w:rPr>
        <w:t>assistance</w:t>
      </w:r>
      <w:r w:rsidR="009D687C">
        <w:rPr>
          <w:rFonts w:asciiTheme="minorHAnsi" w:hAnsiTheme="minorHAnsi"/>
          <w:sz w:val="22"/>
          <w:szCs w:val="22"/>
        </w:rPr>
        <w:t xml:space="preserve">, </w:t>
      </w:r>
      <w:r w:rsidR="00A925BC">
        <w:rPr>
          <w:rFonts w:asciiTheme="minorHAnsi" w:hAnsiTheme="minorHAnsi"/>
          <w:sz w:val="22"/>
          <w:szCs w:val="22"/>
        </w:rPr>
        <w:t>but they</w:t>
      </w:r>
      <w:r w:rsidRPr="002E15C7">
        <w:rPr>
          <w:rFonts w:asciiTheme="minorHAnsi" w:hAnsiTheme="minorHAnsi"/>
          <w:sz w:val="22"/>
          <w:szCs w:val="22"/>
        </w:rPr>
        <w:t xml:space="preserve"> hear from constituents who want them to </w:t>
      </w:r>
      <w:r w:rsidR="00A925BC">
        <w:rPr>
          <w:rFonts w:asciiTheme="minorHAnsi" w:hAnsiTheme="minorHAnsi"/>
          <w:sz w:val="22"/>
          <w:szCs w:val="22"/>
        </w:rPr>
        <w:t>reduce foreign assistance spending</w:t>
      </w:r>
      <w:r w:rsidRPr="002E15C7">
        <w:rPr>
          <w:rFonts w:asciiTheme="minorHAnsi" w:hAnsiTheme="minorHAnsi"/>
          <w:sz w:val="22"/>
          <w:szCs w:val="22"/>
        </w:rPr>
        <w:t xml:space="preserve">.  </w:t>
      </w:r>
    </w:p>
    <w:p w14:paraId="32594934" w14:textId="77777777" w:rsidR="0083144C" w:rsidRPr="002E15C7" w:rsidRDefault="0083144C" w:rsidP="0083144C">
      <w:pPr>
        <w:pStyle w:val="Text"/>
        <w:rPr>
          <w:rFonts w:asciiTheme="minorHAnsi" w:hAnsiTheme="minorHAnsi"/>
          <w:sz w:val="22"/>
          <w:szCs w:val="22"/>
        </w:rPr>
      </w:pPr>
    </w:p>
    <w:p w14:paraId="265A0C82" w14:textId="39404256" w:rsidR="0083144C" w:rsidRPr="002E15C7" w:rsidRDefault="00A925BC" w:rsidP="0083144C">
      <w:pPr>
        <w:pStyle w:val="Text"/>
        <w:rPr>
          <w:rFonts w:asciiTheme="minorHAnsi" w:hAnsiTheme="minorHAnsi"/>
          <w:sz w:val="22"/>
          <w:szCs w:val="22"/>
        </w:rPr>
      </w:pPr>
      <w:r>
        <w:rPr>
          <w:rFonts w:asciiTheme="minorHAnsi" w:hAnsiTheme="minorHAnsi"/>
          <w:sz w:val="22"/>
          <w:szCs w:val="22"/>
        </w:rPr>
        <w:t>The reason why is</w:t>
      </w:r>
      <w:r w:rsidR="0083144C" w:rsidRPr="002E15C7">
        <w:rPr>
          <w:rFonts w:asciiTheme="minorHAnsi" w:hAnsiTheme="minorHAnsi"/>
          <w:sz w:val="22"/>
          <w:szCs w:val="22"/>
        </w:rPr>
        <w:t xml:space="preserve"> highlighted in </w:t>
      </w:r>
      <w:r>
        <w:rPr>
          <w:rFonts w:asciiTheme="minorHAnsi" w:hAnsiTheme="minorHAnsi"/>
          <w:sz w:val="22"/>
          <w:szCs w:val="22"/>
        </w:rPr>
        <w:t>this</w:t>
      </w:r>
      <w:r w:rsidRPr="002E15C7">
        <w:rPr>
          <w:rFonts w:asciiTheme="minorHAnsi" w:hAnsiTheme="minorHAnsi"/>
          <w:sz w:val="22"/>
          <w:szCs w:val="22"/>
        </w:rPr>
        <w:t xml:space="preserve"> </w:t>
      </w:r>
      <w:r w:rsidR="0083144C" w:rsidRPr="002E15C7">
        <w:rPr>
          <w:rFonts w:asciiTheme="minorHAnsi" w:hAnsiTheme="minorHAnsi"/>
          <w:sz w:val="22"/>
          <w:szCs w:val="22"/>
        </w:rPr>
        <w:t>study in the direct</w:t>
      </w:r>
      <w:r>
        <w:rPr>
          <w:rFonts w:asciiTheme="minorHAnsi" w:hAnsiTheme="minorHAnsi"/>
          <w:sz w:val="22"/>
          <w:szCs w:val="22"/>
        </w:rPr>
        <w:t>, real</w:t>
      </w:r>
      <w:r w:rsidR="0083144C" w:rsidRPr="002E15C7">
        <w:rPr>
          <w:rFonts w:asciiTheme="minorHAnsi" w:hAnsiTheme="minorHAnsi"/>
          <w:sz w:val="22"/>
          <w:szCs w:val="22"/>
        </w:rPr>
        <w:t xml:space="preserve"> benefits back to farmers, taxpayers, </w:t>
      </w:r>
      <w:r>
        <w:rPr>
          <w:rFonts w:asciiTheme="minorHAnsi" w:hAnsiTheme="minorHAnsi"/>
          <w:sz w:val="22"/>
          <w:szCs w:val="22"/>
        </w:rPr>
        <w:t xml:space="preserve">and </w:t>
      </w:r>
      <w:r w:rsidR="0083144C" w:rsidRPr="002E15C7">
        <w:rPr>
          <w:rFonts w:asciiTheme="minorHAnsi" w:hAnsiTheme="minorHAnsi"/>
          <w:sz w:val="22"/>
          <w:szCs w:val="22"/>
        </w:rPr>
        <w:t xml:space="preserve">consumers, and for </w:t>
      </w:r>
      <w:r w:rsidR="0090024F">
        <w:rPr>
          <w:rFonts w:asciiTheme="minorHAnsi" w:hAnsiTheme="minorHAnsi"/>
          <w:sz w:val="22"/>
          <w:szCs w:val="22"/>
        </w:rPr>
        <w:t>U.S.</w:t>
      </w:r>
      <w:r w:rsidR="0083144C" w:rsidRPr="002E15C7">
        <w:rPr>
          <w:rFonts w:asciiTheme="minorHAnsi" w:hAnsiTheme="minorHAnsi"/>
          <w:sz w:val="22"/>
          <w:szCs w:val="22"/>
        </w:rPr>
        <w:t xml:space="preserve"> national security.  </w:t>
      </w:r>
      <w:r>
        <w:rPr>
          <w:rFonts w:asciiTheme="minorHAnsi" w:hAnsiTheme="minorHAnsi"/>
          <w:sz w:val="22"/>
          <w:szCs w:val="22"/>
        </w:rPr>
        <w:t xml:space="preserve">The purpose of the study was to boil this down and put it into language people can understand.  </w:t>
      </w:r>
    </w:p>
    <w:p w14:paraId="679EAF0A" w14:textId="77777777" w:rsidR="0083144C" w:rsidRPr="002E15C7" w:rsidRDefault="0083144C" w:rsidP="0083144C">
      <w:pPr>
        <w:pStyle w:val="Text"/>
        <w:rPr>
          <w:rFonts w:asciiTheme="minorHAnsi" w:hAnsiTheme="minorHAnsi"/>
          <w:sz w:val="22"/>
          <w:szCs w:val="22"/>
        </w:rPr>
      </w:pPr>
    </w:p>
    <w:p w14:paraId="3A928375" w14:textId="6394372A"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BIFAD intends</w:t>
      </w:r>
      <w:r>
        <w:rPr>
          <w:rFonts w:asciiTheme="minorHAnsi" w:hAnsiTheme="minorHAnsi"/>
          <w:sz w:val="22"/>
          <w:szCs w:val="22"/>
        </w:rPr>
        <w:t>,</w:t>
      </w:r>
      <w:r w:rsidRPr="002E15C7">
        <w:rPr>
          <w:rFonts w:asciiTheme="minorHAnsi" w:hAnsiTheme="minorHAnsi"/>
          <w:sz w:val="22"/>
          <w:szCs w:val="22"/>
        </w:rPr>
        <w:t xml:space="preserve"> as a board</w:t>
      </w:r>
      <w:r>
        <w:rPr>
          <w:rFonts w:asciiTheme="minorHAnsi" w:hAnsiTheme="minorHAnsi"/>
          <w:sz w:val="22"/>
          <w:szCs w:val="22"/>
        </w:rPr>
        <w:t>,</w:t>
      </w:r>
      <w:r w:rsidRPr="002E15C7">
        <w:rPr>
          <w:rFonts w:asciiTheme="minorHAnsi" w:hAnsiTheme="minorHAnsi"/>
          <w:sz w:val="22"/>
          <w:szCs w:val="22"/>
        </w:rPr>
        <w:t xml:space="preserve"> to publicize th</w:t>
      </w:r>
      <w:r>
        <w:rPr>
          <w:rFonts w:asciiTheme="minorHAnsi" w:hAnsiTheme="minorHAnsi"/>
          <w:sz w:val="22"/>
          <w:szCs w:val="22"/>
        </w:rPr>
        <w:t>e study</w:t>
      </w:r>
      <w:r w:rsidRPr="002E15C7">
        <w:rPr>
          <w:rFonts w:asciiTheme="minorHAnsi" w:hAnsiTheme="minorHAnsi"/>
          <w:sz w:val="22"/>
          <w:szCs w:val="22"/>
        </w:rPr>
        <w:t xml:space="preserve"> and work w</w:t>
      </w:r>
      <w:r>
        <w:rPr>
          <w:rFonts w:asciiTheme="minorHAnsi" w:hAnsiTheme="minorHAnsi"/>
          <w:sz w:val="22"/>
          <w:szCs w:val="22"/>
        </w:rPr>
        <w:t xml:space="preserve">ith USAID to </w:t>
      </w:r>
      <w:r w:rsidR="00A925BC">
        <w:rPr>
          <w:rFonts w:asciiTheme="minorHAnsi" w:hAnsiTheme="minorHAnsi"/>
          <w:sz w:val="22"/>
          <w:szCs w:val="22"/>
        </w:rPr>
        <w:t>disseminate the findings</w:t>
      </w:r>
      <w:r w:rsidRPr="002E15C7">
        <w:rPr>
          <w:rFonts w:asciiTheme="minorHAnsi" w:hAnsiTheme="minorHAnsi"/>
          <w:sz w:val="22"/>
          <w:szCs w:val="22"/>
        </w:rPr>
        <w:t xml:space="preserve">.  He said he remembered years ago when major agricultural commodity organizations were opposed to the </w:t>
      </w:r>
      <w:r w:rsidR="00A925BC">
        <w:rPr>
          <w:rFonts w:asciiTheme="minorHAnsi" w:hAnsiTheme="minorHAnsi"/>
          <w:sz w:val="22"/>
          <w:szCs w:val="22"/>
        </w:rPr>
        <w:t>United States</w:t>
      </w:r>
      <w:r w:rsidRPr="002E15C7">
        <w:rPr>
          <w:rFonts w:asciiTheme="minorHAnsi" w:hAnsiTheme="minorHAnsi"/>
          <w:sz w:val="22"/>
          <w:szCs w:val="22"/>
        </w:rPr>
        <w:t xml:space="preserve"> spending money and helping developing countries for fear that they </w:t>
      </w:r>
      <w:r w:rsidR="00A925BC">
        <w:rPr>
          <w:rFonts w:asciiTheme="minorHAnsi" w:hAnsiTheme="minorHAnsi"/>
          <w:sz w:val="22"/>
          <w:szCs w:val="22"/>
        </w:rPr>
        <w:t>would</w:t>
      </w:r>
      <w:r w:rsidR="00A925BC" w:rsidRPr="002E15C7">
        <w:rPr>
          <w:rFonts w:asciiTheme="minorHAnsi" w:hAnsiTheme="minorHAnsi"/>
          <w:sz w:val="22"/>
          <w:szCs w:val="22"/>
        </w:rPr>
        <w:t xml:space="preserve"> </w:t>
      </w:r>
      <w:r w:rsidRPr="002E15C7">
        <w:rPr>
          <w:rFonts w:asciiTheme="minorHAnsi" w:hAnsiTheme="minorHAnsi"/>
          <w:sz w:val="22"/>
          <w:szCs w:val="22"/>
        </w:rPr>
        <w:t xml:space="preserve">be competitors with </w:t>
      </w:r>
      <w:r w:rsidR="0090024F">
        <w:rPr>
          <w:rFonts w:asciiTheme="minorHAnsi" w:hAnsiTheme="minorHAnsi"/>
          <w:sz w:val="22"/>
          <w:szCs w:val="22"/>
        </w:rPr>
        <w:t>U.S.</w:t>
      </w:r>
      <w:r w:rsidRPr="002E15C7">
        <w:rPr>
          <w:rFonts w:asciiTheme="minorHAnsi" w:hAnsiTheme="minorHAnsi"/>
          <w:sz w:val="22"/>
          <w:szCs w:val="22"/>
        </w:rPr>
        <w:t xml:space="preserve"> farmers</w:t>
      </w:r>
      <w:r w:rsidR="00A925BC">
        <w:rPr>
          <w:rFonts w:asciiTheme="minorHAnsi" w:hAnsiTheme="minorHAnsi"/>
          <w:sz w:val="22"/>
          <w:szCs w:val="22"/>
        </w:rPr>
        <w:t>, b</w:t>
      </w:r>
      <w:r w:rsidRPr="002E15C7">
        <w:rPr>
          <w:rFonts w:asciiTheme="minorHAnsi" w:hAnsiTheme="minorHAnsi"/>
          <w:sz w:val="22"/>
          <w:szCs w:val="22"/>
        </w:rPr>
        <w:t>ut, Keenum believes, the study shows that is not the case</w:t>
      </w:r>
      <w:r w:rsidR="00F1618F">
        <w:rPr>
          <w:rFonts w:asciiTheme="minorHAnsi" w:hAnsiTheme="minorHAnsi"/>
          <w:sz w:val="22"/>
          <w:szCs w:val="22"/>
        </w:rPr>
        <w:t>. The United States</w:t>
      </w:r>
      <w:r w:rsidRPr="002E15C7">
        <w:rPr>
          <w:rFonts w:asciiTheme="minorHAnsi" w:hAnsiTheme="minorHAnsi"/>
          <w:sz w:val="22"/>
          <w:szCs w:val="22"/>
        </w:rPr>
        <w:t xml:space="preserve"> is helping countries help themselves and become customers of the United States agricultural products. </w:t>
      </w:r>
    </w:p>
    <w:p w14:paraId="21C9FD9E" w14:textId="77777777" w:rsidR="0083144C" w:rsidRPr="002E15C7" w:rsidRDefault="0083144C" w:rsidP="0083144C">
      <w:pPr>
        <w:pStyle w:val="Text"/>
        <w:rPr>
          <w:rFonts w:asciiTheme="minorHAnsi" w:hAnsiTheme="minorHAnsi"/>
          <w:b/>
          <w:bCs/>
          <w:sz w:val="22"/>
          <w:szCs w:val="22"/>
        </w:rPr>
      </w:pPr>
    </w:p>
    <w:p w14:paraId="5D134F44" w14:textId="4F903A48"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w:t>
      </w:r>
      <w:r w:rsidRPr="002E15C7">
        <w:rPr>
          <w:rFonts w:asciiTheme="minorHAnsi" w:hAnsiTheme="minorHAnsi"/>
          <w:b/>
          <w:bCs/>
          <w:sz w:val="22"/>
          <w:szCs w:val="22"/>
        </w:rPr>
        <w:t>Stephanie Mercier</w:t>
      </w:r>
      <w:r>
        <w:rPr>
          <w:rFonts w:asciiTheme="minorHAnsi" w:hAnsiTheme="minorHAnsi"/>
          <w:b/>
          <w:bCs/>
          <w:sz w:val="22"/>
          <w:szCs w:val="22"/>
        </w:rPr>
        <w:t xml:space="preserve"> </w:t>
      </w:r>
      <w:r w:rsidR="00F1618F">
        <w:rPr>
          <w:rFonts w:asciiTheme="minorHAnsi" w:hAnsiTheme="minorHAnsi"/>
          <w:sz w:val="22"/>
          <w:szCs w:val="22"/>
        </w:rPr>
        <w:t xml:space="preserve">said that </w:t>
      </w:r>
      <w:r w:rsidR="00F1618F" w:rsidRPr="002E15C7">
        <w:rPr>
          <w:rFonts w:asciiTheme="minorHAnsi" w:hAnsiTheme="minorHAnsi"/>
          <w:sz w:val="22"/>
          <w:szCs w:val="22"/>
        </w:rPr>
        <w:t xml:space="preserve">one of </w:t>
      </w:r>
      <w:r w:rsidR="00F1618F">
        <w:rPr>
          <w:rFonts w:asciiTheme="minorHAnsi" w:hAnsiTheme="minorHAnsi"/>
          <w:sz w:val="22"/>
          <w:szCs w:val="22"/>
        </w:rPr>
        <w:t xml:space="preserve">the core platforms of the </w:t>
      </w:r>
      <w:r w:rsidRPr="002E15C7">
        <w:rPr>
          <w:rFonts w:asciiTheme="minorHAnsi" w:hAnsiTheme="minorHAnsi"/>
          <w:sz w:val="22"/>
          <w:szCs w:val="22"/>
        </w:rPr>
        <w:t>Farm Journal Foundation</w:t>
      </w:r>
      <w:r w:rsidR="00F1618F">
        <w:rPr>
          <w:rFonts w:asciiTheme="minorHAnsi" w:hAnsiTheme="minorHAnsi"/>
          <w:sz w:val="22"/>
          <w:szCs w:val="22"/>
        </w:rPr>
        <w:t xml:space="preserve"> </w:t>
      </w:r>
      <w:r w:rsidRPr="002E15C7">
        <w:rPr>
          <w:rFonts w:asciiTheme="minorHAnsi" w:hAnsiTheme="minorHAnsi"/>
          <w:sz w:val="22"/>
          <w:szCs w:val="22"/>
        </w:rPr>
        <w:t xml:space="preserve">to bring farmers in from key states </w:t>
      </w:r>
      <w:r w:rsidR="00F1618F">
        <w:rPr>
          <w:rFonts w:asciiTheme="minorHAnsi" w:hAnsiTheme="minorHAnsi"/>
          <w:sz w:val="22"/>
          <w:szCs w:val="22"/>
        </w:rPr>
        <w:t>to discuss global food security with members</w:t>
      </w:r>
      <w:r w:rsidRPr="002E15C7">
        <w:rPr>
          <w:rFonts w:asciiTheme="minorHAnsi" w:hAnsiTheme="minorHAnsi"/>
          <w:sz w:val="22"/>
          <w:szCs w:val="22"/>
        </w:rPr>
        <w:t xml:space="preserve"> of Congress.  </w:t>
      </w:r>
      <w:r w:rsidR="00F1618F">
        <w:rPr>
          <w:rFonts w:asciiTheme="minorHAnsi" w:hAnsiTheme="minorHAnsi"/>
          <w:sz w:val="22"/>
          <w:szCs w:val="22"/>
        </w:rPr>
        <w:t>The</w:t>
      </w:r>
      <w:r w:rsidR="00F1618F" w:rsidRPr="002E15C7">
        <w:rPr>
          <w:rFonts w:asciiTheme="minorHAnsi" w:hAnsiTheme="minorHAnsi"/>
          <w:sz w:val="22"/>
          <w:szCs w:val="22"/>
        </w:rPr>
        <w:t xml:space="preserve"> </w:t>
      </w:r>
      <w:r w:rsidRPr="002E15C7">
        <w:rPr>
          <w:rFonts w:asciiTheme="minorHAnsi" w:hAnsiTheme="minorHAnsi"/>
          <w:sz w:val="22"/>
          <w:szCs w:val="22"/>
        </w:rPr>
        <w:t xml:space="preserve">report will be helpful in providing concrete examples of the benefits </w:t>
      </w:r>
      <w:r w:rsidR="009D687C">
        <w:rPr>
          <w:rFonts w:asciiTheme="minorHAnsi" w:hAnsiTheme="minorHAnsi"/>
          <w:sz w:val="22"/>
          <w:szCs w:val="22"/>
        </w:rPr>
        <w:t>derived by</w:t>
      </w:r>
      <w:r w:rsidRPr="002E15C7">
        <w:rPr>
          <w:rFonts w:asciiTheme="minorHAnsi" w:hAnsiTheme="minorHAnsi"/>
          <w:sz w:val="22"/>
          <w:szCs w:val="22"/>
        </w:rPr>
        <w:t xml:space="preserve"> taxpayers, consumers, and farmers from these programs.</w:t>
      </w:r>
    </w:p>
    <w:p w14:paraId="48D4DEBC" w14:textId="77777777" w:rsidR="0083144C" w:rsidRPr="002E15C7" w:rsidRDefault="0083144C" w:rsidP="0083144C">
      <w:pPr>
        <w:pStyle w:val="Text"/>
        <w:rPr>
          <w:rFonts w:asciiTheme="minorHAnsi" w:hAnsiTheme="minorHAnsi"/>
          <w:sz w:val="22"/>
          <w:szCs w:val="22"/>
        </w:rPr>
      </w:pPr>
    </w:p>
    <w:p w14:paraId="2971B5E1" w14:textId="0FBC099C"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Mercier referred back to legislation that Keenum mentioned earlier, the Bumpers Amendment from 1985, </w:t>
      </w:r>
      <w:r w:rsidR="00F1618F">
        <w:rPr>
          <w:rFonts w:asciiTheme="minorHAnsi" w:hAnsiTheme="minorHAnsi"/>
          <w:sz w:val="22"/>
          <w:szCs w:val="22"/>
        </w:rPr>
        <w:t xml:space="preserve">behind </w:t>
      </w:r>
      <w:r w:rsidRPr="002E15C7">
        <w:rPr>
          <w:rFonts w:asciiTheme="minorHAnsi" w:hAnsiTheme="minorHAnsi"/>
          <w:sz w:val="22"/>
          <w:szCs w:val="22"/>
        </w:rPr>
        <w:t xml:space="preserve">which she believes the American Soybean Association </w:t>
      </w:r>
      <w:r w:rsidR="00F1618F">
        <w:rPr>
          <w:rFonts w:asciiTheme="minorHAnsi" w:hAnsiTheme="minorHAnsi"/>
          <w:sz w:val="22"/>
          <w:szCs w:val="22"/>
        </w:rPr>
        <w:t xml:space="preserve">(ASA) </w:t>
      </w:r>
      <w:r w:rsidR="009D687C">
        <w:rPr>
          <w:rFonts w:asciiTheme="minorHAnsi" w:hAnsiTheme="minorHAnsi"/>
          <w:sz w:val="22"/>
          <w:szCs w:val="22"/>
        </w:rPr>
        <w:t xml:space="preserve">was the driving force.  </w:t>
      </w:r>
      <w:r w:rsidRPr="002E15C7">
        <w:rPr>
          <w:rFonts w:asciiTheme="minorHAnsi" w:hAnsiTheme="minorHAnsi"/>
          <w:sz w:val="22"/>
          <w:szCs w:val="22"/>
        </w:rPr>
        <w:t xml:space="preserve">ASA </w:t>
      </w:r>
      <w:r w:rsidR="00F1618F">
        <w:rPr>
          <w:rFonts w:asciiTheme="minorHAnsi" w:hAnsiTheme="minorHAnsi"/>
          <w:sz w:val="22"/>
          <w:szCs w:val="22"/>
        </w:rPr>
        <w:t xml:space="preserve">has completely reversed its position and is </w:t>
      </w:r>
      <w:r w:rsidRPr="002E15C7">
        <w:rPr>
          <w:rFonts w:asciiTheme="minorHAnsi" w:hAnsiTheme="minorHAnsi"/>
          <w:sz w:val="22"/>
          <w:szCs w:val="22"/>
        </w:rPr>
        <w:t>now among the strongest advocates in the farm community</w:t>
      </w:r>
      <w:r w:rsidR="00F1618F">
        <w:rPr>
          <w:rFonts w:asciiTheme="minorHAnsi" w:hAnsiTheme="minorHAnsi"/>
          <w:sz w:val="22"/>
          <w:szCs w:val="22"/>
        </w:rPr>
        <w:t>.  T</w:t>
      </w:r>
      <w:r w:rsidRPr="002E15C7">
        <w:rPr>
          <w:rFonts w:asciiTheme="minorHAnsi" w:hAnsiTheme="minorHAnsi"/>
          <w:sz w:val="22"/>
          <w:szCs w:val="22"/>
        </w:rPr>
        <w:t xml:space="preserve">hey </w:t>
      </w:r>
      <w:r w:rsidR="00F1618F">
        <w:rPr>
          <w:rFonts w:asciiTheme="minorHAnsi" w:hAnsiTheme="minorHAnsi"/>
          <w:sz w:val="22"/>
          <w:szCs w:val="22"/>
        </w:rPr>
        <w:t>also</w:t>
      </w:r>
      <w:r w:rsidR="00F1618F" w:rsidRPr="002E15C7">
        <w:rPr>
          <w:rFonts w:asciiTheme="minorHAnsi" w:hAnsiTheme="minorHAnsi"/>
          <w:sz w:val="22"/>
          <w:szCs w:val="22"/>
        </w:rPr>
        <w:t xml:space="preserve"> </w:t>
      </w:r>
      <w:r w:rsidRPr="002E15C7">
        <w:rPr>
          <w:rFonts w:asciiTheme="minorHAnsi" w:hAnsiTheme="minorHAnsi"/>
          <w:sz w:val="22"/>
          <w:szCs w:val="22"/>
        </w:rPr>
        <w:t xml:space="preserve">have their own nonprofit foundation that engages in </w:t>
      </w:r>
      <w:r>
        <w:rPr>
          <w:rFonts w:asciiTheme="minorHAnsi" w:hAnsiTheme="minorHAnsi"/>
          <w:sz w:val="22"/>
          <w:szCs w:val="22"/>
        </w:rPr>
        <w:t>agricultural</w:t>
      </w:r>
      <w:r w:rsidRPr="002E15C7">
        <w:rPr>
          <w:rFonts w:asciiTheme="minorHAnsi" w:hAnsiTheme="minorHAnsi"/>
          <w:sz w:val="22"/>
          <w:szCs w:val="22"/>
        </w:rPr>
        <w:t xml:space="preserve"> development.  The farming community </w:t>
      </w:r>
      <w:r>
        <w:rPr>
          <w:rFonts w:asciiTheme="minorHAnsi" w:hAnsiTheme="minorHAnsi"/>
          <w:sz w:val="22"/>
          <w:szCs w:val="22"/>
        </w:rPr>
        <w:t xml:space="preserve">is </w:t>
      </w:r>
      <w:r w:rsidRPr="002E15C7">
        <w:rPr>
          <w:rFonts w:asciiTheme="minorHAnsi" w:hAnsiTheme="minorHAnsi"/>
          <w:sz w:val="22"/>
          <w:szCs w:val="22"/>
        </w:rPr>
        <w:t xml:space="preserve">starting to understand how important this is to their members as well. </w:t>
      </w:r>
    </w:p>
    <w:p w14:paraId="0A5B3B94" w14:textId="77777777" w:rsidR="0083144C" w:rsidRPr="002E15C7" w:rsidRDefault="0083144C" w:rsidP="0083144C">
      <w:pPr>
        <w:pStyle w:val="Text"/>
        <w:rPr>
          <w:rFonts w:asciiTheme="minorHAnsi" w:hAnsiTheme="minorHAnsi"/>
          <w:sz w:val="22"/>
          <w:szCs w:val="22"/>
        </w:rPr>
      </w:pPr>
    </w:p>
    <w:p w14:paraId="69095123" w14:textId="77777777" w:rsidR="0083144C" w:rsidRPr="00B2582B" w:rsidRDefault="0083144C" w:rsidP="0083144C">
      <w:pPr>
        <w:pBdr>
          <w:between w:val="nil"/>
        </w:pBdr>
        <w:spacing w:after="0" w:line="240" w:lineRule="auto"/>
        <w:rPr>
          <w:smallCaps/>
        </w:rPr>
      </w:pPr>
      <w:r>
        <w:rPr>
          <w:b/>
        </w:rPr>
        <w:t>Question/Comment:</w:t>
      </w:r>
      <w:r w:rsidRPr="00B2582B">
        <w:rPr>
          <w:b/>
        </w:rPr>
        <w:t xml:space="preserve"> </w:t>
      </w:r>
      <w:r>
        <w:rPr>
          <w:b/>
        </w:rPr>
        <w:t xml:space="preserve">Louise Sperling, </w:t>
      </w:r>
      <w:r w:rsidRPr="00B2582B">
        <w:rPr>
          <w:b/>
          <w:iCs/>
        </w:rPr>
        <w:t xml:space="preserve">Consultant, International Center for Tropical Agriculture </w:t>
      </w:r>
      <w:r>
        <w:rPr>
          <w:b/>
          <w:iCs/>
        </w:rPr>
        <w:t>(CIAT)</w:t>
      </w:r>
      <w:r w:rsidRPr="002E15C7">
        <w:br/>
      </w:r>
    </w:p>
    <w:p w14:paraId="257AAAA5" w14:textId="6D17E45E" w:rsidR="0083144C" w:rsidRPr="002E15C7" w:rsidRDefault="0083144C" w:rsidP="0083144C">
      <w:pPr>
        <w:pStyle w:val="Text"/>
        <w:rPr>
          <w:rFonts w:asciiTheme="minorHAnsi" w:hAnsiTheme="minorHAnsi"/>
          <w:sz w:val="22"/>
          <w:szCs w:val="22"/>
        </w:rPr>
      </w:pPr>
      <w:r>
        <w:rPr>
          <w:rFonts w:asciiTheme="minorHAnsi" w:hAnsiTheme="minorHAnsi"/>
          <w:sz w:val="22"/>
          <w:szCs w:val="22"/>
        </w:rPr>
        <w:t xml:space="preserve">Sperling </w:t>
      </w:r>
      <w:r w:rsidR="00F1618F">
        <w:rPr>
          <w:rFonts w:asciiTheme="minorHAnsi" w:hAnsiTheme="minorHAnsi"/>
          <w:sz w:val="22"/>
          <w:szCs w:val="22"/>
        </w:rPr>
        <w:t>called the report</w:t>
      </w:r>
      <w:r w:rsidRPr="002E15C7">
        <w:rPr>
          <w:rFonts w:asciiTheme="minorHAnsi" w:hAnsiTheme="minorHAnsi"/>
          <w:sz w:val="22"/>
          <w:szCs w:val="22"/>
        </w:rPr>
        <w:t xml:space="preserve"> a tremendous accomplishment</w:t>
      </w:r>
      <w:r w:rsidR="009D687C">
        <w:rPr>
          <w:rFonts w:asciiTheme="minorHAnsi" w:hAnsiTheme="minorHAnsi"/>
          <w:sz w:val="22"/>
          <w:szCs w:val="22"/>
        </w:rPr>
        <w:t xml:space="preserve"> and congratulated the authors.  </w:t>
      </w:r>
      <w:r w:rsidR="00F1618F">
        <w:rPr>
          <w:rFonts w:asciiTheme="minorHAnsi" w:hAnsiTheme="minorHAnsi"/>
          <w:sz w:val="22"/>
          <w:szCs w:val="22"/>
        </w:rPr>
        <w:t xml:space="preserve">She asked the authors to reflect on </w:t>
      </w:r>
      <w:r w:rsidRPr="00C76188">
        <w:rPr>
          <w:rFonts w:asciiTheme="minorHAnsi" w:hAnsiTheme="minorHAnsi"/>
          <w:i/>
          <w:sz w:val="22"/>
          <w:szCs w:val="22"/>
        </w:rPr>
        <w:t xml:space="preserve">some of the possible inhibitors </w:t>
      </w:r>
      <w:r w:rsidR="00F1618F">
        <w:rPr>
          <w:rFonts w:asciiTheme="minorHAnsi" w:hAnsiTheme="minorHAnsi"/>
          <w:i/>
          <w:sz w:val="22"/>
          <w:szCs w:val="22"/>
        </w:rPr>
        <w:t xml:space="preserve">of agricultural and food security foreign assistance investments achieving greater impact, including increasing institutional overhead costs and heavier </w:t>
      </w:r>
      <w:r w:rsidR="00F1618F">
        <w:rPr>
          <w:rFonts w:asciiTheme="minorHAnsi" w:hAnsiTheme="minorHAnsi"/>
          <w:i/>
          <w:sz w:val="22"/>
          <w:szCs w:val="22"/>
        </w:rPr>
        <w:lastRenderedPageBreak/>
        <w:t>bureaucratic reporting requirements.</w:t>
      </w:r>
      <w:r w:rsidRPr="002E15C7">
        <w:rPr>
          <w:rFonts w:asciiTheme="minorHAnsi" w:hAnsiTheme="minorHAnsi"/>
          <w:sz w:val="22"/>
          <w:szCs w:val="22"/>
        </w:rPr>
        <w:t xml:space="preserve">  </w:t>
      </w:r>
    </w:p>
    <w:p w14:paraId="6DF14A3D" w14:textId="77777777" w:rsidR="0083144C" w:rsidRPr="002E15C7" w:rsidRDefault="0083144C" w:rsidP="0083144C">
      <w:pPr>
        <w:pStyle w:val="Text"/>
        <w:rPr>
          <w:rFonts w:asciiTheme="minorHAnsi" w:hAnsiTheme="minorHAnsi"/>
          <w:sz w:val="22"/>
          <w:szCs w:val="22"/>
        </w:rPr>
      </w:pPr>
    </w:p>
    <w:p w14:paraId="5CB9FF3E" w14:textId="51774859" w:rsidR="0083144C" w:rsidRPr="002E15C7" w:rsidRDefault="0083144C" w:rsidP="0083144C">
      <w:pPr>
        <w:pStyle w:val="Text"/>
        <w:rPr>
          <w:rFonts w:asciiTheme="minorHAnsi" w:hAnsiTheme="minorHAnsi"/>
          <w:sz w:val="22"/>
          <w:szCs w:val="22"/>
        </w:rPr>
      </w:pPr>
      <w:r>
        <w:rPr>
          <w:rFonts w:asciiTheme="minorHAnsi" w:hAnsiTheme="minorHAnsi"/>
          <w:b/>
          <w:bCs/>
          <w:sz w:val="22"/>
          <w:szCs w:val="22"/>
        </w:rPr>
        <w:t xml:space="preserve">Presenter </w:t>
      </w:r>
      <w:r w:rsidRPr="002E15C7">
        <w:rPr>
          <w:rFonts w:asciiTheme="minorHAnsi" w:hAnsiTheme="minorHAnsi"/>
          <w:b/>
          <w:bCs/>
          <w:sz w:val="22"/>
          <w:szCs w:val="22"/>
        </w:rPr>
        <w:t>Stephanie Mercier</w:t>
      </w:r>
      <w:r w:rsidRPr="002E15C7">
        <w:rPr>
          <w:rFonts w:asciiTheme="minorHAnsi" w:hAnsiTheme="minorHAnsi"/>
          <w:sz w:val="22"/>
          <w:szCs w:val="22"/>
        </w:rPr>
        <w:t xml:space="preserve"> noted that when this process started </w:t>
      </w:r>
      <w:r w:rsidR="00F1618F">
        <w:rPr>
          <w:rFonts w:asciiTheme="minorHAnsi" w:hAnsiTheme="minorHAnsi"/>
          <w:sz w:val="22"/>
          <w:szCs w:val="22"/>
        </w:rPr>
        <w:t xml:space="preserve">the authors hoped to make a </w:t>
      </w:r>
      <w:r w:rsidRPr="002E15C7">
        <w:rPr>
          <w:rFonts w:asciiTheme="minorHAnsi" w:hAnsiTheme="minorHAnsi"/>
          <w:sz w:val="22"/>
          <w:szCs w:val="22"/>
        </w:rPr>
        <w:t xml:space="preserve">rigorous estimate of the impact of individual investments.  However, </w:t>
      </w:r>
      <w:r w:rsidR="00F1618F">
        <w:rPr>
          <w:rFonts w:asciiTheme="minorHAnsi" w:hAnsiTheme="minorHAnsi"/>
          <w:sz w:val="22"/>
          <w:szCs w:val="22"/>
        </w:rPr>
        <w:t>this proved un</w:t>
      </w:r>
      <w:r w:rsidRPr="002E15C7">
        <w:rPr>
          <w:rFonts w:asciiTheme="minorHAnsi" w:hAnsiTheme="minorHAnsi"/>
          <w:sz w:val="22"/>
          <w:szCs w:val="22"/>
        </w:rPr>
        <w:t xml:space="preserve">realistic because </w:t>
      </w:r>
      <w:r w:rsidR="00F1618F">
        <w:rPr>
          <w:rFonts w:asciiTheme="minorHAnsi" w:hAnsiTheme="minorHAnsi"/>
          <w:sz w:val="22"/>
          <w:szCs w:val="22"/>
        </w:rPr>
        <w:t>it is challenging to</w:t>
      </w:r>
      <w:r w:rsidRPr="002E15C7">
        <w:rPr>
          <w:rFonts w:asciiTheme="minorHAnsi" w:hAnsiTheme="minorHAnsi"/>
          <w:sz w:val="22"/>
          <w:szCs w:val="22"/>
        </w:rPr>
        <w:t xml:space="preserve"> untangle so </w:t>
      </w:r>
      <w:r w:rsidR="00F1618F">
        <w:rPr>
          <w:rFonts w:asciiTheme="minorHAnsi" w:hAnsiTheme="minorHAnsi"/>
          <w:sz w:val="22"/>
          <w:szCs w:val="22"/>
        </w:rPr>
        <w:t>investments</w:t>
      </w:r>
      <w:r w:rsidRPr="002E15C7">
        <w:rPr>
          <w:rFonts w:asciiTheme="minorHAnsi" w:hAnsiTheme="minorHAnsi"/>
          <w:sz w:val="22"/>
          <w:szCs w:val="22"/>
        </w:rPr>
        <w:t xml:space="preserve"> in developing countries.  The </w:t>
      </w:r>
      <w:r w:rsidR="00F1618F">
        <w:rPr>
          <w:rFonts w:asciiTheme="minorHAnsi" w:hAnsiTheme="minorHAnsi"/>
          <w:sz w:val="22"/>
          <w:szCs w:val="22"/>
        </w:rPr>
        <w:t>United States</w:t>
      </w:r>
      <w:r w:rsidRPr="002E15C7">
        <w:rPr>
          <w:rFonts w:asciiTheme="minorHAnsi" w:hAnsiTheme="minorHAnsi"/>
          <w:sz w:val="22"/>
          <w:szCs w:val="22"/>
        </w:rPr>
        <w:t xml:space="preserve"> may have an investment at a university, but </w:t>
      </w:r>
      <w:r w:rsidR="00F1618F">
        <w:rPr>
          <w:rFonts w:asciiTheme="minorHAnsi" w:hAnsiTheme="minorHAnsi"/>
          <w:sz w:val="22"/>
          <w:szCs w:val="22"/>
        </w:rPr>
        <w:t>so does</w:t>
      </w:r>
      <w:r w:rsidRPr="002E15C7">
        <w:rPr>
          <w:rFonts w:asciiTheme="minorHAnsi" w:hAnsiTheme="minorHAnsi"/>
          <w:sz w:val="22"/>
          <w:szCs w:val="22"/>
        </w:rPr>
        <w:t xml:space="preserve"> D</w:t>
      </w:r>
      <w:r>
        <w:rPr>
          <w:rFonts w:asciiTheme="minorHAnsi" w:hAnsiTheme="minorHAnsi"/>
          <w:sz w:val="22"/>
          <w:szCs w:val="22"/>
        </w:rPr>
        <w:t>FID (Department for International Development in UK)</w:t>
      </w:r>
      <w:r w:rsidRPr="002E15C7">
        <w:rPr>
          <w:rFonts w:asciiTheme="minorHAnsi" w:hAnsiTheme="minorHAnsi"/>
          <w:sz w:val="22"/>
          <w:szCs w:val="22"/>
        </w:rPr>
        <w:t xml:space="preserve"> and other </w:t>
      </w:r>
      <w:r w:rsidR="00F1618F">
        <w:rPr>
          <w:rFonts w:asciiTheme="minorHAnsi" w:hAnsiTheme="minorHAnsi"/>
          <w:sz w:val="22"/>
          <w:szCs w:val="22"/>
        </w:rPr>
        <w:t>donors</w:t>
      </w:r>
      <w:r w:rsidRPr="002E15C7">
        <w:rPr>
          <w:rFonts w:asciiTheme="minorHAnsi" w:hAnsiTheme="minorHAnsi"/>
          <w:sz w:val="22"/>
          <w:szCs w:val="22"/>
        </w:rPr>
        <w:t xml:space="preserve">. </w:t>
      </w:r>
    </w:p>
    <w:p w14:paraId="6681DBBE" w14:textId="77777777" w:rsidR="0083144C" w:rsidRPr="002E15C7" w:rsidRDefault="0083144C" w:rsidP="0083144C">
      <w:pPr>
        <w:pStyle w:val="Text"/>
        <w:rPr>
          <w:rFonts w:asciiTheme="minorHAnsi" w:hAnsiTheme="minorHAnsi"/>
          <w:sz w:val="22"/>
          <w:szCs w:val="22"/>
        </w:rPr>
      </w:pPr>
    </w:p>
    <w:p w14:paraId="1ED7E948" w14:textId="4B3B10FE" w:rsidR="0083144C" w:rsidRPr="002E15C7" w:rsidRDefault="00F1618F" w:rsidP="0083144C">
      <w:pPr>
        <w:pStyle w:val="Text"/>
        <w:rPr>
          <w:rFonts w:asciiTheme="minorHAnsi" w:hAnsiTheme="minorHAnsi"/>
          <w:sz w:val="22"/>
          <w:szCs w:val="22"/>
        </w:rPr>
      </w:pPr>
      <w:r>
        <w:rPr>
          <w:rFonts w:asciiTheme="minorHAnsi" w:hAnsiTheme="minorHAnsi"/>
          <w:sz w:val="22"/>
          <w:szCs w:val="22"/>
        </w:rPr>
        <w:t>In addition, investments in</w:t>
      </w:r>
      <w:r w:rsidR="0083144C" w:rsidRPr="002E15C7">
        <w:rPr>
          <w:rFonts w:asciiTheme="minorHAnsi" w:hAnsiTheme="minorHAnsi"/>
          <w:sz w:val="22"/>
          <w:szCs w:val="22"/>
        </w:rPr>
        <w:t xml:space="preserve"> ag</w:t>
      </w:r>
      <w:r w:rsidR="0083144C">
        <w:rPr>
          <w:rFonts w:asciiTheme="minorHAnsi" w:hAnsiTheme="minorHAnsi"/>
          <w:sz w:val="22"/>
          <w:szCs w:val="22"/>
        </w:rPr>
        <w:t>ricultural</w:t>
      </w:r>
      <w:r w:rsidR="0083144C" w:rsidRPr="002E15C7">
        <w:rPr>
          <w:rFonts w:asciiTheme="minorHAnsi" w:hAnsiTheme="minorHAnsi"/>
          <w:sz w:val="22"/>
          <w:szCs w:val="22"/>
        </w:rPr>
        <w:t xml:space="preserve"> research and development</w:t>
      </w:r>
      <w:r>
        <w:rPr>
          <w:rFonts w:asciiTheme="minorHAnsi" w:hAnsiTheme="minorHAnsi"/>
          <w:sz w:val="22"/>
          <w:szCs w:val="22"/>
        </w:rPr>
        <w:t xml:space="preserve"> involve a much longer time horizon. Some research investments that were reviewed </w:t>
      </w:r>
      <w:r w:rsidR="0083144C" w:rsidRPr="002E15C7">
        <w:rPr>
          <w:rFonts w:asciiTheme="minorHAnsi" w:hAnsiTheme="minorHAnsi"/>
          <w:sz w:val="22"/>
          <w:szCs w:val="22"/>
        </w:rPr>
        <w:t xml:space="preserve">were made in countries in the 1960s and 70s.  </w:t>
      </w:r>
      <w:r w:rsidR="000F3CF2">
        <w:rPr>
          <w:rFonts w:asciiTheme="minorHAnsi" w:hAnsiTheme="minorHAnsi"/>
          <w:sz w:val="22"/>
          <w:szCs w:val="22"/>
        </w:rPr>
        <w:t>Much of</w:t>
      </w:r>
      <w:r w:rsidR="0083144C" w:rsidRPr="002E15C7">
        <w:rPr>
          <w:rFonts w:asciiTheme="minorHAnsi" w:hAnsiTheme="minorHAnsi"/>
          <w:sz w:val="22"/>
          <w:szCs w:val="22"/>
        </w:rPr>
        <w:t xml:space="preserve"> report is qualitative.</w:t>
      </w:r>
    </w:p>
    <w:p w14:paraId="5C1D4027" w14:textId="77777777" w:rsidR="0083144C" w:rsidRPr="002E15C7" w:rsidRDefault="0083144C" w:rsidP="0083144C">
      <w:pPr>
        <w:pStyle w:val="Text"/>
        <w:rPr>
          <w:rFonts w:asciiTheme="minorHAnsi" w:hAnsiTheme="minorHAnsi"/>
          <w:sz w:val="22"/>
          <w:szCs w:val="22"/>
        </w:rPr>
      </w:pPr>
    </w:p>
    <w:p w14:paraId="1CC6E8A8" w14:textId="70111CD9" w:rsidR="0083144C" w:rsidRPr="002E15C7" w:rsidRDefault="0083144C" w:rsidP="0083144C">
      <w:pPr>
        <w:pStyle w:val="Text"/>
        <w:rPr>
          <w:rFonts w:asciiTheme="minorHAnsi" w:hAnsiTheme="minorHAnsi"/>
          <w:sz w:val="22"/>
          <w:szCs w:val="22"/>
        </w:rPr>
      </w:pPr>
      <w:r w:rsidRPr="002E15C7">
        <w:rPr>
          <w:rFonts w:asciiTheme="minorHAnsi" w:hAnsiTheme="minorHAnsi"/>
          <w:sz w:val="22"/>
          <w:szCs w:val="22"/>
        </w:rPr>
        <w:t xml:space="preserve">Mercier added that </w:t>
      </w:r>
      <w:r w:rsidR="000F3CF2">
        <w:rPr>
          <w:rFonts w:asciiTheme="minorHAnsi" w:hAnsiTheme="minorHAnsi"/>
          <w:sz w:val="22"/>
          <w:szCs w:val="22"/>
        </w:rPr>
        <w:t>the authors considered areas in which</w:t>
      </w:r>
      <w:r w:rsidRPr="002E15C7">
        <w:rPr>
          <w:rFonts w:asciiTheme="minorHAnsi" w:hAnsiTheme="minorHAnsi"/>
          <w:sz w:val="22"/>
          <w:szCs w:val="22"/>
        </w:rPr>
        <w:t xml:space="preserve"> they can be more rigorous.  Export multiplier numbers are available</w:t>
      </w:r>
      <w:r w:rsidR="000F3CF2">
        <w:rPr>
          <w:rFonts w:asciiTheme="minorHAnsi" w:hAnsiTheme="minorHAnsi"/>
          <w:sz w:val="22"/>
          <w:szCs w:val="22"/>
        </w:rPr>
        <w:t xml:space="preserve"> across </w:t>
      </w:r>
      <w:r w:rsidRPr="002E15C7">
        <w:rPr>
          <w:rFonts w:asciiTheme="minorHAnsi" w:hAnsiTheme="minorHAnsi"/>
          <w:sz w:val="22"/>
          <w:szCs w:val="22"/>
        </w:rPr>
        <w:t xml:space="preserve">all exports, </w:t>
      </w:r>
      <w:r w:rsidR="000F3CF2">
        <w:rPr>
          <w:rFonts w:asciiTheme="minorHAnsi" w:hAnsiTheme="minorHAnsi"/>
          <w:sz w:val="22"/>
          <w:szCs w:val="22"/>
        </w:rPr>
        <w:t>not just U.S. exports</w:t>
      </w:r>
      <w:r w:rsidRPr="002E15C7">
        <w:rPr>
          <w:rFonts w:asciiTheme="minorHAnsi" w:hAnsiTheme="minorHAnsi"/>
          <w:sz w:val="22"/>
          <w:szCs w:val="22"/>
        </w:rPr>
        <w:t xml:space="preserve">.  </w:t>
      </w:r>
      <w:r w:rsidR="000F3CF2">
        <w:rPr>
          <w:rFonts w:asciiTheme="minorHAnsi" w:hAnsiTheme="minorHAnsi"/>
          <w:sz w:val="22"/>
          <w:szCs w:val="22"/>
        </w:rPr>
        <w:t xml:space="preserve">Although more could be done, </w:t>
      </w:r>
      <w:r w:rsidR="002475DD">
        <w:rPr>
          <w:rFonts w:asciiTheme="minorHAnsi" w:hAnsiTheme="minorHAnsi"/>
          <w:sz w:val="22"/>
          <w:szCs w:val="22"/>
        </w:rPr>
        <w:t>the report</w:t>
      </w:r>
      <w:r w:rsidR="000F3CF2">
        <w:rPr>
          <w:rFonts w:asciiTheme="minorHAnsi" w:hAnsiTheme="minorHAnsi"/>
          <w:sz w:val="22"/>
          <w:szCs w:val="22"/>
        </w:rPr>
        <w:t xml:space="preserve"> is solid</w:t>
      </w:r>
      <w:r w:rsidR="009D687C">
        <w:rPr>
          <w:rFonts w:asciiTheme="minorHAnsi" w:hAnsiTheme="minorHAnsi"/>
          <w:sz w:val="22"/>
          <w:szCs w:val="22"/>
        </w:rPr>
        <w:t xml:space="preserve"> nonetheless.</w:t>
      </w:r>
    </w:p>
    <w:p w14:paraId="15D83A58" w14:textId="77777777" w:rsidR="0083144C" w:rsidRPr="002E15C7" w:rsidRDefault="0083144C" w:rsidP="0083144C">
      <w:pPr>
        <w:pStyle w:val="Text"/>
        <w:rPr>
          <w:rFonts w:asciiTheme="minorHAnsi" w:hAnsiTheme="minorHAnsi"/>
          <w:b/>
          <w:bCs/>
          <w:sz w:val="22"/>
          <w:szCs w:val="22"/>
        </w:rPr>
      </w:pPr>
    </w:p>
    <w:p w14:paraId="5AE8C6EC" w14:textId="2637D88D" w:rsidR="0083144C" w:rsidRPr="009D687C" w:rsidRDefault="0083144C" w:rsidP="009D687C">
      <w:pPr>
        <w:pStyle w:val="Text"/>
        <w:rPr>
          <w:rFonts w:asciiTheme="minorHAnsi" w:hAnsiTheme="minorHAnsi"/>
          <w:bCs/>
          <w:sz w:val="22"/>
          <w:szCs w:val="22"/>
        </w:rPr>
      </w:pPr>
      <w:r w:rsidRPr="000D77AC">
        <w:rPr>
          <w:rFonts w:asciiTheme="minorHAnsi" w:hAnsiTheme="minorHAnsi"/>
          <w:b/>
          <w:bCs/>
          <w:sz w:val="22"/>
          <w:szCs w:val="22"/>
        </w:rPr>
        <w:t>BIFAD Chair Mark Keenum</w:t>
      </w:r>
      <w:r w:rsidRPr="007015EC">
        <w:rPr>
          <w:rFonts w:asciiTheme="minorHAnsi" w:hAnsiTheme="minorHAnsi"/>
          <w:bCs/>
          <w:sz w:val="22"/>
          <w:szCs w:val="22"/>
        </w:rPr>
        <w:t xml:space="preserve"> thanked the speakers and recess</w:t>
      </w:r>
      <w:r w:rsidR="009D687C">
        <w:rPr>
          <w:rFonts w:asciiTheme="minorHAnsi" w:hAnsiTheme="minorHAnsi"/>
          <w:bCs/>
          <w:sz w:val="22"/>
          <w:szCs w:val="22"/>
        </w:rPr>
        <w:t>ed the meeting for ten minutes.</w:t>
      </w:r>
    </w:p>
    <w:p w14:paraId="2F242666" w14:textId="77777777" w:rsidR="0083144C" w:rsidRDefault="0083144C" w:rsidP="0083144C">
      <w:pPr>
        <w:pStyle w:val="Text"/>
        <w:rPr>
          <w:rFonts w:asciiTheme="minorHAnsi" w:hAnsiTheme="minorHAnsi" w:cstheme="minorHAnsi"/>
          <w:sz w:val="22"/>
          <w:szCs w:val="22"/>
        </w:rPr>
      </w:pPr>
    </w:p>
    <w:p w14:paraId="18E1E8A8" w14:textId="77777777" w:rsidR="0083144C" w:rsidRDefault="0083144C" w:rsidP="0083144C">
      <w:pPr>
        <w:pStyle w:val="Text"/>
        <w:rPr>
          <w:rFonts w:asciiTheme="minorHAnsi" w:hAnsiTheme="minorHAnsi" w:cstheme="minorHAnsi"/>
          <w:bCs/>
          <w:sz w:val="28"/>
          <w:szCs w:val="28"/>
        </w:rPr>
      </w:pPr>
      <w:r w:rsidRPr="000D77AC">
        <w:rPr>
          <w:rFonts w:asciiTheme="minorHAnsi" w:hAnsiTheme="minorHAnsi" w:cstheme="minorHAnsi"/>
          <w:bCs/>
          <w:sz w:val="28"/>
          <w:szCs w:val="28"/>
        </w:rPr>
        <w:t>BIFAD Award for Scientific Excellence in a Feed the Future Innovation Lab</w:t>
      </w:r>
    </w:p>
    <w:p w14:paraId="2DA72117" w14:textId="77777777" w:rsidR="0083144C" w:rsidRDefault="0083144C" w:rsidP="0083144C">
      <w:pPr>
        <w:pStyle w:val="Text"/>
        <w:rPr>
          <w:rFonts w:asciiTheme="minorHAnsi" w:hAnsiTheme="minorHAnsi" w:cstheme="minorHAnsi"/>
          <w:bCs/>
          <w:sz w:val="28"/>
          <w:szCs w:val="28"/>
        </w:rPr>
      </w:pPr>
    </w:p>
    <w:p w14:paraId="7FAD41B3" w14:textId="77777777" w:rsidR="0083144C" w:rsidRPr="00407070"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Brady Deaton</w:t>
      </w:r>
      <w:r w:rsidRPr="00205ECD">
        <w:rPr>
          <w:rFonts w:cs="Times New Roman"/>
        </w:rPr>
        <w:t>, Chair BIFAD Awards Committee and Chancellor Emeritus, University of Missouri</w:t>
      </w:r>
    </w:p>
    <w:p w14:paraId="34BE61C5" w14:textId="77777777" w:rsidR="0083144C" w:rsidRPr="00D76B84"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Yihun Dile</w:t>
      </w:r>
      <w:r w:rsidRPr="00205ECD">
        <w:rPr>
          <w:rFonts w:cs="Times New Roman"/>
        </w:rPr>
        <w:t>, Assistant Research Scientist, Texas A&amp;M University</w:t>
      </w:r>
      <w:r w:rsidRPr="00D76B84">
        <w:rPr>
          <w:rFonts w:cs="Times New Roman"/>
          <w:b/>
        </w:rPr>
        <w:t xml:space="preserve"> </w:t>
      </w:r>
    </w:p>
    <w:p w14:paraId="06B99238"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Abeyou Worqlul</w:t>
      </w:r>
      <w:r w:rsidRPr="00205ECD">
        <w:rPr>
          <w:rFonts w:cs="Times New Roman"/>
        </w:rPr>
        <w:t>, Assistant Research Scientist, Texas A&amp;M AgriLife Research</w:t>
      </w:r>
    </w:p>
    <w:p w14:paraId="182B250B" w14:textId="77777777" w:rsidR="0083144C" w:rsidRPr="00E87DB9"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Jean-Claude Bizimana</w:t>
      </w:r>
      <w:r w:rsidRPr="00205ECD">
        <w:rPr>
          <w:rFonts w:cs="Times New Roman"/>
        </w:rPr>
        <w:t>, Associate Research Scientist, Texas A&amp;M University</w:t>
      </w:r>
    </w:p>
    <w:p w14:paraId="4A38E166" w14:textId="77777777" w:rsidR="0083144C" w:rsidRPr="00E87DB9" w:rsidRDefault="0083144C" w:rsidP="0083144C">
      <w:pPr>
        <w:pStyle w:val="ListParagraph"/>
        <w:widowControl w:val="0"/>
        <w:numPr>
          <w:ilvl w:val="0"/>
          <w:numId w:val="7"/>
        </w:numPr>
        <w:spacing w:after="0" w:line="240" w:lineRule="auto"/>
        <w:ind w:left="360"/>
        <w:rPr>
          <w:rFonts w:cstheme="minorHAnsi"/>
          <w:b/>
          <w:u w:val="single"/>
        </w:rPr>
      </w:pPr>
      <w:r w:rsidRPr="00D76B84">
        <w:rPr>
          <w:rFonts w:cstheme="minorHAnsi"/>
          <w:b/>
        </w:rPr>
        <w:t>Jean Baptiste Ndahetuye</w:t>
      </w:r>
      <w:r w:rsidRPr="00D76B84">
        <w:rPr>
          <w:rFonts w:cstheme="minorHAnsi"/>
        </w:rPr>
        <w:t>, Ph.D. Candidate, Swedish University of Agricultural Sciences and Lecturer, Veterinary Medicine, University of Rwanda</w:t>
      </w:r>
    </w:p>
    <w:p w14:paraId="032BEE0F" w14:textId="16C58054" w:rsidR="0083144C" w:rsidRPr="000D77AC" w:rsidRDefault="0083144C" w:rsidP="0083144C">
      <w:pPr>
        <w:pStyle w:val="Text"/>
        <w:rPr>
          <w:rFonts w:asciiTheme="minorHAnsi" w:hAnsiTheme="minorHAnsi" w:cstheme="minorHAnsi"/>
          <w:sz w:val="22"/>
          <w:szCs w:val="22"/>
        </w:rPr>
      </w:pPr>
      <w:r w:rsidRPr="000D77AC">
        <w:rPr>
          <w:rFonts w:asciiTheme="minorHAnsi" w:hAnsiTheme="minorHAnsi" w:cstheme="minorHAnsi"/>
          <w:sz w:val="22"/>
          <w:szCs w:val="22"/>
        </w:rPr>
        <w:br/>
      </w:r>
      <w:r>
        <w:rPr>
          <w:rFonts w:asciiTheme="minorHAnsi" w:hAnsiTheme="minorHAnsi" w:cstheme="minorHAnsi"/>
          <w:sz w:val="22"/>
          <w:szCs w:val="22"/>
        </w:rPr>
        <w:t xml:space="preserve">BIFAD Chair Mark </w:t>
      </w:r>
      <w:r w:rsidRPr="000D77AC">
        <w:rPr>
          <w:rFonts w:asciiTheme="minorHAnsi" w:hAnsiTheme="minorHAnsi" w:cstheme="minorHAnsi"/>
          <w:sz w:val="22"/>
          <w:szCs w:val="22"/>
        </w:rPr>
        <w:t>Keenum called the meeting into session and introduce</w:t>
      </w:r>
      <w:r>
        <w:rPr>
          <w:rFonts w:asciiTheme="minorHAnsi" w:hAnsiTheme="minorHAnsi" w:cstheme="minorHAnsi"/>
          <w:sz w:val="22"/>
          <w:szCs w:val="22"/>
        </w:rPr>
        <w:t>d</w:t>
      </w:r>
      <w:r w:rsidRPr="000D77AC">
        <w:rPr>
          <w:rFonts w:asciiTheme="minorHAnsi" w:hAnsiTheme="minorHAnsi" w:cstheme="minorHAnsi"/>
          <w:sz w:val="22"/>
          <w:szCs w:val="22"/>
        </w:rPr>
        <w:t xml:space="preserve"> </w:t>
      </w:r>
      <w:r w:rsidR="00425667">
        <w:rPr>
          <w:rFonts w:asciiTheme="minorHAnsi" w:hAnsiTheme="minorHAnsi" w:cstheme="minorHAnsi"/>
          <w:sz w:val="22"/>
          <w:szCs w:val="22"/>
        </w:rPr>
        <w:t xml:space="preserve">the </w:t>
      </w:r>
      <w:r>
        <w:rPr>
          <w:rFonts w:asciiTheme="minorHAnsi" w:hAnsiTheme="minorHAnsi" w:cstheme="minorHAnsi"/>
          <w:sz w:val="22"/>
          <w:szCs w:val="22"/>
        </w:rPr>
        <w:t xml:space="preserve">BIFAD Awards Committee Chair, </w:t>
      </w:r>
      <w:r w:rsidRPr="000D77AC">
        <w:rPr>
          <w:rFonts w:asciiTheme="minorHAnsi" w:hAnsiTheme="minorHAnsi" w:cstheme="minorHAnsi"/>
          <w:sz w:val="22"/>
          <w:szCs w:val="22"/>
        </w:rPr>
        <w:t>Brady Deaton</w:t>
      </w:r>
      <w:r>
        <w:rPr>
          <w:rFonts w:asciiTheme="minorHAnsi" w:hAnsiTheme="minorHAnsi" w:cstheme="minorHAnsi"/>
          <w:sz w:val="22"/>
          <w:szCs w:val="22"/>
        </w:rPr>
        <w:t>,</w:t>
      </w:r>
      <w:r w:rsidRPr="000D77AC">
        <w:rPr>
          <w:rFonts w:asciiTheme="minorHAnsi" w:hAnsiTheme="minorHAnsi" w:cstheme="minorHAnsi"/>
          <w:sz w:val="22"/>
          <w:szCs w:val="22"/>
        </w:rPr>
        <w:t xml:space="preserve"> to begin the awards ceremony section of the meeting. </w:t>
      </w:r>
    </w:p>
    <w:p w14:paraId="47586D6C" w14:textId="77777777" w:rsidR="0083144C" w:rsidRPr="000D77AC" w:rsidRDefault="0083144C" w:rsidP="0083144C">
      <w:pPr>
        <w:pStyle w:val="Text"/>
        <w:rPr>
          <w:rFonts w:asciiTheme="minorHAnsi" w:hAnsiTheme="minorHAnsi" w:cstheme="minorHAnsi"/>
          <w:sz w:val="22"/>
          <w:szCs w:val="22"/>
        </w:rPr>
      </w:pPr>
    </w:p>
    <w:p w14:paraId="266A9604" w14:textId="6B8DB899" w:rsidR="0083144C"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 xml:space="preserve">Dr. Brady </w:t>
      </w:r>
      <w:r w:rsidRPr="000D77AC">
        <w:rPr>
          <w:rFonts w:asciiTheme="minorHAnsi" w:hAnsiTheme="minorHAnsi" w:cstheme="minorHAnsi"/>
          <w:sz w:val="22"/>
          <w:szCs w:val="22"/>
        </w:rPr>
        <w:t xml:space="preserve">Deaton is </w:t>
      </w:r>
      <w:r w:rsidR="00425667">
        <w:rPr>
          <w:rFonts w:asciiTheme="minorHAnsi" w:hAnsiTheme="minorHAnsi" w:cstheme="minorHAnsi"/>
          <w:sz w:val="22"/>
          <w:szCs w:val="22"/>
        </w:rPr>
        <w:t>C</w:t>
      </w:r>
      <w:r w:rsidRPr="000D77AC">
        <w:rPr>
          <w:rFonts w:asciiTheme="minorHAnsi" w:hAnsiTheme="minorHAnsi" w:cstheme="minorHAnsi"/>
          <w:sz w:val="22"/>
          <w:szCs w:val="22"/>
        </w:rPr>
        <w:t xml:space="preserve">hancellor </w:t>
      </w:r>
      <w:r w:rsidR="00425667">
        <w:rPr>
          <w:rFonts w:asciiTheme="minorHAnsi" w:hAnsiTheme="minorHAnsi" w:cstheme="minorHAnsi"/>
          <w:sz w:val="22"/>
          <w:szCs w:val="22"/>
        </w:rPr>
        <w:t>E</w:t>
      </w:r>
      <w:r w:rsidRPr="000D77AC">
        <w:rPr>
          <w:rFonts w:asciiTheme="minorHAnsi" w:hAnsiTheme="minorHAnsi" w:cstheme="minorHAnsi"/>
          <w:sz w:val="22"/>
          <w:szCs w:val="22"/>
        </w:rPr>
        <w:t>meritus of the University of Missouri</w:t>
      </w:r>
      <w:r>
        <w:rPr>
          <w:rFonts w:asciiTheme="minorHAnsi" w:hAnsiTheme="minorHAnsi" w:cstheme="minorHAnsi"/>
          <w:sz w:val="22"/>
          <w:szCs w:val="22"/>
        </w:rPr>
        <w:t>. He</w:t>
      </w:r>
      <w:r w:rsidRPr="000D77AC">
        <w:rPr>
          <w:rFonts w:asciiTheme="minorHAnsi" w:hAnsiTheme="minorHAnsi" w:cstheme="minorHAnsi"/>
          <w:sz w:val="22"/>
          <w:szCs w:val="22"/>
        </w:rPr>
        <w:t xml:space="preserve"> served as chancellor and chief executive officer of the University of Missouri from 2004 until 2013</w:t>
      </w:r>
      <w:r w:rsidR="00425667">
        <w:rPr>
          <w:rFonts w:asciiTheme="minorHAnsi" w:hAnsiTheme="minorHAnsi" w:cstheme="minorHAnsi"/>
          <w:sz w:val="22"/>
          <w:szCs w:val="22"/>
        </w:rPr>
        <w:t>,</w:t>
      </w:r>
      <w:r w:rsidRPr="000D77AC">
        <w:rPr>
          <w:rFonts w:asciiTheme="minorHAnsi" w:hAnsiTheme="minorHAnsi" w:cstheme="minorHAnsi"/>
          <w:sz w:val="22"/>
          <w:szCs w:val="22"/>
        </w:rPr>
        <w:t xml:space="preserve"> </w:t>
      </w:r>
      <w:r>
        <w:rPr>
          <w:rFonts w:asciiTheme="minorHAnsi" w:hAnsiTheme="minorHAnsi" w:cstheme="minorHAnsi"/>
          <w:sz w:val="22"/>
          <w:szCs w:val="22"/>
        </w:rPr>
        <w:t>adding to</w:t>
      </w:r>
      <w:r w:rsidRPr="000D77AC">
        <w:rPr>
          <w:rFonts w:asciiTheme="minorHAnsi" w:hAnsiTheme="minorHAnsi" w:cstheme="minorHAnsi"/>
          <w:sz w:val="22"/>
          <w:szCs w:val="22"/>
        </w:rPr>
        <w:t xml:space="preserve"> many years of service and experience in higher education, including senior positions at the University of Missouri since 1989.  </w:t>
      </w:r>
      <w:r>
        <w:rPr>
          <w:rFonts w:asciiTheme="minorHAnsi" w:hAnsiTheme="minorHAnsi" w:cstheme="minorHAnsi"/>
          <w:sz w:val="22"/>
          <w:szCs w:val="22"/>
        </w:rPr>
        <w:t xml:space="preserve">Since leaving University of Missouri, </w:t>
      </w:r>
      <w:r w:rsidRPr="000D77AC">
        <w:rPr>
          <w:rFonts w:asciiTheme="minorHAnsi" w:hAnsiTheme="minorHAnsi" w:cstheme="minorHAnsi"/>
          <w:sz w:val="22"/>
          <w:szCs w:val="22"/>
        </w:rPr>
        <w:t xml:space="preserve">Deaton served 12 years at Virginia Tech, the last four as associate director of the office of international development.  </w:t>
      </w:r>
      <w:r>
        <w:rPr>
          <w:rFonts w:asciiTheme="minorHAnsi" w:hAnsiTheme="minorHAnsi" w:cstheme="minorHAnsi"/>
          <w:sz w:val="22"/>
          <w:szCs w:val="22"/>
        </w:rPr>
        <w:t>Deaton</w:t>
      </w:r>
      <w:r w:rsidR="009D687C">
        <w:rPr>
          <w:rFonts w:asciiTheme="minorHAnsi" w:hAnsiTheme="minorHAnsi" w:cstheme="minorHAnsi"/>
          <w:sz w:val="22"/>
          <w:szCs w:val="22"/>
        </w:rPr>
        <w:t xml:space="preserve"> holds a Bachelor’</w:t>
      </w:r>
      <w:r w:rsidRPr="000D77AC">
        <w:rPr>
          <w:rFonts w:asciiTheme="minorHAnsi" w:hAnsiTheme="minorHAnsi" w:cstheme="minorHAnsi"/>
          <w:sz w:val="22"/>
          <w:szCs w:val="22"/>
        </w:rPr>
        <w:t>s degree in agricultural economics</w:t>
      </w:r>
      <w:r w:rsidR="00425667">
        <w:rPr>
          <w:rFonts w:asciiTheme="minorHAnsi" w:hAnsiTheme="minorHAnsi" w:cstheme="minorHAnsi"/>
          <w:sz w:val="22"/>
          <w:szCs w:val="22"/>
        </w:rPr>
        <w:t xml:space="preserve"> and</w:t>
      </w:r>
      <w:r w:rsidR="009D687C">
        <w:rPr>
          <w:rFonts w:asciiTheme="minorHAnsi" w:hAnsiTheme="minorHAnsi" w:cstheme="minorHAnsi"/>
          <w:sz w:val="22"/>
          <w:szCs w:val="22"/>
        </w:rPr>
        <w:t xml:space="preserve"> </w:t>
      </w:r>
      <w:r w:rsidRPr="000D77AC">
        <w:rPr>
          <w:rFonts w:asciiTheme="minorHAnsi" w:hAnsiTheme="minorHAnsi" w:cstheme="minorHAnsi"/>
          <w:sz w:val="22"/>
          <w:szCs w:val="22"/>
        </w:rPr>
        <w:t>an MA in diplomacy and international commerce from University of Kentucky.  He also earned a Master of Science and a PhD in agricultural economics from the University of Wisconsin.</w:t>
      </w:r>
    </w:p>
    <w:p w14:paraId="6209D066" w14:textId="77777777" w:rsidR="0083144C" w:rsidRPr="000D77AC" w:rsidRDefault="0083144C" w:rsidP="0083144C">
      <w:pPr>
        <w:pStyle w:val="Text"/>
        <w:rPr>
          <w:rFonts w:asciiTheme="minorHAnsi" w:hAnsiTheme="minorHAnsi" w:cstheme="minorHAnsi"/>
          <w:sz w:val="22"/>
          <w:szCs w:val="22"/>
        </w:rPr>
      </w:pPr>
    </w:p>
    <w:p w14:paraId="2D8CB4B2"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Brady Deaton</w:t>
      </w:r>
      <w:r w:rsidRPr="00205ECD">
        <w:rPr>
          <w:rFonts w:cs="Times New Roman"/>
        </w:rPr>
        <w:t>, Chair BIFAD Awards Committee and Chancellor Emeritus, University of Missouri</w:t>
      </w:r>
    </w:p>
    <w:p w14:paraId="09FCC9C3" w14:textId="77777777" w:rsidR="0083144C" w:rsidRPr="000D77AC" w:rsidRDefault="0083144C" w:rsidP="0083144C">
      <w:pPr>
        <w:pStyle w:val="Text"/>
        <w:rPr>
          <w:rFonts w:asciiTheme="minorHAnsi" w:hAnsiTheme="minorHAnsi" w:cstheme="minorHAnsi"/>
          <w:sz w:val="22"/>
          <w:szCs w:val="22"/>
        </w:rPr>
      </w:pPr>
    </w:p>
    <w:p w14:paraId="41D5010D" w14:textId="48A21C48" w:rsidR="0083144C" w:rsidRPr="00EC7041" w:rsidRDefault="0083144C" w:rsidP="0083144C">
      <w:pPr>
        <w:pStyle w:val="Text"/>
        <w:rPr>
          <w:rFonts w:asciiTheme="minorHAnsi" w:hAnsiTheme="minorHAnsi" w:cstheme="minorHAnsi"/>
          <w:sz w:val="22"/>
          <w:szCs w:val="22"/>
        </w:rPr>
      </w:pPr>
      <w:r w:rsidRPr="00EC7041">
        <w:rPr>
          <w:rFonts w:asciiTheme="minorHAnsi" w:hAnsiTheme="minorHAnsi" w:cstheme="minorHAnsi"/>
          <w:sz w:val="22"/>
          <w:szCs w:val="22"/>
        </w:rPr>
        <w:t>Deaton shared how pleased</w:t>
      </w:r>
      <w:r>
        <w:rPr>
          <w:rFonts w:asciiTheme="minorHAnsi" w:hAnsiTheme="minorHAnsi" w:cstheme="minorHAnsi"/>
          <w:sz w:val="22"/>
          <w:szCs w:val="22"/>
        </w:rPr>
        <w:t xml:space="preserve"> he was</w:t>
      </w:r>
      <w:r w:rsidRPr="00EC7041">
        <w:rPr>
          <w:rFonts w:asciiTheme="minorHAnsi" w:hAnsiTheme="minorHAnsi" w:cstheme="minorHAnsi"/>
          <w:sz w:val="22"/>
          <w:szCs w:val="22"/>
        </w:rPr>
        <w:t xml:space="preserve"> to have chaired the awards committee </w:t>
      </w:r>
      <w:r>
        <w:rPr>
          <w:rFonts w:asciiTheme="minorHAnsi" w:hAnsiTheme="minorHAnsi" w:cstheme="minorHAnsi"/>
          <w:sz w:val="22"/>
          <w:szCs w:val="22"/>
        </w:rPr>
        <w:t>for</w:t>
      </w:r>
      <w:r w:rsidRPr="00EC7041">
        <w:rPr>
          <w:rFonts w:asciiTheme="minorHAnsi" w:hAnsiTheme="minorHAnsi" w:cstheme="minorHAnsi"/>
          <w:sz w:val="22"/>
          <w:szCs w:val="22"/>
        </w:rPr>
        <w:t xml:space="preserve"> BIFAD</w:t>
      </w:r>
      <w:r>
        <w:rPr>
          <w:rFonts w:asciiTheme="minorHAnsi" w:hAnsiTheme="minorHAnsi" w:cstheme="minorHAnsi"/>
          <w:sz w:val="22"/>
          <w:szCs w:val="22"/>
        </w:rPr>
        <w:t>.  He noted</w:t>
      </w:r>
      <w:r w:rsidRPr="00EC7041">
        <w:rPr>
          <w:rFonts w:asciiTheme="minorHAnsi" w:hAnsiTheme="minorHAnsi" w:cstheme="minorHAnsi"/>
          <w:sz w:val="22"/>
          <w:szCs w:val="22"/>
        </w:rPr>
        <w:t xml:space="preserve"> </w:t>
      </w:r>
      <w:r>
        <w:rPr>
          <w:rFonts w:asciiTheme="minorHAnsi" w:hAnsiTheme="minorHAnsi" w:cstheme="minorHAnsi"/>
          <w:sz w:val="22"/>
          <w:szCs w:val="22"/>
        </w:rPr>
        <w:t>how inspired</w:t>
      </w:r>
      <w:r w:rsidRPr="00EC7041">
        <w:rPr>
          <w:rFonts w:asciiTheme="minorHAnsi" w:hAnsiTheme="minorHAnsi" w:cstheme="minorHAnsi"/>
          <w:sz w:val="22"/>
          <w:szCs w:val="22"/>
        </w:rPr>
        <w:t xml:space="preserve"> </w:t>
      </w:r>
      <w:r>
        <w:rPr>
          <w:rFonts w:asciiTheme="minorHAnsi" w:hAnsiTheme="minorHAnsi" w:cstheme="minorHAnsi"/>
          <w:sz w:val="22"/>
          <w:szCs w:val="22"/>
        </w:rPr>
        <w:t xml:space="preserve">he was </w:t>
      </w:r>
      <w:r w:rsidRPr="00EC7041">
        <w:rPr>
          <w:rFonts w:asciiTheme="minorHAnsi" w:hAnsiTheme="minorHAnsi" w:cstheme="minorHAnsi"/>
          <w:sz w:val="22"/>
          <w:szCs w:val="22"/>
        </w:rPr>
        <w:t xml:space="preserve">during the process </w:t>
      </w:r>
      <w:r>
        <w:rPr>
          <w:rFonts w:asciiTheme="minorHAnsi" w:hAnsiTheme="minorHAnsi" w:cstheme="minorHAnsi"/>
          <w:sz w:val="22"/>
          <w:szCs w:val="22"/>
        </w:rPr>
        <w:t>when looking at the good work</w:t>
      </w:r>
      <w:r w:rsidRPr="00EC7041">
        <w:rPr>
          <w:rFonts w:asciiTheme="minorHAnsi" w:hAnsiTheme="minorHAnsi" w:cstheme="minorHAnsi"/>
          <w:sz w:val="22"/>
          <w:szCs w:val="22"/>
        </w:rPr>
        <w:t xml:space="preserve"> USAID </w:t>
      </w:r>
      <w:r>
        <w:rPr>
          <w:rFonts w:asciiTheme="minorHAnsi" w:hAnsiTheme="minorHAnsi" w:cstheme="minorHAnsi"/>
          <w:sz w:val="22"/>
          <w:szCs w:val="22"/>
        </w:rPr>
        <w:t>sponsors</w:t>
      </w:r>
      <w:r w:rsidRPr="00EC7041">
        <w:rPr>
          <w:rFonts w:asciiTheme="minorHAnsi" w:hAnsiTheme="minorHAnsi" w:cstheme="minorHAnsi"/>
          <w:sz w:val="22"/>
          <w:szCs w:val="22"/>
        </w:rPr>
        <w:t xml:space="preserve"> with the </w:t>
      </w:r>
      <w:r w:rsidR="00425667">
        <w:rPr>
          <w:rFonts w:asciiTheme="minorHAnsi" w:hAnsiTheme="minorHAnsi" w:cstheme="minorHAnsi"/>
          <w:sz w:val="22"/>
          <w:szCs w:val="22"/>
        </w:rPr>
        <w:t>I</w:t>
      </w:r>
      <w:r w:rsidRPr="00EC7041">
        <w:rPr>
          <w:rFonts w:asciiTheme="minorHAnsi" w:hAnsiTheme="minorHAnsi" w:cstheme="minorHAnsi"/>
          <w:sz w:val="22"/>
          <w:szCs w:val="22"/>
        </w:rPr>
        <w:t xml:space="preserve">nnovation </w:t>
      </w:r>
      <w:r w:rsidR="00425667">
        <w:rPr>
          <w:rFonts w:asciiTheme="minorHAnsi" w:hAnsiTheme="minorHAnsi" w:cstheme="minorHAnsi"/>
          <w:sz w:val="22"/>
          <w:szCs w:val="22"/>
        </w:rPr>
        <w:t>L</w:t>
      </w:r>
      <w:r w:rsidRPr="00EC7041">
        <w:rPr>
          <w:rFonts w:asciiTheme="minorHAnsi" w:hAnsiTheme="minorHAnsi" w:cstheme="minorHAnsi"/>
          <w:sz w:val="22"/>
          <w:szCs w:val="22"/>
        </w:rPr>
        <w:t xml:space="preserve">abs </w:t>
      </w:r>
      <w:r>
        <w:rPr>
          <w:rFonts w:asciiTheme="minorHAnsi" w:hAnsiTheme="minorHAnsi" w:cstheme="minorHAnsi"/>
          <w:sz w:val="22"/>
          <w:szCs w:val="22"/>
        </w:rPr>
        <w:t>at</w:t>
      </w:r>
      <w:r w:rsidRPr="00EC7041">
        <w:rPr>
          <w:rFonts w:asciiTheme="minorHAnsi" w:hAnsiTheme="minorHAnsi" w:cstheme="minorHAnsi"/>
          <w:sz w:val="22"/>
          <w:szCs w:val="22"/>
        </w:rPr>
        <w:t xml:space="preserve"> universities and </w:t>
      </w:r>
      <w:r>
        <w:rPr>
          <w:rFonts w:asciiTheme="minorHAnsi" w:hAnsiTheme="minorHAnsi" w:cstheme="minorHAnsi"/>
          <w:sz w:val="22"/>
          <w:szCs w:val="22"/>
        </w:rPr>
        <w:t>other</w:t>
      </w:r>
      <w:r w:rsidRPr="00EC7041">
        <w:rPr>
          <w:rFonts w:asciiTheme="minorHAnsi" w:hAnsiTheme="minorHAnsi" w:cstheme="minorHAnsi"/>
          <w:sz w:val="22"/>
          <w:szCs w:val="22"/>
        </w:rPr>
        <w:t xml:space="preserve"> institutions in the world.</w:t>
      </w:r>
    </w:p>
    <w:p w14:paraId="239626F1" w14:textId="77777777" w:rsidR="0083144C" w:rsidRPr="00EC7041" w:rsidRDefault="0083144C" w:rsidP="0083144C">
      <w:pPr>
        <w:pStyle w:val="Text"/>
        <w:rPr>
          <w:rFonts w:asciiTheme="minorHAnsi" w:hAnsiTheme="minorHAnsi" w:cstheme="minorHAnsi"/>
          <w:sz w:val="22"/>
          <w:szCs w:val="22"/>
        </w:rPr>
      </w:pPr>
    </w:p>
    <w:p w14:paraId="5260AF83" w14:textId="51918F02" w:rsidR="0083144C" w:rsidRPr="00EC7041" w:rsidRDefault="0083144C" w:rsidP="0083144C">
      <w:pPr>
        <w:pStyle w:val="Text"/>
        <w:rPr>
          <w:rFonts w:asciiTheme="minorHAnsi" w:hAnsiTheme="minorHAnsi" w:cstheme="minorHAnsi"/>
          <w:sz w:val="22"/>
          <w:szCs w:val="22"/>
        </w:rPr>
      </w:pPr>
      <w:r w:rsidRPr="00EC7041">
        <w:rPr>
          <w:rFonts w:asciiTheme="minorHAnsi" w:hAnsiTheme="minorHAnsi" w:cstheme="minorHAnsi"/>
          <w:sz w:val="22"/>
          <w:szCs w:val="22"/>
        </w:rPr>
        <w:t>The BIFAD award</w:t>
      </w:r>
      <w:r>
        <w:rPr>
          <w:rFonts w:asciiTheme="minorHAnsi" w:hAnsiTheme="minorHAnsi" w:cstheme="minorHAnsi"/>
          <w:sz w:val="22"/>
          <w:szCs w:val="22"/>
        </w:rPr>
        <w:t xml:space="preserve">s, in the early years, recognized the tremendous work of the CRSPs.  The awards were </w:t>
      </w:r>
      <w:r w:rsidRPr="00EC7041">
        <w:rPr>
          <w:rFonts w:asciiTheme="minorHAnsi" w:hAnsiTheme="minorHAnsi" w:cstheme="minorHAnsi"/>
          <w:sz w:val="22"/>
          <w:szCs w:val="22"/>
        </w:rPr>
        <w:t>re</w:t>
      </w:r>
      <w:r>
        <w:rPr>
          <w:rFonts w:asciiTheme="minorHAnsi" w:hAnsiTheme="minorHAnsi" w:cstheme="minorHAnsi"/>
          <w:sz w:val="22"/>
          <w:szCs w:val="22"/>
        </w:rPr>
        <w:t>established</w:t>
      </w:r>
      <w:r w:rsidRPr="00EC7041">
        <w:rPr>
          <w:rFonts w:asciiTheme="minorHAnsi" w:hAnsiTheme="minorHAnsi" w:cstheme="minorHAnsi"/>
          <w:sz w:val="22"/>
          <w:szCs w:val="22"/>
        </w:rPr>
        <w:t xml:space="preserve"> in 2012</w:t>
      </w:r>
      <w:r>
        <w:rPr>
          <w:rFonts w:asciiTheme="minorHAnsi" w:hAnsiTheme="minorHAnsi" w:cstheme="minorHAnsi"/>
          <w:sz w:val="22"/>
          <w:szCs w:val="22"/>
        </w:rPr>
        <w:t xml:space="preserve"> following a meeting with Innovation Lab Directors.</w:t>
      </w:r>
      <w:r w:rsidRPr="00EC7041">
        <w:rPr>
          <w:rFonts w:asciiTheme="minorHAnsi" w:hAnsiTheme="minorHAnsi" w:cstheme="minorHAnsi"/>
          <w:sz w:val="22"/>
          <w:szCs w:val="22"/>
        </w:rPr>
        <w:t xml:space="preserve">  </w:t>
      </w:r>
      <w:r w:rsidR="009D687C">
        <w:rPr>
          <w:rFonts w:asciiTheme="minorHAnsi" w:hAnsiTheme="minorHAnsi" w:cstheme="minorHAnsi"/>
          <w:sz w:val="22"/>
          <w:szCs w:val="22"/>
        </w:rPr>
        <w:t xml:space="preserve">The </w:t>
      </w:r>
      <w:r w:rsidR="00A72A10">
        <w:rPr>
          <w:rFonts w:asciiTheme="minorHAnsi" w:hAnsiTheme="minorHAnsi" w:cstheme="minorHAnsi"/>
          <w:sz w:val="22"/>
          <w:szCs w:val="22"/>
        </w:rPr>
        <w:t xml:space="preserve">award ceremony highlights the </w:t>
      </w:r>
      <w:r>
        <w:rPr>
          <w:rFonts w:asciiTheme="minorHAnsi" w:hAnsiTheme="minorHAnsi" w:cstheme="minorHAnsi"/>
          <w:sz w:val="22"/>
          <w:szCs w:val="22"/>
        </w:rPr>
        <w:t xml:space="preserve">benefits of the </w:t>
      </w:r>
      <w:r w:rsidR="00A72A10">
        <w:rPr>
          <w:rFonts w:asciiTheme="minorHAnsi" w:hAnsiTheme="minorHAnsi" w:cstheme="minorHAnsi"/>
          <w:sz w:val="22"/>
          <w:szCs w:val="22"/>
        </w:rPr>
        <w:t>I</w:t>
      </w:r>
      <w:r>
        <w:rPr>
          <w:rFonts w:asciiTheme="minorHAnsi" w:hAnsiTheme="minorHAnsi" w:cstheme="minorHAnsi"/>
          <w:sz w:val="22"/>
          <w:szCs w:val="22"/>
        </w:rPr>
        <w:t xml:space="preserve">nnovation </w:t>
      </w:r>
      <w:r w:rsidR="00A72A10">
        <w:rPr>
          <w:rFonts w:asciiTheme="minorHAnsi" w:hAnsiTheme="minorHAnsi" w:cstheme="minorHAnsi"/>
          <w:sz w:val="22"/>
          <w:szCs w:val="22"/>
        </w:rPr>
        <w:t>L</w:t>
      </w:r>
      <w:r>
        <w:rPr>
          <w:rFonts w:asciiTheme="minorHAnsi" w:hAnsiTheme="minorHAnsi" w:cstheme="minorHAnsi"/>
          <w:sz w:val="22"/>
          <w:szCs w:val="22"/>
        </w:rPr>
        <w:t xml:space="preserve">ab work </w:t>
      </w:r>
      <w:r w:rsidR="00A72A10">
        <w:rPr>
          <w:rFonts w:asciiTheme="minorHAnsi" w:hAnsiTheme="minorHAnsi" w:cstheme="minorHAnsi"/>
          <w:sz w:val="22"/>
          <w:szCs w:val="22"/>
        </w:rPr>
        <w:t xml:space="preserve">and </w:t>
      </w:r>
      <w:r w:rsidR="009D687C">
        <w:rPr>
          <w:rFonts w:asciiTheme="minorHAnsi" w:hAnsiTheme="minorHAnsi" w:cstheme="minorHAnsi"/>
          <w:sz w:val="22"/>
          <w:szCs w:val="22"/>
        </w:rPr>
        <w:t>the excellence that’</w:t>
      </w:r>
      <w:r w:rsidRPr="00EC7041">
        <w:rPr>
          <w:rFonts w:asciiTheme="minorHAnsi" w:hAnsiTheme="minorHAnsi" w:cstheme="minorHAnsi"/>
          <w:sz w:val="22"/>
          <w:szCs w:val="22"/>
        </w:rPr>
        <w:t>s being created</w:t>
      </w:r>
      <w:r>
        <w:rPr>
          <w:rFonts w:asciiTheme="minorHAnsi" w:hAnsiTheme="minorHAnsi" w:cstheme="minorHAnsi"/>
          <w:sz w:val="22"/>
          <w:szCs w:val="22"/>
        </w:rPr>
        <w:t xml:space="preserve"> </w:t>
      </w:r>
      <w:r w:rsidR="00A72A10">
        <w:rPr>
          <w:rFonts w:asciiTheme="minorHAnsi" w:hAnsiTheme="minorHAnsi" w:cstheme="minorHAnsi"/>
          <w:sz w:val="22"/>
          <w:szCs w:val="22"/>
        </w:rPr>
        <w:t>by</w:t>
      </w:r>
      <w:r>
        <w:rPr>
          <w:rFonts w:asciiTheme="minorHAnsi" w:hAnsiTheme="minorHAnsi" w:cstheme="minorHAnsi"/>
          <w:sz w:val="22"/>
          <w:szCs w:val="22"/>
        </w:rPr>
        <w:t xml:space="preserve"> USAID </w:t>
      </w:r>
      <w:r>
        <w:rPr>
          <w:rFonts w:asciiTheme="minorHAnsi" w:hAnsiTheme="minorHAnsi" w:cstheme="minorHAnsi"/>
          <w:sz w:val="22"/>
          <w:szCs w:val="22"/>
        </w:rPr>
        <w:lastRenderedPageBreak/>
        <w:t>through the Innovation Labs</w:t>
      </w:r>
      <w:r w:rsidRPr="00EC7041">
        <w:rPr>
          <w:rFonts w:asciiTheme="minorHAnsi" w:hAnsiTheme="minorHAnsi" w:cstheme="minorHAnsi"/>
          <w:sz w:val="22"/>
          <w:szCs w:val="22"/>
        </w:rPr>
        <w:t>.</w:t>
      </w:r>
    </w:p>
    <w:p w14:paraId="623A04C3" w14:textId="77777777" w:rsidR="0083144C" w:rsidRPr="00EC7041" w:rsidRDefault="0083144C" w:rsidP="0083144C">
      <w:pPr>
        <w:pStyle w:val="Text"/>
        <w:rPr>
          <w:rFonts w:asciiTheme="minorHAnsi" w:hAnsiTheme="minorHAnsi" w:cstheme="minorHAnsi"/>
          <w:sz w:val="22"/>
          <w:szCs w:val="22"/>
        </w:rPr>
      </w:pPr>
    </w:p>
    <w:p w14:paraId="66D59450" w14:textId="2B69C415" w:rsidR="0083144C" w:rsidRPr="00EC7041" w:rsidRDefault="0083144C" w:rsidP="0083144C">
      <w:pPr>
        <w:pStyle w:val="Text"/>
        <w:rPr>
          <w:rFonts w:asciiTheme="minorHAnsi" w:hAnsiTheme="minorHAnsi" w:cstheme="minorHAnsi"/>
          <w:sz w:val="22"/>
          <w:szCs w:val="22"/>
        </w:rPr>
      </w:pPr>
      <w:r w:rsidRPr="00EC7041">
        <w:rPr>
          <w:rFonts w:asciiTheme="minorHAnsi" w:hAnsiTheme="minorHAnsi" w:cstheme="minorHAnsi"/>
          <w:sz w:val="22"/>
          <w:szCs w:val="22"/>
        </w:rPr>
        <w:t>The</w:t>
      </w:r>
      <w:r w:rsidR="00A72A10">
        <w:rPr>
          <w:rFonts w:asciiTheme="minorHAnsi" w:hAnsiTheme="minorHAnsi" w:cstheme="minorHAnsi"/>
          <w:sz w:val="22"/>
          <w:szCs w:val="22"/>
        </w:rPr>
        <w:t xml:space="preserve"> BIFAD</w:t>
      </w:r>
      <w:r w:rsidRPr="00EC7041">
        <w:rPr>
          <w:rFonts w:asciiTheme="minorHAnsi" w:hAnsiTheme="minorHAnsi" w:cstheme="minorHAnsi"/>
          <w:sz w:val="22"/>
          <w:szCs w:val="22"/>
        </w:rPr>
        <w:t xml:space="preserve"> awards for scientific excellence are for individuals working with the Feed the Future Innovation Labs.  The award</w:t>
      </w:r>
      <w:r>
        <w:rPr>
          <w:rFonts w:asciiTheme="minorHAnsi" w:hAnsiTheme="minorHAnsi" w:cstheme="minorHAnsi"/>
          <w:sz w:val="22"/>
          <w:szCs w:val="22"/>
        </w:rPr>
        <w:t>s</w:t>
      </w:r>
      <w:r w:rsidRPr="00EC7041">
        <w:rPr>
          <w:rFonts w:asciiTheme="minorHAnsi" w:hAnsiTheme="minorHAnsi" w:cstheme="minorHAnsi"/>
          <w:sz w:val="22"/>
          <w:szCs w:val="22"/>
        </w:rPr>
        <w:t xml:space="preserve"> recognize individual researchers or research teams for their significant achievement originating from work performed under the USAID</w:t>
      </w:r>
      <w:r w:rsidR="00A72A10">
        <w:rPr>
          <w:rFonts w:asciiTheme="minorHAnsi" w:hAnsiTheme="minorHAnsi" w:cstheme="minorHAnsi"/>
          <w:sz w:val="22"/>
          <w:szCs w:val="22"/>
        </w:rPr>
        <w:t>-funded</w:t>
      </w:r>
      <w:r w:rsidRPr="00EC7041">
        <w:rPr>
          <w:rFonts w:asciiTheme="minorHAnsi" w:hAnsiTheme="minorHAnsi" w:cstheme="minorHAnsi"/>
          <w:sz w:val="22"/>
          <w:szCs w:val="22"/>
        </w:rPr>
        <w:t xml:space="preserve"> Feed the Future Innovation Labs.</w:t>
      </w:r>
    </w:p>
    <w:p w14:paraId="2AA7BB59" w14:textId="77777777" w:rsidR="0083144C" w:rsidRPr="00EC7041" w:rsidRDefault="0083144C" w:rsidP="0083144C">
      <w:pPr>
        <w:pStyle w:val="Text"/>
        <w:rPr>
          <w:rFonts w:asciiTheme="minorHAnsi" w:hAnsiTheme="minorHAnsi" w:cstheme="minorHAnsi"/>
          <w:sz w:val="22"/>
          <w:szCs w:val="22"/>
        </w:rPr>
      </w:pPr>
    </w:p>
    <w:p w14:paraId="7FCB0997" w14:textId="5D85CFAA" w:rsidR="0083144C" w:rsidRPr="00EC7041" w:rsidRDefault="0083144C" w:rsidP="0083144C">
      <w:pPr>
        <w:pStyle w:val="Text"/>
        <w:rPr>
          <w:rFonts w:asciiTheme="minorHAnsi" w:hAnsiTheme="minorHAnsi" w:cstheme="minorHAnsi"/>
          <w:sz w:val="22"/>
          <w:szCs w:val="22"/>
        </w:rPr>
      </w:pPr>
      <w:r w:rsidRPr="00EC7041">
        <w:rPr>
          <w:rFonts w:asciiTheme="minorHAnsi" w:hAnsiTheme="minorHAnsi" w:cstheme="minorHAnsi"/>
          <w:sz w:val="22"/>
          <w:szCs w:val="22"/>
        </w:rPr>
        <w:t>Two awards are given annually</w:t>
      </w:r>
      <w:r w:rsidR="00A72A10">
        <w:rPr>
          <w:rFonts w:asciiTheme="minorHAnsi" w:hAnsiTheme="minorHAnsi" w:cstheme="minorHAnsi"/>
          <w:sz w:val="22"/>
          <w:szCs w:val="22"/>
        </w:rPr>
        <w:t>:</w:t>
      </w:r>
      <w:r w:rsidR="009D687C">
        <w:rPr>
          <w:rFonts w:asciiTheme="minorHAnsi" w:hAnsiTheme="minorHAnsi" w:cstheme="minorHAnsi"/>
          <w:sz w:val="22"/>
          <w:szCs w:val="22"/>
        </w:rPr>
        <w:t xml:space="preserve"> </w:t>
      </w:r>
      <w:r w:rsidRPr="00EC7041">
        <w:rPr>
          <w:rFonts w:asciiTheme="minorHAnsi" w:hAnsiTheme="minorHAnsi" w:cstheme="minorHAnsi"/>
          <w:sz w:val="22"/>
          <w:szCs w:val="22"/>
        </w:rPr>
        <w:t xml:space="preserve">one for an individual researcher or a team of researchers and one for a student researcher.  </w:t>
      </w:r>
      <w:r w:rsidR="00A72A10">
        <w:rPr>
          <w:rFonts w:asciiTheme="minorHAnsi" w:hAnsiTheme="minorHAnsi" w:cstheme="minorHAnsi"/>
          <w:sz w:val="22"/>
          <w:szCs w:val="22"/>
        </w:rPr>
        <w:t>the</w:t>
      </w:r>
      <w:r w:rsidRPr="00EC7041">
        <w:rPr>
          <w:rFonts w:asciiTheme="minorHAnsi" w:hAnsiTheme="minorHAnsi" w:cstheme="minorHAnsi"/>
          <w:sz w:val="22"/>
          <w:szCs w:val="22"/>
        </w:rPr>
        <w:t xml:space="preserve"> princip</w:t>
      </w:r>
      <w:r w:rsidR="00A72A10">
        <w:rPr>
          <w:rFonts w:asciiTheme="minorHAnsi" w:hAnsiTheme="minorHAnsi" w:cstheme="minorHAnsi"/>
          <w:sz w:val="22"/>
          <w:szCs w:val="22"/>
        </w:rPr>
        <w:t>al</w:t>
      </w:r>
      <w:r w:rsidRPr="00EC7041">
        <w:rPr>
          <w:rFonts w:asciiTheme="minorHAnsi" w:hAnsiTheme="minorHAnsi" w:cstheme="minorHAnsi"/>
          <w:sz w:val="22"/>
          <w:szCs w:val="22"/>
        </w:rPr>
        <w:t xml:space="preserve"> criteria for the award are: </w:t>
      </w:r>
      <w:r w:rsidR="00A72A10">
        <w:rPr>
          <w:rFonts w:asciiTheme="minorHAnsi" w:hAnsiTheme="minorHAnsi" w:cstheme="minorHAnsi"/>
          <w:sz w:val="22"/>
          <w:szCs w:val="22"/>
        </w:rPr>
        <w:t xml:space="preserve">(1) </w:t>
      </w:r>
      <w:r w:rsidRPr="00EC7041">
        <w:rPr>
          <w:rFonts w:asciiTheme="minorHAnsi" w:hAnsiTheme="minorHAnsi" w:cstheme="minorHAnsi"/>
          <w:sz w:val="22"/>
          <w:szCs w:val="22"/>
        </w:rPr>
        <w:t xml:space="preserve">demonstrated scientific and technical merit of the research; </w:t>
      </w:r>
      <w:r w:rsidR="00A72A10">
        <w:rPr>
          <w:rFonts w:asciiTheme="minorHAnsi" w:hAnsiTheme="minorHAnsi" w:cstheme="minorHAnsi"/>
          <w:sz w:val="22"/>
          <w:szCs w:val="22"/>
        </w:rPr>
        <w:t xml:space="preserve">(2) </w:t>
      </w:r>
      <w:r w:rsidRPr="00EC7041">
        <w:rPr>
          <w:rFonts w:asciiTheme="minorHAnsi" w:hAnsiTheme="minorHAnsi" w:cstheme="minorHAnsi"/>
          <w:sz w:val="22"/>
          <w:szCs w:val="22"/>
        </w:rPr>
        <w:t xml:space="preserve">relevance of </w:t>
      </w:r>
      <w:r w:rsidR="00A72A10">
        <w:rPr>
          <w:rFonts w:asciiTheme="minorHAnsi" w:hAnsiTheme="minorHAnsi" w:cstheme="minorHAnsi"/>
          <w:sz w:val="22"/>
          <w:szCs w:val="22"/>
        </w:rPr>
        <w:t>the</w:t>
      </w:r>
      <w:r w:rsidR="00A72A10" w:rsidRPr="00EC7041">
        <w:rPr>
          <w:rFonts w:asciiTheme="minorHAnsi" w:hAnsiTheme="minorHAnsi" w:cstheme="minorHAnsi"/>
          <w:sz w:val="22"/>
          <w:szCs w:val="22"/>
        </w:rPr>
        <w:t xml:space="preserve"> </w:t>
      </w:r>
      <w:r w:rsidRPr="00EC7041">
        <w:rPr>
          <w:rFonts w:asciiTheme="minorHAnsi" w:hAnsiTheme="minorHAnsi" w:cstheme="minorHAnsi"/>
          <w:sz w:val="22"/>
          <w:szCs w:val="22"/>
        </w:rPr>
        <w:t xml:space="preserve">research to developing country, national, or regional agricultural research priorities; </w:t>
      </w:r>
      <w:r w:rsidR="00A72A10">
        <w:rPr>
          <w:rFonts w:asciiTheme="minorHAnsi" w:hAnsiTheme="minorHAnsi" w:cstheme="minorHAnsi"/>
          <w:sz w:val="22"/>
          <w:szCs w:val="22"/>
        </w:rPr>
        <w:t>=</w:t>
      </w:r>
      <w:r w:rsidRPr="00EC7041">
        <w:rPr>
          <w:rFonts w:asciiTheme="minorHAnsi" w:hAnsiTheme="minorHAnsi" w:cstheme="minorHAnsi"/>
          <w:sz w:val="22"/>
          <w:szCs w:val="22"/>
        </w:rPr>
        <w:t xml:space="preserve"> </w:t>
      </w:r>
      <w:r w:rsidR="00A72A10">
        <w:rPr>
          <w:rFonts w:asciiTheme="minorHAnsi" w:hAnsiTheme="minorHAnsi" w:cstheme="minorHAnsi"/>
          <w:sz w:val="22"/>
          <w:szCs w:val="22"/>
        </w:rPr>
        <w:t xml:space="preserve">(3) </w:t>
      </w:r>
      <w:r w:rsidRPr="00EC7041">
        <w:rPr>
          <w:rFonts w:asciiTheme="minorHAnsi" w:hAnsiTheme="minorHAnsi" w:cstheme="minorHAnsi"/>
          <w:sz w:val="22"/>
          <w:szCs w:val="22"/>
        </w:rPr>
        <w:t>potential for the research to have a broader impact at scale that contributes to improvements in developing country food security, nutrition, resilience, and inclusive sustainable agriculture</w:t>
      </w:r>
      <w:r w:rsidR="00A72A10">
        <w:rPr>
          <w:rFonts w:asciiTheme="minorHAnsi" w:hAnsiTheme="minorHAnsi" w:cstheme="minorHAnsi"/>
          <w:sz w:val="22"/>
          <w:szCs w:val="22"/>
        </w:rPr>
        <w:t>-</w:t>
      </w:r>
      <w:r w:rsidRPr="00EC7041">
        <w:rPr>
          <w:rFonts w:asciiTheme="minorHAnsi" w:hAnsiTheme="minorHAnsi" w:cstheme="minorHAnsi"/>
          <w:sz w:val="22"/>
          <w:szCs w:val="22"/>
        </w:rPr>
        <w:t xml:space="preserve">led economic growth; and </w:t>
      </w:r>
      <w:r w:rsidR="00A72A10">
        <w:rPr>
          <w:rFonts w:asciiTheme="minorHAnsi" w:hAnsiTheme="minorHAnsi" w:cstheme="minorHAnsi"/>
          <w:sz w:val="22"/>
          <w:szCs w:val="22"/>
        </w:rPr>
        <w:t xml:space="preserve">(4) </w:t>
      </w:r>
      <w:r w:rsidRPr="00EC7041">
        <w:rPr>
          <w:rFonts w:asciiTheme="minorHAnsi" w:hAnsiTheme="minorHAnsi" w:cstheme="minorHAnsi"/>
          <w:sz w:val="22"/>
          <w:szCs w:val="22"/>
        </w:rPr>
        <w:t>evidence of commitment to inclusive development and local capacity development.</w:t>
      </w:r>
    </w:p>
    <w:p w14:paraId="2B3BD1E7" w14:textId="77777777" w:rsidR="0083144C" w:rsidRPr="00EC7041" w:rsidRDefault="0083144C" w:rsidP="0083144C">
      <w:pPr>
        <w:pStyle w:val="Text"/>
        <w:rPr>
          <w:rFonts w:asciiTheme="minorHAnsi" w:hAnsiTheme="minorHAnsi" w:cstheme="minorHAnsi"/>
          <w:sz w:val="22"/>
          <w:szCs w:val="22"/>
        </w:rPr>
      </w:pPr>
    </w:p>
    <w:p w14:paraId="30F06210" w14:textId="51E28624" w:rsidR="0083144C" w:rsidRPr="00EC7041" w:rsidRDefault="00A72A10" w:rsidP="0083144C">
      <w:pPr>
        <w:pStyle w:val="Text"/>
        <w:rPr>
          <w:rFonts w:asciiTheme="minorHAnsi" w:hAnsiTheme="minorHAnsi" w:cstheme="minorHAnsi"/>
          <w:sz w:val="22"/>
          <w:szCs w:val="22"/>
        </w:rPr>
      </w:pPr>
      <w:r>
        <w:rPr>
          <w:rFonts w:asciiTheme="minorHAnsi" w:hAnsiTheme="minorHAnsi" w:cstheme="minorHAnsi"/>
          <w:sz w:val="22"/>
          <w:szCs w:val="22"/>
        </w:rPr>
        <w:t>Nomination applications were considered</w:t>
      </w:r>
      <w:r w:rsidRPr="00EC7041">
        <w:rPr>
          <w:rFonts w:asciiTheme="minorHAnsi" w:hAnsiTheme="minorHAnsi" w:cstheme="minorHAnsi"/>
          <w:sz w:val="22"/>
          <w:szCs w:val="22"/>
        </w:rPr>
        <w:t xml:space="preserve"> </w:t>
      </w:r>
      <w:r>
        <w:rPr>
          <w:rFonts w:asciiTheme="minorHAnsi" w:hAnsiTheme="minorHAnsi" w:cstheme="minorHAnsi"/>
          <w:sz w:val="22"/>
          <w:szCs w:val="22"/>
        </w:rPr>
        <w:t xml:space="preserve">against the </w:t>
      </w:r>
      <w:r w:rsidR="0083144C" w:rsidRPr="00EC7041">
        <w:rPr>
          <w:rFonts w:asciiTheme="minorHAnsi" w:hAnsiTheme="minorHAnsi" w:cstheme="minorHAnsi"/>
          <w:sz w:val="22"/>
          <w:szCs w:val="22"/>
        </w:rPr>
        <w:t>four criteria by a group of peer scientists</w:t>
      </w:r>
      <w:r>
        <w:rPr>
          <w:rFonts w:asciiTheme="minorHAnsi" w:hAnsiTheme="minorHAnsi" w:cstheme="minorHAnsi"/>
          <w:sz w:val="22"/>
          <w:szCs w:val="22"/>
        </w:rPr>
        <w:t>, screened for conflicts of interest,</w:t>
      </w:r>
      <w:r w:rsidR="0083144C" w:rsidRPr="00EC7041">
        <w:rPr>
          <w:rFonts w:asciiTheme="minorHAnsi" w:hAnsiTheme="minorHAnsi" w:cstheme="minorHAnsi"/>
          <w:sz w:val="22"/>
          <w:szCs w:val="22"/>
        </w:rPr>
        <w:t xml:space="preserve"> in both categories.  </w:t>
      </w:r>
      <w:r>
        <w:rPr>
          <w:rFonts w:asciiTheme="minorHAnsi" w:hAnsiTheme="minorHAnsi" w:cstheme="minorHAnsi"/>
          <w:sz w:val="22"/>
          <w:szCs w:val="22"/>
        </w:rPr>
        <w:t xml:space="preserve">Deaton stated </w:t>
      </w:r>
      <w:r w:rsidR="009D687C">
        <w:rPr>
          <w:rFonts w:asciiTheme="minorHAnsi" w:hAnsiTheme="minorHAnsi" w:cstheme="minorHAnsi"/>
          <w:sz w:val="22"/>
          <w:szCs w:val="22"/>
        </w:rPr>
        <w:t xml:space="preserve">that all nominees </w:t>
      </w:r>
      <w:r>
        <w:rPr>
          <w:rFonts w:asciiTheme="minorHAnsi" w:hAnsiTheme="minorHAnsi" w:cstheme="minorHAnsi"/>
          <w:sz w:val="22"/>
          <w:szCs w:val="22"/>
        </w:rPr>
        <w:t>were</w:t>
      </w:r>
      <w:r w:rsidR="0083144C" w:rsidRPr="00EC7041">
        <w:rPr>
          <w:rFonts w:asciiTheme="minorHAnsi" w:hAnsiTheme="minorHAnsi" w:cstheme="minorHAnsi"/>
          <w:sz w:val="22"/>
          <w:szCs w:val="22"/>
        </w:rPr>
        <w:t xml:space="preserve"> </w:t>
      </w:r>
      <w:r>
        <w:rPr>
          <w:rFonts w:asciiTheme="minorHAnsi" w:hAnsiTheme="minorHAnsi" w:cstheme="minorHAnsi"/>
          <w:sz w:val="22"/>
          <w:szCs w:val="22"/>
        </w:rPr>
        <w:t>outstanding</w:t>
      </w:r>
      <w:r w:rsidRPr="00EC7041">
        <w:rPr>
          <w:rFonts w:asciiTheme="minorHAnsi" w:hAnsiTheme="minorHAnsi" w:cstheme="minorHAnsi"/>
          <w:sz w:val="22"/>
          <w:szCs w:val="22"/>
        </w:rPr>
        <w:t xml:space="preserve"> </w:t>
      </w:r>
      <w:r>
        <w:rPr>
          <w:rFonts w:asciiTheme="minorHAnsi" w:hAnsiTheme="minorHAnsi" w:cstheme="minorHAnsi"/>
          <w:sz w:val="22"/>
          <w:szCs w:val="22"/>
        </w:rPr>
        <w:t xml:space="preserve">and that </w:t>
      </w:r>
      <w:r w:rsidR="0083144C" w:rsidRPr="00EC7041">
        <w:rPr>
          <w:rFonts w:asciiTheme="minorHAnsi" w:hAnsiTheme="minorHAnsi" w:cstheme="minorHAnsi"/>
          <w:sz w:val="22"/>
          <w:szCs w:val="22"/>
        </w:rPr>
        <w:t xml:space="preserve">competition was tight.  The selection committee was proud of the opportunity to recognize the excellence </w:t>
      </w:r>
      <w:r w:rsidR="0083144C">
        <w:rPr>
          <w:rFonts w:asciiTheme="minorHAnsi" w:hAnsiTheme="minorHAnsi" w:cstheme="minorHAnsi"/>
          <w:sz w:val="22"/>
          <w:szCs w:val="22"/>
        </w:rPr>
        <w:t>of the work.</w:t>
      </w:r>
    </w:p>
    <w:p w14:paraId="10EEBCCF" w14:textId="77777777" w:rsidR="0083144C" w:rsidRPr="00EC7041" w:rsidRDefault="0083144C" w:rsidP="0083144C">
      <w:pPr>
        <w:pStyle w:val="Text"/>
        <w:rPr>
          <w:rFonts w:asciiTheme="minorHAnsi" w:hAnsiTheme="minorHAnsi" w:cstheme="minorHAnsi"/>
          <w:sz w:val="22"/>
          <w:szCs w:val="22"/>
        </w:rPr>
      </w:pPr>
    </w:p>
    <w:p w14:paraId="31CDFF22" w14:textId="2C6EDD4A" w:rsidR="0083144C" w:rsidRPr="00EC7041" w:rsidRDefault="00A72A10" w:rsidP="0083144C">
      <w:pPr>
        <w:pStyle w:val="Text"/>
        <w:rPr>
          <w:rFonts w:asciiTheme="minorHAnsi" w:hAnsiTheme="minorHAnsi" w:cstheme="minorHAnsi"/>
          <w:sz w:val="22"/>
          <w:szCs w:val="22"/>
        </w:rPr>
      </w:pPr>
      <w:r>
        <w:rPr>
          <w:rFonts w:asciiTheme="minorHAnsi" w:hAnsiTheme="minorHAnsi" w:cstheme="minorHAnsi"/>
          <w:sz w:val="22"/>
          <w:szCs w:val="22"/>
        </w:rPr>
        <w:t>Deaton announced</w:t>
      </w:r>
      <w:r w:rsidR="0083144C" w:rsidRPr="00EC7041">
        <w:rPr>
          <w:rFonts w:asciiTheme="minorHAnsi" w:hAnsiTheme="minorHAnsi" w:cstheme="minorHAnsi"/>
          <w:sz w:val="22"/>
          <w:szCs w:val="22"/>
        </w:rPr>
        <w:t xml:space="preserve"> that the 2019 BIFAD award for Scientific Excellence of a Senior Researcher or Research Team in the Feed the Future Innovation Lab </w:t>
      </w:r>
      <w:r>
        <w:rPr>
          <w:rFonts w:asciiTheme="minorHAnsi" w:hAnsiTheme="minorHAnsi" w:cstheme="minorHAnsi"/>
          <w:sz w:val="22"/>
          <w:szCs w:val="22"/>
        </w:rPr>
        <w:t>was given to</w:t>
      </w:r>
      <w:r w:rsidR="0083144C" w:rsidRPr="00EC7041">
        <w:rPr>
          <w:rFonts w:asciiTheme="minorHAnsi" w:hAnsiTheme="minorHAnsi" w:cstheme="minorHAnsi"/>
          <w:sz w:val="22"/>
          <w:szCs w:val="22"/>
        </w:rPr>
        <w:t xml:space="preserve"> a group from Texas A&amp;M University associated with the </w:t>
      </w:r>
      <w:r w:rsidR="0083144C">
        <w:rPr>
          <w:rFonts w:asciiTheme="minorHAnsi" w:hAnsiTheme="minorHAnsi" w:cstheme="minorHAnsi"/>
          <w:sz w:val="22"/>
          <w:szCs w:val="22"/>
        </w:rPr>
        <w:t>I</w:t>
      </w:r>
      <w:r w:rsidR="0083144C" w:rsidRPr="00EC7041">
        <w:rPr>
          <w:rFonts w:asciiTheme="minorHAnsi" w:hAnsiTheme="minorHAnsi" w:cstheme="minorHAnsi"/>
          <w:sz w:val="22"/>
          <w:szCs w:val="22"/>
        </w:rPr>
        <w:t xml:space="preserve">nnovation </w:t>
      </w:r>
      <w:r w:rsidR="0083144C">
        <w:rPr>
          <w:rFonts w:asciiTheme="minorHAnsi" w:hAnsiTheme="minorHAnsi" w:cstheme="minorHAnsi"/>
          <w:sz w:val="22"/>
          <w:szCs w:val="22"/>
        </w:rPr>
        <w:t>L</w:t>
      </w:r>
      <w:r w:rsidR="0083144C" w:rsidRPr="00EC7041">
        <w:rPr>
          <w:rFonts w:asciiTheme="minorHAnsi" w:hAnsiTheme="minorHAnsi" w:cstheme="minorHAnsi"/>
          <w:sz w:val="22"/>
          <w:szCs w:val="22"/>
        </w:rPr>
        <w:t xml:space="preserve">ab for </w:t>
      </w:r>
      <w:r w:rsidR="0083144C">
        <w:rPr>
          <w:rFonts w:asciiTheme="minorHAnsi" w:hAnsiTheme="minorHAnsi" w:cstheme="minorHAnsi"/>
          <w:sz w:val="22"/>
          <w:szCs w:val="22"/>
        </w:rPr>
        <w:t>S</w:t>
      </w:r>
      <w:r w:rsidR="0083144C" w:rsidRPr="00EC7041">
        <w:rPr>
          <w:rFonts w:asciiTheme="minorHAnsi" w:hAnsiTheme="minorHAnsi" w:cstheme="minorHAnsi"/>
          <w:sz w:val="22"/>
          <w:szCs w:val="22"/>
        </w:rPr>
        <w:t>mall-</w:t>
      </w:r>
      <w:r w:rsidR="0083144C">
        <w:rPr>
          <w:rFonts w:asciiTheme="minorHAnsi" w:hAnsiTheme="minorHAnsi" w:cstheme="minorHAnsi"/>
          <w:sz w:val="22"/>
          <w:szCs w:val="22"/>
        </w:rPr>
        <w:t>S</w:t>
      </w:r>
      <w:r w:rsidR="0083144C" w:rsidRPr="00EC7041">
        <w:rPr>
          <w:rFonts w:asciiTheme="minorHAnsi" w:hAnsiTheme="minorHAnsi" w:cstheme="minorHAnsi"/>
          <w:sz w:val="22"/>
          <w:szCs w:val="22"/>
        </w:rPr>
        <w:t xml:space="preserve">cale </w:t>
      </w:r>
      <w:r w:rsidR="0083144C">
        <w:rPr>
          <w:rFonts w:asciiTheme="minorHAnsi" w:hAnsiTheme="minorHAnsi" w:cstheme="minorHAnsi"/>
          <w:sz w:val="22"/>
          <w:szCs w:val="22"/>
        </w:rPr>
        <w:t>I</w:t>
      </w:r>
      <w:r w:rsidR="0083144C" w:rsidRPr="00EC7041">
        <w:rPr>
          <w:rFonts w:asciiTheme="minorHAnsi" w:hAnsiTheme="minorHAnsi" w:cstheme="minorHAnsi"/>
          <w:sz w:val="22"/>
          <w:szCs w:val="22"/>
        </w:rPr>
        <w:t xml:space="preserve">rrigation. </w:t>
      </w:r>
      <w:r w:rsidR="0083144C">
        <w:rPr>
          <w:rFonts w:asciiTheme="minorHAnsi" w:hAnsiTheme="minorHAnsi" w:cstheme="minorHAnsi"/>
          <w:sz w:val="22"/>
          <w:szCs w:val="22"/>
        </w:rPr>
        <w:t>The BIFAD Award recognize</w:t>
      </w:r>
      <w:r>
        <w:rPr>
          <w:rFonts w:asciiTheme="minorHAnsi" w:hAnsiTheme="minorHAnsi" w:cstheme="minorHAnsi"/>
          <w:sz w:val="22"/>
          <w:szCs w:val="22"/>
        </w:rPr>
        <w:t>d</w:t>
      </w:r>
      <w:r w:rsidR="0083144C" w:rsidRPr="00EC7041">
        <w:rPr>
          <w:rFonts w:asciiTheme="minorHAnsi" w:hAnsiTheme="minorHAnsi" w:cstheme="minorHAnsi"/>
          <w:sz w:val="22"/>
          <w:szCs w:val="22"/>
        </w:rPr>
        <w:t xml:space="preserve"> Dr. Yihun Dile</w:t>
      </w:r>
      <w:r w:rsidR="0083144C">
        <w:rPr>
          <w:rFonts w:asciiTheme="minorHAnsi" w:hAnsiTheme="minorHAnsi" w:cstheme="minorHAnsi"/>
          <w:sz w:val="22"/>
          <w:szCs w:val="22"/>
        </w:rPr>
        <w:t>,</w:t>
      </w:r>
      <w:r w:rsidR="0083144C" w:rsidRPr="00EC7041">
        <w:rPr>
          <w:rFonts w:asciiTheme="minorHAnsi" w:hAnsiTheme="minorHAnsi" w:cstheme="minorHAnsi"/>
          <w:sz w:val="22"/>
          <w:szCs w:val="22"/>
        </w:rPr>
        <w:t xml:space="preserve"> Dr. Abeyou Worqlulul</w:t>
      </w:r>
      <w:r w:rsidR="0083144C">
        <w:rPr>
          <w:rFonts w:asciiTheme="minorHAnsi" w:hAnsiTheme="minorHAnsi" w:cstheme="minorHAnsi"/>
          <w:sz w:val="22"/>
          <w:szCs w:val="22"/>
        </w:rPr>
        <w:t>,</w:t>
      </w:r>
      <w:r w:rsidR="0083144C" w:rsidRPr="00EC7041">
        <w:rPr>
          <w:rFonts w:asciiTheme="minorHAnsi" w:hAnsiTheme="minorHAnsi" w:cstheme="minorHAnsi"/>
          <w:sz w:val="22"/>
          <w:szCs w:val="22"/>
        </w:rPr>
        <w:t xml:space="preserve"> and</w:t>
      </w:r>
      <w:r w:rsidR="0083144C">
        <w:rPr>
          <w:rFonts w:asciiTheme="minorHAnsi" w:hAnsiTheme="minorHAnsi" w:cstheme="minorHAnsi"/>
          <w:sz w:val="22"/>
          <w:szCs w:val="22"/>
        </w:rPr>
        <w:t xml:space="preserve"> </w:t>
      </w:r>
      <w:r w:rsidR="0083144C" w:rsidRPr="00EC7041">
        <w:rPr>
          <w:rFonts w:asciiTheme="minorHAnsi" w:hAnsiTheme="minorHAnsi" w:cstheme="minorHAnsi"/>
          <w:sz w:val="22"/>
          <w:szCs w:val="22"/>
        </w:rPr>
        <w:t>Dr. Jean-Claude Bizimana.</w:t>
      </w:r>
      <w:r w:rsidR="0083144C">
        <w:rPr>
          <w:rFonts w:asciiTheme="minorHAnsi" w:hAnsiTheme="minorHAnsi" w:cstheme="minorHAnsi"/>
          <w:sz w:val="22"/>
          <w:szCs w:val="22"/>
        </w:rPr>
        <w:t xml:space="preserve"> </w:t>
      </w:r>
    </w:p>
    <w:p w14:paraId="46C17C17" w14:textId="77777777" w:rsidR="0083144C" w:rsidRPr="00EC7041" w:rsidRDefault="0083144C" w:rsidP="0083144C">
      <w:pPr>
        <w:pStyle w:val="Text"/>
        <w:rPr>
          <w:rFonts w:asciiTheme="minorHAnsi" w:hAnsiTheme="minorHAnsi" w:cstheme="minorHAnsi"/>
          <w:sz w:val="22"/>
          <w:szCs w:val="22"/>
        </w:rPr>
      </w:pPr>
    </w:p>
    <w:p w14:paraId="07C255CD" w14:textId="77777777" w:rsidR="0083144C" w:rsidRDefault="0083144C" w:rsidP="0083144C">
      <w:pPr>
        <w:pStyle w:val="Text"/>
        <w:rPr>
          <w:rFonts w:asciiTheme="minorHAnsi" w:hAnsiTheme="minorHAnsi" w:cstheme="minorHAnsi"/>
          <w:sz w:val="22"/>
          <w:szCs w:val="22"/>
        </w:rPr>
      </w:pPr>
      <w:r w:rsidRPr="00EC7041">
        <w:rPr>
          <w:rFonts w:asciiTheme="minorHAnsi" w:hAnsiTheme="minorHAnsi" w:cstheme="minorHAnsi"/>
          <w:sz w:val="22"/>
          <w:szCs w:val="22"/>
        </w:rPr>
        <w:t xml:space="preserve">Deaton congratulated the awardees and welcomed them to the podium. </w:t>
      </w:r>
    </w:p>
    <w:p w14:paraId="45624BF9" w14:textId="77777777" w:rsidR="0083144C" w:rsidRDefault="0083144C" w:rsidP="0083144C">
      <w:pPr>
        <w:pStyle w:val="Text"/>
        <w:rPr>
          <w:rFonts w:asciiTheme="minorHAnsi" w:hAnsiTheme="minorHAnsi" w:cstheme="minorHAnsi"/>
          <w:sz w:val="22"/>
          <w:szCs w:val="22"/>
        </w:rPr>
      </w:pPr>
    </w:p>
    <w:p w14:paraId="670979A1" w14:textId="77777777" w:rsidR="0083144C" w:rsidRPr="00D76B84" w:rsidRDefault="0083144C" w:rsidP="0083144C">
      <w:pPr>
        <w:pStyle w:val="Text"/>
        <w:rPr>
          <w:rFonts w:asciiTheme="minorHAnsi" w:hAnsiTheme="minorHAnsi" w:cstheme="minorHAnsi"/>
          <w:sz w:val="28"/>
          <w:szCs w:val="28"/>
        </w:rPr>
      </w:pPr>
      <w:r w:rsidRPr="00D76B84">
        <w:rPr>
          <w:rFonts w:asciiTheme="minorHAnsi" w:hAnsiTheme="minorHAnsi" w:cstheme="minorHAnsi"/>
          <w:sz w:val="28"/>
          <w:szCs w:val="28"/>
        </w:rPr>
        <w:t>Presentation by Awardees</w:t>
      </w:r>
    </w:p>
    <w:p w14:paraId="718BFE16" w14:textId="77777777" w:rsidR="0083144C" w:rsidRDefault="0083144C" w:rsidP="0083144C">
      <w:pPr>
        <w:pStyle w:val="Text"/>
        <w:rPr>
          <w:rFonts w:asciiTheme="minorHAnsi" w:hAnsiTheme="minorHAnsi" w:cstheme="minorHAnsi"/>
          <w:sz w:val="22"/>
          <w:szCs w:val="22"/>
        </w:rPr>
      </w:pPr>
    </w:p>
    <w:p w14:paraId="229F81B6" w14:textId="77777777" w:rsidR="0083144C" w:rsidRPr="005A0A0B" w:rsidRDefault="0083144C" w:rsidP="0083144C">
      <w:pPr>
        <w:pStyle w:val="Text"/>
        <w:rPr>
          <w:rFonts w:asciiTheme="minorHAnsi" w:hAnsiTheme="minorHAnsi" w:cstheme="minorHAnsi"/>
          <w:b/>
          <w:i/>
          <w:sz w:val="22"/>
          <w:szCs w:val="22"/>
        </w:rPr>
      </w:pPr>
      <w:r w:rsidRPr="005A0A0B">
        <w:rPr>
          <w:rFonts w:asciiTheme="minorHAnsi" w:hAnsiTheme="minorHAnsi" w:cstheme="minorHAnsi"/>
          <w:b/>
          <w:i/>
          <w:sz w:val="22"/>
          <w:szCs w:val="22"/>
        </w:rPr>
        <w:t>BIFAD Award for Scientific Excellence in a Feed the Future Innovation Lab:  Senior Research Award</w:t>
      </w:r>
    </w:p>
    <w:p w14:paraId="5C3FF65C" w14:textId="77777777" w:rsidR="0083144C" w:rsidRPr="00EC7041" w:rsidRDefault="0083144C" w:rsidP="0083144C">
      <w:pPr>
        <w:pStyle w:val="Text"/>
        <w:rPr>
          <w:rFonts w:asciiTheme="minorHAnsi" w:hAnsiTheme="minorHAnsi" w:cstheme="minorHAnsi"/>
          <w:sz w:val="22"/>
          <w:szCs w:val="22"/>
        </w:rPr>
      </w:pPr>
    </w:p>
    <w:p w14:paraId="1CDB200F" w14:textId="77777777" w:rsidR="0083144C" w:rsidRPr="00D76B84"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Yihun Dile</w:t>
      </w:r>
      <w:r w:rsidRPr="00205ECD">
        <w:rPr>
          <w:rFonts w:cs="Times New Roman"/>
        </w:rPr>
        <w:t>, Assistant Research Scientist, Texas A&amp;M University</w:t>
      </w:r>
      <w:r w:rsidRPr="00D76B84">
        <w:rPr>
          <w:rFonts w:cs="Times New Roman"/>
          <w:b/>
        </w:rPr>
        <w:t xml:space="preserve"> </w:t>
      </w:r>
    </w:p>
    <w:p w14:paraId="1D69A3DC"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Abeyou Worqlul</w:t>
      </w:r>
      <w:r w:rsidRPr="00205ECD">
        <w:rPr>
          <w:rFonts w:cs="Times New Roman"/>
        </w:rPr>
        <w:t>, Assistant Research Scientist, Texas A&amp;M AgriLife Research</w:t>
      </w:r>
    </w:p>
    <w:p w14:paraId="78C0028A" w14:textId="77777777" w:rsidR="0083144C" w:rsidRPr="005A0A0B"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Jean-Claude Bizimana</w:t>
      </w:r>
      <w:r w:rsidRPr="00205ECD">
        <w:rPr>
          <w:rFonts w:cs="Times New Roman"/>
        </w:rPr>
        <w:t>, Associate Research Scientist, Texas A&amp;M University</w:t>
      </w:r>
    </w:p>
    <w:p w14:paraId="792E5D3E" w14:textId="1E3C7090" w:rsidR="0083144C" w:rsidRPr="00D76B84" w:rsidRDefault="0083144C" w:rsidP="0083144C">
      <w:pPr>
        <w:pStyle w:val="Text"/>
        <w:rPr>
          <w:rFonts w:asciiTheme="minorHAnsi" w:hAnsiTheme="minorHAnsi" w:cstheme="minorHAnsi"/>
          <w:sz w:val="22"/>
          <w:szCs w:val="22"/>
        </w:rPr>
      </w:pPr>
      <w:r>
        <w:br/>
      </w:r>
      <w:r w:rsidRPr="00D76B84">
        <w:rPr>
          <w:rFonts w:asciiTheme="minorHAnsi" w:hAnsiTheme="minorHAnsi" w:cstheme="minorHAnsi"/>
          <w:sz w:val="22"/>
          <w:szCs w:val="22"/>
        </w:rPr>
        <w:t xml:space="preserve">Dr. Dile </w:t>
      </w:r>
      <w:r w:rsidR="00A72A10">
        <w:rPr>
          <w:rFonts w:asciiTheme="minorHAnsi" w:hAnsiTheme="minorHAnsi" w:cstheme="minorHAnsi"/>
          <w:sz w:val="22"/>
          <w:szCs w:val="22"/>
        </w:rPr>
        <w:t>expressed</w:t>
      </w:r>
      <w:r w:rsidRPr="00D76B84">
        <w:rPr>
          <w:rFonts w:asciiTheme="minorHAnsi" w:hAnsiTheme="minorHAnsi" w:cstheme="minorHAnsi"/>
          <w:sz w:val="22"/>
          <w:szCs w:val="22"/>
        </w:rPr>
        <w:t xml:space="preserve"> his gratitude and </w:t>
      </w:r>
      <w:r w:rsidR="00A72A10">
        <w:rPr>
          <w:rFonts w:asciiTheme="minorHAnsi" w:hAnsiTheme="minorHAnsi" w:cstheme="minorHAnsi"/>
          <w:sz w:val="22"/>
          <w:szCs w:val="22"/>
        </w:rPr>
        <w:t>introduced</w:t>
      </w:r>
      <w:r w:rsidR="00A72A10"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the project. </w:t>
      </w:r>
    </w:p>
    <w:p w14:paraId="02BC1022" w14:textId="77777777" w:rsidR="0083144C" w:rsidRPr="00D76B84" w:rsidRDefault="0083144C" w:rsidP="0083144C">
      <w:pPr>
        <w:pStyle w:val="Text"/>
        <w:rPr>
          <w:rFonts w:asciiTheme="minorHAnsi" w:hAnsiTheme="minorHAnsi" w:cstheme="minorHAnsi"/>
          <w:sz w:val="22"/>
          <w:szCs w:val="22"/>
        </w:rPr>
      </w:pPr>
    </w:p>
    <w:p w14:paraId="03C39E87" w14:textId="5DE78A58"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Dile explained that </w:t>
      </w:r>
      <w:r>
        <w:rPr>
          <w:rFonts w:asciiTheme="minorHAnsi" w:hAnsiTheme="minorHAnsi" w:cstheme="minorHAnsi"/>
          <w:sz w:val="22"/>
          <w:szCs w:val="22"/>
        </w:rPr>
        <w:t xml:space="preserve">first phase of </w:t>
      </w:r>
      <w:r w:rsidRPr="00D76B84">
        <w:rPr>
          <w:rFonts w:asciiTheme="minorHAnsi" w:hAnsiTheme="minorHAnsi" w:cstheme="minorHAnsi"/>
          <w:sz w:val="22"/>
          <w:szCs w:val="22"/>
        </w:rPr>
        <w:t>the project</w:t>
      </w:r>
      <w:r>
        <w:rPr>
          <w:rFonts w:asciiTheme="minorHAnsi" w:hAnsiTheme="minorHAnsi" w:cstheme="minorHAnsi"/>
          <w:sz w:val="22"/>
          <w:szCs w:val="22"/>
        </w:rPr>
        <w:t xml:space="preserve"> was</w:t>
      </w:r>
      <w:r w:rsidRPr="00D76B84">
        <w:rPr>
          <w:rFonts w:asciiTheme="minorHAnsi" w:hAnsiTheme="minorHAnsi" w:cstheme="minorHAnsi"/>
          <w:sz w:val="22"/>
          <w:szCs w:val="22"/>
        </w:rPr>
        <w:t xml:space="preserve"> in three countries: Ethiopia, Ghana, and Tanzania.  It was a five-year project, and now it is extended for another five years.</w:t>
      </w:r>
      <w:r>
        <w:rPr>
          <w:rFonts w:asciiTheme="minorHAnsi" w:hAnsiTheme="minorHAnsi" w:cstheme="minorHAnsi"/>
          <w:sz w:val="22"/>
          <w:szCs w:val="22"/>
        </w:rPr>
        <w:t xml:space="preserve"> The second phase of the project is focused in Ethiopia, Ghana, and West Africa region. </w:t>
      </w:r>
      <w:r w:rsidRPr="00D76B84">
        <w:rPr>
          <w:rFonts w:asciiTheme="minorHAnsi" w:hAnsiTheme="minorHAnsi" w:cstheme="minorHAnsi"/>
          <w:sz w:val="22"/>
          <w:szCs w:val="22"/>
        </w:rPr>
        <w:t xml:space="preserve"> </w:t>
      </w:r>
    </w:p>
    <w:p w14:paraId="02A5610A" w14:textId="77777777" w:rsidR="0083144C" w:rsidRPr="00D76B84" w:rsidRDefault="0083144C" w:rsidP="0083144C">
      <w:pPr>
        <w:pStyle w:val="Text"/>
        <w:rPr>
          <w:rFonts w:asciiTheme="minorHAnsi" w:hAnsiTheme="minorHAnsi" w:cstheme="minorHAnsi"/>
          <w:sz w:val="22"/>
          <w:szCs w:val="22"/>
        </w:rPr>
      </w:pPr>
    </w:p>
    <w:p w14:paraId="1D886563" w14:textId="7A40F010"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The project has four components</w:t>
      </w:r>
      <w:r w:rsidR="002F789E">
        <w:rPr>
          <w:rFonts w:asciiTheme="minorHAnsi" w:hAnsiTheme="minorHAnsi" w:cstheme="minorHAnsi"/>
          <w:sz w:val="22"/>
          <w:szCs w:val="22"/>
        </w:rPr>
        <w:t xml:space="preserve">: (1) </w:t>
      </w:r>
      <w:r>
        <w:rPr>
          <w:rFonts w:asciiTheme="minorHAnsi" w:hAnsiTheme="minorHAnsi" w:cstheme="minorHAnsi"/>
          <w:sz w:val="22"/>
          <w:szCs w:val="22"/>
        </w:rPr>
        <w:t xml:space="preserve">a </w:t>
      </w:r>
      <w:r w:rsidRPr="00D76B84">
        <w:rPr>
          <w:rFonts w:asciiTheme="minorHAnsi" w:hAnsiTheme="minorHAnsi" w:cstheme="minorHAnsi"/>
          <w:sz w:val="22"/>
          <w:szCs w:val="22"/>
        </w:rPr>
        <w:t>household survey to look at the adoption of small-scale irrigation</w:t>
      </w:r>
      <w:r w:rsidR="002F789E">
        <w:rPr>
          <w:rFonts w:asciiTheme="minorHAnsi" w:hAnsiTheme="minorHAnsi" w:cstheme="minorHAnsi"/>
          <w:sz w:val="22"/>
          <w:szCs w:val="22"/>
        </w:rPr>
        <w:t xml:space="preserve">; </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(2)</w:t>
      </w:r>
      <w:r w:rsidR="009D687C">
        <w:rPr>
          <w:rFonts w:asciiTheme="minorHAnsi" w:hAnsiTheme="minorHAnsi" w:cstheme="minorHAnsi"/>
          <w:sz w:val="22"/>
          <w:szCs w:val="22"/>
        </w:rPr>
        <w:t xml:space="preserve"> </w:t>
      </w:r>
      <w:r w:rsidRPr="00D76B84">
        <w:rPr>
          <w:rFonts w:asciiTheme="minorHAnsi" w:hAnsiTheme="minorHAnsi" w:cstheme="minorHAnsi"/>
          <w:sz w:val="22"/>
          <w:szCs w:val="22"/>
        </w:rPr>
        <w:t>demand</w:t>
      </w:r>
      <w:r w:rsidR="00A72A10">
        <w:rPr>
          <w:rFonts w:asciiTheme="minorHAnsi" w:hAnsiTheme="minorHAnsi" w:cstheme="minorHAnsi"/>
          <w:sz w:val="22"/>
          <w:szCs w:val="22"/>
        </w:rPr>
        <w:t>-</w:t>
      </w:r>
      <w:r w:rsidRPr="00D76B84">
        <w:rPr>
          <w:rFonts w:asciiTheme="minorHAnsi" w:hAnsiTheme="minorHAnsi" w:cstheme="minorHAnsi"/>
          <w:sz w:val="22"/>
          <w:szCs w:val="22"/>
        </w:rPr>
        <w:t xml:space="preserve">driven research </w:t>
      </w:r>
      <w:r w:rsidR="00A72A10">
        <w:rPr>
          <w:rFonts w:asciiTheme="minorHAnsi" w:hAnsiTheme="minorHAnsi" w:cstheme="minorHAnsi"/>
          <w:sz w:val="22"/>
          <w:szCs w:val="22"/>
        </w:rPr>
        <w:t>conducted</w:t>
      </w:r>
      <w:r w:rsidRPr="00D76B84">
        <w:rPr>
          <w:rFonts w:asciiTheme="minorHAnsi" w:hAnsiTheme="minorHAnsi" w:cstheme="minorHAnsi"/>
          <w:sz w:val="22"/>
          <w:szCs w:val="22"/>
        </w:rPr>
        <w:t xml:space="preserve"> by partners in Ethiopia, Ghana, and Tanzania</w:t>
      </w:r>
      <w:r w:rsidR="002F789E">
        <w:rPr>
          <w:rFonts w:asciiTheme="minorHAnsi" w:hAnsiTheme="minorHAnsi" w:cstheme="minorHAnsi"/>
          <w:sz w:val="22"/>
          <w:szCs w:val="22"/>
        </w:rPr>
        <w:t>; (3)</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 xml:space="preserve">development of an </w:t>
      </w:r>
      <w:r w:rsidRPr="00D76B84">
        <w:rPr>
          <w:rFonts w:asciiTheme="minorHAnsi" w:hAnsiTheme="minorHAnsi" w:cstheme="minorHAnsi"/>
          <w:sz w:val="22"/>
          <w:szCs w:val="22"/>
        </w:rPr>
        <w:t>integrated decision</w:t>
      </w:r>
      <w:r w:rsidR="00A72A10">
        <w:rPr>
          <w:rFonts w:asciiTheme="minorHAnsi" w:hAnsiTheme="minorHAnsi" w:cstheme="minorHAnsi"/>
          <w:sz w:val="22"/>
          <w:szCs w:val="22"/>
        </w:rPr>
        <w:t>-</w:t>
      </w:r>
      <w:r w:rsidRPr="00D76B84">
        <w:rPr>
          <w:rFonts w:asciiTheme="minorHAnsi" w:hAnsiTheme="minorHAnsi" w:cstheme="minorHAnsi"/>
          <w:sz w:val="22"/>
          <w:szCs w:val="22"/>
        </w:rPr>
        <w:t xml:space="preserve">support system </w:t>
      </w:r>
      <w:r w:rsidR="002F789E">
        <w:rPr>
          <w:rFonts w:asciiTheme="minorHAnsi" w:hAnsiTheme="minorHAnsi" w:cstheme="minorHAnsi"/>
          <w:sz w:val="22"/>
          <w:szCs w:val="22"/>
        </w:rPr>
        <w:t>to assess the</w:t>
      </w:r>
      <w:r w:rsidRPr="00D76B84">
        <w:rPr>
          <w:rFonts w:asciiTheme="minorHAnsi" w:hAnsiTheme="minorHAnsi" w:cstheme="minorHAnsi"/>
          <w:sz w:val="22"/>
          <w:szCs w:val="22"/>
        </w:rPr>
        <w:t xml:space="preserve"> impact of small-scale irrigation </w:t>
      </w:r>
      <w:r w:rsidR="002F789E">
        <w:rPr>
          <w:rFonts w:asciiTheme="minorHAnsi" w:hAnsiTheme="minorHAnsi" w:cstheme="minorHAnsi"/>
          <w:sz w:val="22"/>
          <w:szCs w:val="22"/>
        </w:rPr>
        <w:t xml:space="preserve">in focus areas; and (4) </w:t>
      </w:r>
      <w:r w:rsidRPr="00D76B84">
        <w:rPr>
          <w:rFonts w:asciiTheme="minorHAnsi" w:hAnsiTheme="minorHAnsi" w:cstheme="minorHAnsi"/>
          <w:sz w:val="22"/>
          <w:szCs w:val="22"/>
        </w:rPr>
        <w:t>capacity building.</w:t>
      </w:r>
    </w:p>
    <w:p w14:paraId="14A64A5C" w14:textId="77777777" w:rsidR="0083144C" w:rsidRPr="00D76B84" w:rsidRDefault="0083144C" w:rsidP="0083144C">
      <w:pPr>
        <w:pStyle w:val="Text"/>
        <w:rPr>
          <w:rFonts w:asciiTheme="minorHAnsi" w:hAnsiTheme="minorHAnsi" w:cstheme="minorHAnsi"/>
          <w:sz w:val="22"/>
          <w:szCs w:val="22"/>
        </w:rPr>
      </w:pPr>
    </w:p>
    <w:p w14:paraId="4A7F6245" w14:textId="14908951"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Dile </w:t>
      </w:r>
      <w:r w:rsidR="002F789E">
        <w:rPr>
          <w:rFonts w:asciiTheme="minorHAnsi" w:hAnsiTheme="minorHAnsi" w:cstheme="minorHAnsi"/>
          <w:sz w:val="22"/>
          <w:szCs w:val="22"/>
        </w:rPr>
        <w:t>gave</w:t>
      </w:r>
      <w:r w:rsidRPr="00D76B84">
        <w:rPr>
          <w:rFonts w:asciiTheme="minorHAnsi" w:hAnsiTheme="minorHAnsi" w:cstheme="minorHAnsi"/>
          <w:sz w:val="22"/>
          <w:szCs w:val="22"/>
        </w:rPr>
        <w:t xml:space="preserve"> an overview of the </w:t>
      </w:r>
      <w:r w:rsidR="002475DD" w:rsidRPr="00D76B84">
        <w:rPr>
          <w:rFonts w:asciiTheme="minorHAnsi" w:hAnsiTheme="minorHAnsi" w:cstheme="minorHAnsi"/>
          <w:sz w:val="22"/>
          <w:szCs w:val="22"/>
        </w:rPr>
        <w:t>integrated</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D</w:t>
      </w:r>
      <w:r w:rsidRPr="00D76B84">
        <w:rPr>
          <w:rFonts w:asciiTheme="minorHAnsi" w:hAnsiTheme="minorHAnsi" w:cstheme="minorHAnsi"/>
          <w:sz w:val="22"/>
          <w:szCs w:val="22"/>
        </w:rPr>
        <w:t xml:space="preserve">ecision </w:t>
      </w:r>
      <w:r w:rsidR="002F789E">
        <w:rPr>
          <w:rFonts w:asciiTheme="minorHAnsi" w:hAnsiTheme="minorHAnsi" w:cstheme="minorHAnsi"/>
          <w:sz w:val="22"/>
          <w:szCs w:val="22"/>
        </w:rPr>
        <w:t>S</w:t>
      </w:r>
      <w:r w:rsidRPr="00D76B84">
        <w:rPr>
          <w:rFonts w:asciiTheme="minorHAnsi" w:hAnsiTheme="minorHAnsi" w:cstheme="minorHAnsi"/>
          <w:sz w:val="22"/>
          <w:szCs w:val="22"/>
        </w:rPr>
        <w:t xml:space="preserve">upport </w:t>
      </w:r>
      <w:r w:rsidR="002F789E">
        <w:rPr>
          <w:rFonts w:asciiTheme="minorHAnsi" w:hAnsiTheme="minorHAnsi" w:cstheme="minorHAnsi"/>
          <w:sz w:val="22"/>
          <w:szCs w:val="22"/>
        </w:rPr>
        <w:t>S</w:t>
      </w:r>
      <w:r w:rsidRPr="00D76B84">
        <w:rPr>
          <w:rFonts w:asciiTheme="minorHAnsi" w:hAnsiTheme="minorHAnsi" w:cstheme="minorHAnsi"/>
          <w:sz w:val="22"/>
          <w:szCs w:val="22"/>
        </w:rPr>
        <w:t>ystem</w:t>
      </w:r>
      <w:r w:rsidR="002F789E">
        <w:rPr>
          <w:rFonts w:asciiTheme="minorHAnsi" w:hAnsiTheme="minorHAnsi" w:cstheme="minorHAnsi"/>
          <w:sz w:val="22"/>
          <w:szCs w:val="22"/>
        </w:rPr>
        <w:t xml:space="preserve"> (IDSS)</w:t>
      </w:r>
      <w:r w:rsidRPr="00D76B84">
        <w:rPr>
          <w:rFonts w:asciiTheme="minorHAnsi" w:hAnsiTheme="minorHAnsi" w:cstheme="minorHAnsi"/>
          <w:sz w:val="22"/>
          <w:szCs w:val="22"/>
        </w:rPr>
        <w:t xml:space="preserve">.  The research is </w:t>
      </w:r>
      <w:r w:rsidRPr="00D76B84">
        <w:rPr>
          <w:rFonts w:asciiTheme="minorHAnsi" w:hAnsiTheme="minorHAnsi" w:cstheme="minorHAnsi"/>
          <w:sz w:val="22"/>
          <w:szCs w:val="22"/>
        </w:rPr>
        <w:lastRenderedPageBreak/>
        <w:t>multidisciplinary and encompasses both natural resources and social science fields to address the impacts of small-scale irrigation on research questions like agricultural production, environment and sustainability, household income, and nutrition.</w:t>
      </w:r>
    </w:p>
    <w:p w14:paraId="13E9C969" w14:textId="77777777" w:rsidR="0083144C" w:rsidRPr="00D76B84" w:rsidRDefault="0083144C" w:rsidP="0083144C">
      <w:pPr>
        <w:pStyle w:val="Text"/>
        <w:rPr>
          <w:rFonts w:asciiTheme="minorHAnsi" w:hAnsiTheme="minorHAnsi" w:cstheme="minorHAnsi"/>
          <w:sz w:val="22"/>
          <w:szCs w:val="22"/>
        </w:rPr>
      </w:pPr>
    </w:p>
    <w:p w14:paraId="0AE07A8B" w14:textId="53728074"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Dile outlined how the awardees have been trying to address these research questions using </w:t>
      </w:r>
      <w:r w:rsidR="002F789E">
        <w:rPr>
          <w:rFonts w:asciiTheme="minorHAnsi" w:hAnsiTheme="minorHAnsi" w:cstheme="minorHAnsi"/>
          <w:sz w:val="22"/>
          <w:szCs w:val="22"/>
        </w:rPr>
        <w:t>three models.  The Soil and Water Assessment Tool (</w:t>
      </w:r>
      <w:r w:rsidRPr="00D76B84">
        <w:rPr>
          <w:rFonts w:asciiTheme="minorHAnsi" w:hAnsiTheme="minorHAnsi" w:cstheme="minorHAnsi"/>
          <w:sz w:val="22"/>
          <w:szCs w:val="22"/>
        </w:rPr>
        <w:t>SWAT</w:t>
      </w:r>
      <w:r w:rsidR="002F789E">
        <w:rPr>
          <w:rFonts w:asciiTheme="minorHAnsi" w:hAnsiTheme="minorHAnsi" w:cstheme="minorHAnsi"/>
          <w:sz w:val="22"/>
          <w:szCs w:val="22"/>
        </w:rPr>
        <w:t>)</w:t>
      </w:r>
      <w:r w:rsidR="009D687C">
        <w:rPr>
          <w:rFonts w:asciiTheme="minorHAnsi" w:hAnsiTheme="minorHAnsi" w:cstheme="minorHAnsi"/>
          <w:sz w:val="22"/>
          <w:szCs w:val="22"/>
        </w:rPr>
        <w:t xml:space="preserve"> model</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 xml:space="preserve">is </w:t>
      </w:r>
      <w:r w:rsidRPr="00D76B84">
        <w:rPr>
          <w:rFonts w:asciiTheme="minorHAnsi" w:hAnsiTheme="minorHAnsi" w:cstheme="minorHAnsi"/>
          <w:sz w:val="22"/>
          <w:szCs w:val="22"/>
        </w:rPr>
        <w:t>a large-scale biophysical model</w:t>
      </w:r>
      <w:r w:rsidR="002F789E">
        <w:rPr>
          <w:rFonts w:asciiTheme="minorHAnsi" w:hAnsiTheme="minorHAnsi" w:cstheme="minorHAnsi"/>
          <w:sz w:val="22"/>
          <w:szCs w:val="22"/>
        </w:rPr>
        <w:t xml:space="preserve"> that</w:t>
      </w:r>
      <w:r w:rsidR="009D687C">
        <w:rPr>
          <w:rFonts w:asciiTheme="minorHAnsi" w:hAnsiTheme="minorHAnsi" w:cstheme="minorHAnsi"/>
          <w:sz w:val="22"/>
          <w:szCs w:val="22"/>
        </w:rPr>
        <w:t xml:space="preserve"> </w:t>
      </w:r>
      <w:r w:rsidRPr="00D76B84">
        <w:rPr>
          <w:rFonts w:asciiTheme="minorHAnsi" w:hAnsiTheme="minorHAnsi" w:cstheme="minorHAnsi"/>
          <w:sz w:val="22"/>
          <w:szCs w:val="22"/>
        </w:rPr>
        <w:t>s</w:t>
      </w:r>
      <w:r>
        <w:rPr>
          <w:rFonts w:asciiTheme="minorHAnsi" w:hAnsiTheme="minorHAnsi" w:cstheme="minorHAnsi"/>
          <w:sz w:val="22"/>
          <w:szCs w:val="22"/>
        </w:rPr>
        <w:t>how</w:t>
      </w:r>
      <w:r w:rsidR="002F789E">
        <w:rPr>
          <w:rFonts w:asciiTheme="minorHAnsi" w:hAnsiTheme="minorHAnsi" w:cstheme="minorHAnsi"/>
          <w:sz w:val="22"/>
          <w:szCs w:val="22"/>
        </w:rPr>
        <w:t>s</w:t>
      </w:r>
      <w:r w:rsidRPr="00D76B84">
        <w:rPr>
          <w:rFonts w:asciiTheme="minorHAnsi" w:hAnsiTheme="minorHAnsi" w:cstheme="minorHAnsi"/>
          <w:sz w:val="22"/>
          <w:szCs w:val="22"/>
        </w:rPr>
        <w:t xml:space="preserve"> the impact of small-scale irrigation at </w:t>
      </w:r>
      <w:r w:rsidR="002F789E">
        <w:rPr>
          <w:rFonts w:asciiTheme="minorHAnsi" w:hAnsiTheme="minorHAnsi" w:cstheme="minorHAnsi"/>
          <w:sz w:val="22"/>
          <w:szCs w:val="22"/>
        </w:rPr>
        <w:t xml:space="preserve">the </w:t>
      </w:r>
      <w:r w:rsidR="009D687C">
        <w:rPr>
          <w:rFonts w:asciiTheme="minorHAnsi" w:hAnsiTheme="minorHAnsi" w:cstheme="minorHAnsi"/>
          <w:sz w:val="22"/>
          <w:szCs w:val="22"/>
        </w:rPr>
        <w:t>watershed or</w:t>
      </w:r>
      <w:r w:rsidRPr="00D76B84">
        <w:rPr>
          <w:rFonts w:asciiTheme="minorHAnsi" w:hAnsiTheme="minorHAnsi" w:cstheme="minorHAnsi"/>
          <w:sz w:val="22"/>
          <w:szCs w:val="22"/>
        </w:rPr>
        <w:t xml:space="preserve"> national level.</w:t>
      </w:r>
    </w:p>
    <w:p w14:paraId="60C9DF37" w14:textId="77777777" w:rsidR="0083144C" w:rsidRPr="00D76B84" w:rsidRDefault="0083144C" w:rsidP="0083144C">
      <w:pPr>
        <w:pStyle w:val="Text"/>
        <w:rPr>
          <w:rFonts w:asciiTheme="minorHAnsi" w:hAnsiTheme="minorHAnsi" w:cstheme="minorHAnsi"/>
          <w:sz w:val="22"/>
          <w:szCs w:val="22"/>
        </w:rPr>
      </w:pPr>
    </w:p>
    <w:p w14:paraId="3B852E14" w14:textId="7FE61763" w:rsidR="0083144C" w:rsidRPr="00D76B84" w:rsidRDefault="002F789E" w:rsidP="0083144C">
      <w:pPr>
        <w:pStyle w:val="Text"/>
        <w:rPr>
          <w:rFonts w:asciiTheme="minorHAnsi" w:hAnsiTheme="minorHAnsi" w:cstheme="minorHAnsi"/>
          <w:sz w:val="22"/>
          <w:szCs w:val="22"/>
        </w:rPr>
      </w:pPr>
      <w:r>
        <w:rPr>
          <w:rFonts w:asciiTheme="minorHAnsi" w:hAnsiTheme="minorHAnsi" w:cstheme="minorHAnsi"/>
          <w:sz w:val="22"/>
          <w:szCs w:val="22"/>
        </w:rPr>
        <w:t>Another model, A</w:t>
      </w:r>
      <w:r w:rsidR="0083144C" w:rsidRPr="00D76B84">
        <w:rPr>
          <w:rFonts w:asciiTheme="minorHAnsi" w:hAnsiTheme="minorHAnsi" w:cstheme="minorHAnsi"/>
          <w:sz w:val="22"/>
          <w:szCs w:val="22"/>
        </w:rPr>
        <w:t xml:space="preserve">gricultural </w:t>
      </w:r>
      <w:r>
        <w:rPr>
          <w:rFonts w:asciiTheme="minorHAnsi" w:hAnsiTheme="minorHAnsi" w:cstheme="minorHAnsi"/>
          <w:sz w:val="22"/>
          <w:szCs w:val="22"/>
        </w:rPr>
        <w:t>P</w:t>
      </w:r>
      <w:r w:rsidR="0083144C" w:rsidRPr="00D76B84">
        <w:rPr>
          <w:rFonts w:asciiTheme="minorHAnsi" w:hAnsiTheme="minorHAnsi" w:cstheme="minorHAnsi"/>
          <w:sz w:val="22"/>
          <w:szCs w:val="22"/>
        </w:rPr>
        <w:t xml:space="preserve">olicy </w:t>
      </w:r>
      <w:r>
        <w:rPr>
          <w:rFonts w:asciiTheme="minorHAnsi" w:hAnsiTheme="minorHAnsi" w:cstheme="minorHAnsi"/>
          <w:sz w:val="22"/>
          <w:szCs w:val="22"/>
        </w:rPr>
        <w:t>E</w:t>
      </w:r>
      <w:r w:rsidR="0083144C" w:rsidRPr="00D76B84">
        <w:rPr>
          <w:rFonts w:asciiTheme="minorHAnsi" w:hAnsiTheme="minorHAnsi" w:cstheme="minorHAnsi"/>
          <w:sz w:val="22"/>
          <w:szCs w:val="22"/>
        </w:rPr>
        <w:t xml:space="preserve">nvironment </w:t>
      </w:r>
      <w:r>
        <w:rPr>
          <w:rFonts w:asciiTheme="minorHAnsi" w:hAnsiTheme="minorHAnsi" w:cstheme="minorHAnsi"/>
          <w:sz w:val="22"/>
          <w:szCs w:val="22"/>
        </w:rPr>
        <w:t>E</w:t>
      </w:r>
      <w:r w:rsidR="0083144C" w:rsidRPr="00D76B84">
        <w:rPr>
          <w:rFonts w:asciiTheme="minorHAnsi" w:hAnsiTheme="minorHAnsi" w:cstheme="minorHAnsi"/>
          <w:sz w:val="22"/>
          <w:szCs w:val="22"/>
        </w:rPr>
        <w:t xml:space="preserve">xtender </w:t>
      </w:r>
      <w:r>
        <w:rPr>
          <w:rFonts w:asciiTheme="minorHAnsi" w:hAnsiTheme="minorHAnsi" w:cstheme="minorHAnsi"/>
          <w:sz w:val="22"/>
          <w:szCs w:val="22"/>
        </w:rPr>
        <w:t>(APEX), i</w:t>
      </w:r>
      <w:r w:rsidR="0083144C" w:rsidRPr="00D76B84">
        <w:rPr>
          <w:rFonts w:asciiTheme="minorHAnsi" w:hAnsiTheme="minorHAnsi" w:cstheme="minorHAnsi"/>
          <w:sz w:val="22"/>
          <w:szCs w:val="22"/>
        </w:rPr>
        <w:t>s</w:t>
      </w:r>
      <w:r w:rsidR="0083144C">
        <w:rPr>
          <w:rFonts w:asciiTheme="minorHAnsi" w:hAnsiTheme="minorHAnsi" w:cstheme="minorHAnsi"/>
          <w:sz w:val="22"/>
          <w:szCs w:val="22"/>
        </w:rPr>
        <w:t xml:space="preserve"> also</w:t>
      </w:r>
      <w:r w:rsidR="009D687C">
        <w:rPr>
          <w:rFonts w:asciiTheme="minorHAnsi" w:hAnsiTheme="minorHAnsi" w:cstheme="minorHAnsi"/>
          <w:sz w:val="22"/>
          <w:szCs w:val="22"/>
        </w:rPr>
        <w:t xml:space="preserve"> a biophysical model but </w:t>
      </w:r>
      <w:r w:rsidR="0083144C" w:rsidRPr="00D76B84">
        <w:rPr>
          <w:rFonts w:asciiTheme="minorHAnsi" w:hAnsiTheme="minorHAnsi" w:cstheme="minorHAnsi"/>
          <w:sz w:val="22"/>
          <w:szCs w:val="22"/>
        </w:rPr>
        <w:t xml:space="preserve">looks </w:t>
      </w:r>
      <w:r w:rsidR="0083144C">
        <w:rPr>
          <w:rFonts w:asciiTheme="minorHAnsi" w:hAnsiTheme="minorHAnsi" w:cstheme="minorHAnsi"/>
          <w:sz w:val="22"/>
          <w:szCs w:val="22"/>
        </w:rPr>
        <w:t xml:space="preserve">at </w:t>
      </w:r>
      <w:r w:rsidR="0083144C" w:rsidRPr="00D76B84">
        <w:rPr>
          <w:rFonts w:asciiTheme="minorHAnsi" w:hAnsiTheme="minorHAnsi" w:cstheme="minorHAnsi"/>
          <w:sz w:val="22"/>
          <w:szCs w:val="22"/>
        </w:rPr>
        <w:t xml:space="preserve">the impact of farming systems </w:t>
      </w:r>
      <w:r w:rsidR="0083144C">
        <w:rPr>
          <w:rFonts w:asciiTheme="minorHAnsi" w:hAnsiTheme="minorHAnsi" w:cstheme="minorHAnsi"/>
          <w:sz w:val="22"/>
          <w:szCs w:val="22"/>
        </w:rPr>
        <w:t>at the</w:t>
      </w:r>
      <w:r w:rsidR="0083144C" w:rsidRPr="00D76B84">
        <w:rPr>
          <w:rFonts w:asciiTheme="minorHAnsi" w:hAnsiTheme="minorHAnsi" w:cstheme="minorHAnsi"/>
          <w:sz w:val="22"/>
          <w:szCs w:val="22"/>
        </w:rPr>
        <w:t xml:space="preserve"> field scale, mainly </w:t>
      </w:r>
      <w:r>
        <w:rPr>
          <w:rFonts w:asciiTheme="minorHAnsi" w:hAnsiTheme="minorHAnsi" w:cstheme="minorHAnsi"/>
          <w:sz w:val="22"/>
          <w:szCs w:val="22"/>
        </w:rPr>
        <w:t xml:space="preserve">the impact of </w:t>
      </w:r>
      <w:r w:rsidR="0083144C" w:rsidRPr="00D76B84">
        <w:rPr>
          <w:rFonts w:asciiTheme="minorHAnsi" w:hAnsiTheme="minorHAnsi" w:cstheme="minorHAnsi"/>
          <w:sz w:val="22"/>
          <w:szCs w:val="22"/>
        </w:rPr>
        <w:t>farming system</w:t>
      </w:r>
      <w:r>
        <w:rPr>
          <w:rFonts w:asciiTheme="minorHAnsi" w:hAnsiTheme="minorHAnsi" w:cstheme="minorHAnsi"/>
          <w:sz w:val="22"/>
          <w:szCs w:val="22"/>
        </w:rPr>
        <w:t>s</w:t>
      </w:r>
      <w:r w:rsidR="0083144C" w:rsidRPr="00D76B84">
        <w:rPr>
          <w:rFonts w:asciiTheme="minorHAnsi" w:hAnsiTheme="minorHAnsi" w:cstheme="minorHAnsi"/>
          <w:sz w:val="22"/>
          <w:szCs w:val="22"/>
        </w:rPr>
        <w:t xml:space="preserve"> on agricultural production.  FARMSIM is a </w:t>
      </w:r>
      <w:r>
        <w:rPr>
          <w:rFonts w:asciiTheme="minorHAnsi" w:hAnsiTheme="minorHAnsi" w:cstheme="minorHAnsi"/>
          <w:sz w:val="22"/>
          <w:szCs w:val="22"/>
        </w:rPr>
        <w:t xml:space="preserve">socio-economic </w:t>
      </w:r>
      <w:r w:rsidR="0083144C" w:rsidRPr="00D76B84">
        <w:rPr>
          <w:rFonts w:asciiTheme="minorHAnsi" w:hAnsiTheme="minorHAnsi" w:cstheme="minorHAnsi"/>
          <w:sz w:val="22"/>
          <w:szCs w:val="22"/>
        </w:rPr>
        <w:t>farm simulation model</w:t>
      </w:r>
      <w:r>
        <w:rPr>
          <w:rFonts w:asciiTheme="minorHAnsi" w:hAnsiTheme="minorHAnsi" w:cstheme="minorHAnsi"/>
          <w:sz w:val="22"/>
          <w:szCs w:val="22"/>
        </w:rPr>
        <w:t xml:space="preserve"> that looks</w:t>
      </w:r>
      <w:r w:rsidR="0083144C" w:rsidRPr="00D76B84">
        <w:rPr>
          <w:rFonts w:asciiTheme="minorHAnsi" w:hAnsiTheme="minorHAnsi" w:cstheme="minorHAnsi"/>
          <w:sz w:val="22"/>
          <w:szCs w:val="22"/>
        </w:rPr>
        <w:t xml:space="preserve"> at the impact of irrigation at </w:t>
      </w:r>
      <w:r w:rsidR="0083144C">
        <w:rPr>
          <w:rFonts w:asciiTheme="minorHAnsi" w:hAnsiTheme="minorHAnsi" w:cstheme="minorHAnsi"/>
          <w:sz w:val="22"/>
          <w:szCs w:val="22"/>
        </w:rPr>
        <w:t>the</w:t>
      </w:r>
      <w:r w:rsidR="0083144C" w:rsidRPr="00D76B84">
        <w:rPr>
          <w:rFonts w:asciiTheme="minorHAnsi" w:hAnsiTheme="minorHAnsi" w:cstheme="minorHAnsi"/>
          <w:sz w:val="22"/>
          <w:szCs w:val="22"/>
        </w:rPr>
        <w:t xml:space="preserve"> household level.  These three models exchange data and assess the impact of small-scale irrigation across scales</w:t>
      </w:r>
      <w:r>
        <w:rPr>
          <w:rFonts w:asciiTheme="minorHAnsi" w:hAnsiTheme="minorHAnsi" w:cstheme="minorHAnsi"/>
          <w:sz w:val="22"/>
          <w:szCs w:val="22"/>
        </w:rPr>
        <w:t>,</w:t>
      </w:r>
      <w:r w:rsidR="0083144C" w:rsidRPr="00D76B84">
        <w:rPr>
          <w:rFonts w:asciiTheme="minorHAnsi" w:hAnsiTheme="minorHAnsi" w:cstheme="minorHAnsi"/>
          <w:sz w:val="22"/>
          <w:szCs w:val="22"/>
        </w:rPr>
        <w:t xml:space="preserve"> from households to the watershed and </w:t>
      </w:r>
      <w:r w:rsidR="0083144C">
        <w:rPr>
          <w:rFonts w:asciiTheme="minorHAnsi" w:hAnsiTheme="minorHAnsi" w:cstheme="minorHAnsi"/>
          <w:sz w:val="22"/>
          <w:szCs w:val="22"/>
        </w:rPr>
        <w:t xml:space="preserve">to </w:t>
      </w:r>
      <w:r w:rsidR="0083144C" w:rsidRPr="00D76B84">
        <w:rPr>
          <w:rFonts w:asciiTheme="minorHAnsi" w:hAnsiTheme="minorHAnsi" w:cstheme="minorHAnsi"/>
          <w:sz w:val="22"/>
          <w:szCs w:val="22"/>
        </w:rPr>
        <w:t>the national level.</w:t>
      </w:r>
    </w:p>
    <w:p w14:paraId="7F457AB8" w14:textId="77777777" w:rsidR="0083144C" w:rsidRPr="00D76B84" w:rsidRDefault="0083144C" w:rsidP="0083144C">
      <w:pPr>
        <w:pStyle w:val="Text"/>
        <w:rPr>
          <w:rFonts w:asciiTheme="minorHAnsi" w:hAnsiTheme="minorHAnsi" w:cstheme="minorHAnsi"/>
          <w:sz w:val="22"/>
          <w:szCs w:val="22"/>
        </w:rPr>
      </w:pPr>
    </w:p>
    <w:p w14:paraId="2781F3A9" w14:textId="5F20AB85"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The findings of </w:t>
      </w:r>
      <w:r w:rsidR="002F789E">
        <w:rPr>
          <w:rFonts w:asciiTheme="minorHAnsi" w:hAnsiTheme="minorHAnsi" w:cstheme="minorHAnsi"/>
          <w:sz w:val="22"/>
          <w:szCs w:val="22"/>
        </w:rPr>
        <w:t>the</w:t>
      </w:r>
      <w:r w:rsidR="002F789E"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IDSS research </w:t>
      </w:r>
      <w:r w:rsidR="009D687C">
        <w:rPr>
          <w:rFonts w:asciiTheme="minorHAnsi" w:hAnsiTheme="minorHAnsi" w:cstheme="minorHAnsi"/>
          <w:sz w:val="22"/>
          <w:szCs w:val="22"/>
        </w:rPr>
        <w:t>were</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 xml:space="preserve">in </w:t>
      </w:r>
      <w:r w:rsidRPr="00D76B84">
        <w:rPr>
          <w:rFonts w:asciiTheme="minorHAnsi" w:hAnsiTheme="minorHAnsi" w:cstheme="minorHAnsi"/>
          <w:sz w:val="22"/>
          <w:szCs w:val="22"/>
        </w:rPr>
        <w:t>high demand by the national government</w:t>
      </w:r>
      <w:r>
        <w:rPr>
          <w:rFonts w:asciiTheme="minorHAnsi" w:hAnsiTheme="minorHAnsi" w:cstheme="minorHAnsi"/>
          <w:sz w:val="22"/>
          <w:szCs w:val="22"/>
        </w:rPr>
        <w:t>s</w:t>
      </w:r>
      <w:r w:rsidR="002F789E">
        <w:rPr>
          <w:rFonts w:asciiTheme="minorHAnsi" w:hAnsiTheme="minorHAnsi" w:cstheme="minorHAnsi"/>
          <w:sz w:val="22"/>
          <w:szCs w:val="22"/>
        </w:rPr>
        <w:t>—</w:t>
      </w:r>
      <w:r w:rsidRPr="00D76B84">
        <w:rPr>
          <w:rFonts w:asciiTheme="minorHAnsi" w:hAnsiTheme="minorHAnsi" w:cstheme="minorHAnsi"/>
          <w:sz w:val="22"/>
          <w:szCs w:val="22"/>
        </w:rPr>
        <w:t>the Ethiopian government</w:t>
      </w:r>
      <w:r w:rsidR="009D687C">
        <w:rPr>
          <w:rFonts w:asciiTheme="minorHAnsi" w:hAnsiTheme="minorHAnsi" w:cstheme="minorHAnsi"/>
          <w:sz w:val="22"/>
          <w:szCs w:val="22"/>
        </w:rPr>
        <w:t>,</w:t>
      </w:r>
      <w:r>
        <w:rPr>
          <w:rFonts w:asciiTheme="minorHAnsi" w:hAnsiTheme="minorHAnsi" w:cstheme="minorHAnsi"/>
          <w:sz w:val="22"/>
          <w:szCs w:val="22"/>
        </w:rPr>
        <w:t xml:space="preserve"> as well as </w:t>
      </w:r>
      <w:r w:rsidR="002F789E">
        <w:rPr>
          <w:rFonts w:asciiTheme="minorHAnsi" w:hAnsiTheme="minorHAnsi" w:cstheme="minorHAnsi"/>
          <w:sz w:val="22"/>
          <w:szCs w:val="22"/>
        </w:rPr>
        <w:t xml:space="preserve">the </w:t>
      </w:r>
      <w:r w:rsidRPr="00D76B84">
        <w:rPr>
          <w:rFonts w:asciiTheme="minorHAnsi" w:hAnsiTheme="minorHAnsi" w:cstheme="minorHAnsi"/>
          <w:sz w:val="22"/>
          <w:szCs w:val="22"/>
        </w:rPr>
        <w:t>Ghana</w:t>
      </w:r>
      <w:r w:rsidR="002F789E">
        <w:rPr>
          <w:rFonts w:asciiTheme="minorHAnsi" w:hAnsiTheme="minorHAnsi" w:cstheme="minorHAnsi"/>
          <w:sz w:val="22"/>
          <w:szCs w:val="22"/>
        </w:rPr>
        <w:t>ian</w:t>
      </w:r>
      <w:r w:rsidRPr="00D76B84">
        <w:rPr>
          <w:rFonts w:asciiTheme="minorHAnsi" w:hAnsiTheme="minorHAnsi" w:cstheme="minorHAnsi"/>
          <w:sz w:val="22"/>
          <w:szCs w:val="22"/>
        </w:rPr>
        <w:t xml:space="preserve"> and Tanzania</w:t>
      </w:r>
      <w:r w:rsidR="002F789E">
        <w:rPr>
          <w:rFonts w:asciiTheme="minorHAnsi" w:hAnsiTheme="minorHAnsi" w:cstheme="minorHAnsi"/>
          <w:sz w:val="22"/>
          <w:szCs w:val="22"/>
        </w:rPr>
        <w:t>n</w:t>
      </w:r>
      <w:r w:rsidRPr="00D76B84">
        <w:rPr>
          <w:rFonts w:asciiTheme="minorHAnsi" w:hAnsiTheme="minorHAnsi" w:cstheme="minorHAnsi"/>
          <w:sz w:val="22"/>
          <w:szCs w:val="22"/>
        </w:rPr>
        <w:t xml:space="preserve"> </w:t>
      </w:r>
      <w:r>
        <w:rPr>
          <w:rFonts w:asciiTheme="minorHAnsi" w:hAnsiTheme="minorHAnsi" w:cstheme="minorHAnsi"/>
          <w:sz w:val="22"/>
          <w:szCs w:val="22"/>
        </w:rPr>
        <w:t>governments</w:t>
      </w:r>
      <w:r w:rsidR="002F789E">
        <w:rPr>
          <w:rFonts w:asciiTheme="minorHAnsi" w:hAnsiTheme="minorHAnsi" w:cstheme="minorHAnsi"/>
          <w:sz w:val="22"/>
          <w:szCs w:val="22"/>
        </w:rPr>
        <w:t>—</w:t>
      </w:r>
      <w:r w:rsidRPr="00D76B84">
        <w:rPr>
          <w:rFonts w:asciiTheme="minorHAnsi" w:hAnsiTheme="minorHAnsi" w:cstheme="minorHAnsi"/>
          <w:sz w:val="22"/>
          <w:szCs w:val="22"/>
        </w:rPr>
        <w:t xml:space="preserve">for planning, monitoring, and program design.  </w:t>
      </w:r>
      <w:r>
        <w:rPr>
          <w:rFonts w:asciiTheme="minorHAnsi" w:hAnsiTheme="minorHAnsi" w:cstheme="minorHAnsi"/>
          <w:sz w:val="22"/>
          <w:szCs w:val="22"/>
        </w:rPr>
        <w:t>As an example,</w:t>
      </w:r>
      <w:r w:rsidRPr="00D76B84">
        <w:rPr>
          <w:rFonts w:asciiTheme="minorHAnsi" w:hAnsiTheme="minorHAnsi" w:cstheme="minorHAnsi"/>
          <w:sz w:val="22"/>
          <w:szCs w:val="22"/>
        </w:rPr>
        <w:t xml:space="preserve"> Dile</w:t>
      </w:r>
      <w:r>
        <w:rPr>
          <w:rFonts w:asciiTheme="minorHAnsi" w:hAnsiTheme="minorHAnsi" w:cstheme="minorHAnsi"/>
          <w:sz w:val="22"/>
          <w:szCs w:val="22"/>
        </w:rPr>
        <w:t xml:space="preserve"> showed a </w:t>
      </w:r>
      <w:r w:rsidR="002F789E">
        <w:rPr>
          <w:rFonts w:asciiTheme="minorHAnsi" w:hAnsiTheme="minorHAnsi" w:cstheme="minorHAnsi"/>
          <w:sz w:val="22"/>
          <w:szCs w:val="22"/>
        </w:rPr>
        <w:t xml:space="preserve">figure of </w:t>
      </w:r>
      <w:r w:rsidRPr="00D76B84">
        <w:rPr>
          <w:rFonts w:asciiTheme="minorHAnsi" w:hAnsiTheme="minorHAnsi" w:cstheme="minorHAnsi"/>
          <w:sz w:val="22"/>
          <w:szCs w:val="22"/>
        </w:rPr>
        <w:t>land suitability analysis</w:t>
      </w:r>
      <w:r>
        <w:rPr>
          <w:rFonts w:asciiTheme="minorHAnsi" w:hAnsiTheme="minorHAnsi" w:cstheme="minorHAnsi"/>
          <w:sz w:val="22"/>
          <w:szCs w:val="22"/>
        </w:rPr>
        <w:t xml:space="preserve"> </w:t>
      </w:r>
      <w:r w:rsidR="002F789E">
        <w:rPr>
          <w:rFonts w:asciiTheme="minorHAnsi" w:hAnsiTheme="minorHAnsi" w:cstheme="minorHAnsi"/>
          <w:sz w:val="22"/>
          <w:szCs w:val="22"/>
        </w:rPr>
        <w:t>using</w:t>
      </w:r>
      <w:r w:rsidRPr="00D76B84">
        <w:rPr>
          <w:rFonts w:asciiTheme="minorHAnsi" w:hAnsiTheme="minorHAnsi" w:cstheme="minorHAnsi"/>
          <w:sz w:val="22"/>
          <w:szCs w:val="22"/>
        </w:rPr>
        <w:t xml:space="preserve"> soil data, land use data, climate data, </w:t>
      </w:r>
      <w:r w:rsidR="002F789E">
        <w:rPr>
          <w:rFonts w:asciiTheme="minorHAnsi" w:hAnsiTheme="minorHAnsi" w:cstheme="minorHAnsi"/>
          <w:sz w:val="22"/>
          <w:szCs w:val="22"/>
        </w:rPr>
        <w:t xml:space="preserve">and </w:t>
      </w:r>
      <w:r w:rsidRPr="00D76B84">
        <w:rPr>
          <w:rFonts w:asciiTheme="minorHAnsi" w:hAnsiTheme="minorHAnsi" w:cstheme="minorHAnsi"/>
          <w:sz w:val="22"/>
          <w:szCs w:val="22"/>
        </w:rPr>
        <w:t>socioeconomic data</w:t>
      </w:r>
      <w:r w:rsidR="002F789E">
        <w:rPr>
          <w:rFonts w:asciiTheme="minorHAnsi" w:hAnsiTheme="minorHAnsi" w:cstheme="minorHAnsi"/>
          <w:sz w:val="22"/>
          <w:szCs w:val="22"/>
        </w:rPr>
        <w:t>,</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such as </w:t>
      </w:r>
      <w:r w:rsidRPr="00D76B84">
        <w:rPr>
          <w:rFonts w:asciiTheme="minorHAnsi" w:hAnsiTheme="minorHAnsi" w:cstheme="minorHAnsi"/>
          <w:sz w:val="22"/>
          <w:szCs w:val="22"/>
        </w:rPr>
        <w:t>access to market</w:t>
      </w:r>
      <w:r>
        <w:rPr>
          <w:rFonts w:asciiTheme="minorHAnsi" w:hAnsiTheme="minorHAnsi" w:cstheme="minorHAnsi"/>
          <w:sz w:val="22"/>
          <w:szCs w:val="22"/>
        </w:rPr>
        <w:t>s</w:t>
      </w:r>
      <w:r w:rsidRPr="00D76B84">
        <w:rPr>
          <w:rFonts w:asciiTheme="minorHAnsi" w:hAnsiTheme="minorHAnsi" w:cstheme="minorHAnsi"/>
          <w:sz w:val="22"/>
          <w:szCs w:val="22"/>
        </w:rPr>
        <w:t>, road network</w:t>
      </w:r>
      <w:r>
        <w:rPr>
          <w:rFonts w:asciiTheme="minorHAnsi" w:hAnsiTheme="minorHAnsi" w:cstheme="minorHAnsi"/>
          <w:sz w:val="22"/>
          <w:szCs w:val="22"/>
        </w:rPr>
        <w:t>, etc.</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 </w:t>
      </w:r>
      <w:r w:rsidR="002F789E">
        <w:rPr>
          <w:rFonts w:asciiTheme="minorHAnsi" w:hAnsiTheme="minorHAnsi" w:cstheme="minorHAnsi"/>
          <w:sz w:val="22"/>
          <w:szCs w:val="22"/>
        </w:rPr>
        <w:t>The models consider these</w:t>
      </w:r>
      <w:r w:rsidRPr="00D76B84">
        <w:rPr>
          <w:rFonts w:asciiTheme="minorHAnsi" w:hAnsiTheme="minorHAnsi" w:cstheme="minorHAnsi"/>
          <w:sz w:val="22"/>
          <w:szCs w:val="22"/>
        </w:rPr>
        <w:t xml:space="preserve"> factors </w:t>
      </w:r>
      <w:r w:rsidR="002F789E">
        <w:rPr>
          <w:rFonts w:asciiTheme="minorHAnsi" w:hAnsiTheme="minorHAnsi" w:cstheme="minorHAnsi"/>
          <w:sz w:val="22"/>
          <w:szCs w:val="22"/>
        </w:rPr>
        <w:t>to identify</w:t>
      </w:r>
      <w:r w:rsidRPr="00D76B84">
        <w:rPr>
          <w:rFonts w:asciiTheme="minorHAnsi" w:hAnsiTheme="minorHAnsi" w:cstheme="minorHAnsi"/>
          <w:sz w:val="22"/>
          <w:szCs w:val="22"/>
        </w:rPr>
        <w:t xml:space="preserve"> </w:t>
      </w:r>
      <w:r w:rsidR="002F789E">
        <w:rPr>
          <w:rFonts w:asciiTheme="minorHAnsi" w:hAnsiTheme="minorHAnsi" w:cstheme="minorHAnsi"/>
          <w:sz w:val="22"/>
          <w:szCs w:val="22"/>
        </w:rPr>
        <w:t xml:space="preserve">high-potential </w:t>
      </w:r>
      <w:r w:rsidRPr="00D76B84">
        <w:rPr>
          <w:rFonts w:asciiTheme="minorHAnsi" w:hAnsiTheme="minorHAnsi" w:cstheme="minorHAnsi"/>
          <w:sz w:val="22"/>
          <w:szCs w:val="22"/>
        </w:rPr>
        <w:t>areas for small-scale irrigation</w:t>
      </w:r>
      <w:r>
        <w:rPr>
          <w:rFonts w:asciiTheme="minorHAnsi" w:hAnsiTheme="minorHAnsi" w:cstheme="minorHAnsi"/>
          <w:sz w:val="22"/>
          <w:szCs w:val="22"/>
        </w:rPr>
        <w:t>.</w:t>
      </w:r>
    </w:p>
    <w:p w14:paraId="3F6D55F6" w14:textId="77777777" w:rsidR="0083144C" w:rsidRPr="00D76B84" w:rsidRDefault="0083144C" w:rsidP="0083144C">
      <w:pPr>
        <w:pStyle w:val="Text"/>
        <w:rPr>
          <w:rFonts w:asciiTheme="minorHAnsi" w:hAnsiTheme="minorHAnsi" w:cstheme="minorHAnsi"/>
          <w:sz w:val="22"/>
          <w:szCs w:val="22"/>
        </w:rPr>
      </w:pPr>
    </w:p>
    <w:p w14:paraId="6087A7B7" w14:textId="3800D629" w:rsidR="0083144C" w:rsidRPr="00D76B84" w:rsidRDefault="002F789E" w:rsidP="0083144C">
      <w:pPr>
        <w:pStyle w:val="Text"/>
        <w:rPr>
          <w:rFonts w:asciiTheme="minorHAnsi" w:hAnsiTheme="minorHAnsi" w:cstheme="minorHAnsi"/>
          <w:sz w:val="22"/>
          <w:szCs w:val="22"/>
        </w:rPr>
      </w:pPr>
      <w:r>
        <w:rPr>
          <w:rFonts w:asciiTheme="minorHAnsi" w:hAnsiTheme="minorHAnsi" w:cstheme="minorHAnsi"/>
          <w:sz w:val="22"/>
          <w:szCs w:val="22"/>
        </w:rPr>
        <w:t>H</w:t>
      </w:r>
      <w:r w:rsidR="0083144C" w:rsidRPr="00D76B84">
        <w:rPr>
          <w:rFonts w:asciiTheme="minorHAnsi" w:hAnsiTheme="minorHAnsi" w:cstheme="minorHAnsi"/>
          <w:sz w:val="22"/>
          <w:szCs w:val="22"/>
        </w:rPr>
        <w:t>igh potential areas for small-scale irrigation in Ethiopia</w:t>
      </w:r>
      <w:r>
        <w:rPr>
          <w:rFonts w:asciiTheme="minorHAnsi" w:hAnsiTheme="minorHAnsi" w:cstheme="minorHAnsi"/>
          <w:sz w:val="22"/>
          <w:szCs w:val="22"/>
        </w:rPr>
        <w:t xml:space="preserve"> are in </w:t>
      </w:r>
      <w:r w:rsidR="00282350">
        <w:rPr>
          <w:rFonts w:asciiTheme="minorHAnsi" w:hAnsiTheme="minorHAnsi" w:cstheme="minorHAnsi"/>
          <w:sz w:val="22"/>
          <w:szCs w:val="22"/>
        </w:rPr>
        <w:t xml:space="preserve">the </w:t>
      </w:r>
      <w:r w:rsidR="0083144C" w:rsidRPr="00D76B84">
        <w:rPr>
          <w:rFonts w:asciiTheme="minorHAnsi" w:hAnsiTheme="minorHAnsi" w:cstheme="minorHAnsi"/>
          <w:sz w:val="22"/>
          <w:szCs w:val="22"/>
        </w:rPr>
        <w:t>central</w:t>
      </w:r>
      <w:r w:rsidR="00282350">
        <w:rPr>
          <w:rFonts w:asciiTheme="minorHAnsi" w:hAnsiTheme="minorHAnsi" w:cstheme="minorHAnsi"/>
          <w:sz w:val="22"/>
          <w:szCs w:val="22"/>
        </w:rPr>
        <w:t xml:space="preserve"> and n</w:t>
      </w:r>
      <w:r>
        <w:rPr>
          <w:rFonts w:asciiTheme="minorHAnsi" w:hAnsiTheme="minorHAnsi" w:cstheme="minorHAnsi"/>
          <w:sz w:val="22"/>
          <w:szCs w:val="22"/>
        </w:rPr>
        <w:t xml:space="preserve">orthern </w:t>
      </w:r>
      <w:r w:rsidR="00282350">
        <w:rPr>
          <w:rFonts w:asciiTheme="minorHAnsi" w:hAnsiTheme="minorHAnsi" w:cstheme="minorHAnsi"/>
          <w:sz w:val="22"/>
          <w:szCs w:val="22"/>
        </w:rPr>
        <w:t>parts of the country</w:t>
      </w:r>
      <w:r w:rsidR="009D687C">
        <w:rPr>
          <w:rFonts w:asciiTheme="minorHAnsi" w:hAnsiTheme="minorHAnsi" w:cstheme="minorHAnsi"/>
          <w:sz w:val="22"/>
          <w:szCs w:val="22"/>
        </w:rPr>
        <w:t xml:space="preserve">.  </w:t>
      </w:r>
      <w:r w:rsidR="00282350">
        <w:rPr>
          <w:rFonts w:asciiTheme="minorHAnsi" w:hAnsiTheme="minorHAnsi" w:cstheme="minorHAnsi"/>
          <w:sz w:val="22"/>
          <w:szCs w:val="22"/>
        </w:rPr>
        <w:t>These</w:t>
      </w:r>
      <w:r w:rsidR="00282350"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data </w:t>
      </w:r>
      <w:r w:rsidR="00282350">
        <w:rPr>
          <w:rFonts w:asciiTheme="minorHAnsi" w:hAnsiTheme="minorHAnsi" w:cstheme="minorHAnsi"/>
          <w:sz w:val="22"/>
          <w:szCs w:val="22"/>
        </w:rPr>
        <w:t>were</w:t>
      </w:r>
      <w:r w:rsidR="00282350" w:rsidRPr="00D76B84">
        <w:rPr>
          <w:rFonts w:asciiTheme="minorHAnsi" w:hAnsiTheme="minorHAnsi" w:cstheme="minorHAnsi"/>
          <w:sz w:val="22"/>
          <w:szCs w:val="22"/>
        </w:rPr>
        <w:t xml:space="preserve"> </w:t>
      </w:r>
      <w:r w:rsidR="0083144C">
        <w:rPr>
          <w:rFonts w:asciiTheme="minorHAnsi" w:hAnsiTheme="minorHAnsi" w:cstheme="minorHAnsi"/>
          <w:sz w:val="22"/>
          <w:szCs w:val="22"/>
        </w:rPr>
        <w:t xml:space="preserve">of </w:t>
      </w:r>
      <w:r w:rsidR="00282350">
        <w:rPr>
          <w:rFonts w:asciiTheme="minorHAnsi" w:hAnsiTheme="minorHAnsi" w:cstheme="minorHAnsi"/>
          <w:sz w:val="22"/>
          <w:szCs w:val="22"/>
        </w:rPr>
        <w:t xml:space="preserve">substantial </w:t>
      </w:r>
      <w:r w:rsidR="0083144C">
        <w:rPr>
          <w:rFonts w:asciiTheme="minorHAnsi" w:hAnsiTheme="minorHAnsi" w:cstheme="minorHAnsi"/>
          <w:sz w:val="22"/>
          <w:szCs w:val="22"/>
        </w:rPr>
        <w:t>use to</w:t>
      </w:r>
      <w:r w:rsidR="0083144C" w:rsidRPr="00D76B84">
        <w:rPr>
          <w:rFonts w:asciiTheme="minorHAnsi" w:hAnsiTheme="minorHAnsi" w:cstheme="minorHAnsi"/>
          <w:sz w:val="22"/>
          <w:szCs w:val="22"/>
        </w:rPr>
        <w:t xml:space="preserve"> the Development Bank of Ethiopia</w:t>
      </w:r>
      <w:r w:rsidR="00282350">
        <w:rPr>
          <w:rFonts w:asciiTheme="minorHAnsi" w:hAnsiTheme="minorHAnsi" w:cstheme="minorHAnsi"/>
          <w:sz w:val="22"/>
          <w:szCs w:val="22"/>
        </w:rPr>
        <w:t xml:space="preserve">, which was </w:t>
      </w:r>
      <w:r w:rsidR="0083144C" w:rsidRPr="00D76B84">
        <w:rPr>
          <w:rFonts w:asciiTheme="minorHAnsi" w:hAnsiTheme="minorHAnsi" w:cstheme="minorHAnsi"/>
          <w:sz w:val="22"/>
          <w:szCs w:val="22"/>
        </w:rPr>
        <w:t xml:space="preserve">interested </w:t>
      </w:r>
      <w:r w:rsidR="0083144C">
        <w:rPr>
          <w:rFonts w:asciiTheme="minorHAnsi" w:hAnsiTheme="minorHAnsi" w:cstheme="minorHAnsi"/>
          <w:sz w:val="22"/>
          <w:szCs w:val="22"/>
        </w:rPr>
        <w:t>in determining</w:t>
      </w:r>
      <w:r w:rsidR="0083144C" w:rsidRPr="00D76B84">
        <w:rPr>
          <w:rFonts w:asciiTheme="minorHAnsi" w:hAnsiTheme="minorHAnsi" w:cstheme="minorHAnsi"/>
          <w:sz w:val="22"/>
          <w:szCs w:val="22"/>
        </w:rPr>
        <w:t xml:space="preserve"> investment locations</w:t>
      </w:r>
      <w:r w:rsidR="00282350">
        <w:rPr>
          <w:rFonts w:asciiTheme="minorHAnsi" w:hAnsiTheme="minorHAnsi" w:cstheme="minorHAnsi"/>
          <w:sz w:val="22"/>
          <w:szCs w:val="22"/>
        </w:rPr>
        <w:t xml:space="preserve"> and </w:t>
      </w:r>
      <w:r w:rsidR="0083144C" w:rsidRPr="00D76B84">
        <w:rPr>
          <w:rFonts w:asciiTheme="minorHAnsi" w:hAnsiTheme="minorHAnsi" w:cstheme="minorHAnsi"/>
          <w:sz w:val="22"/>
          <w:szCs w:val="22"/>
        </w:rPr>
        <w:t xml:space="preserve">giving loans for farmers and small enterprises in </w:t>
      </w:r>
      <w:r w:rsidR="00282350">
        <w:rPr>
          <w:rFonts w:asciiTheme="minorHAnsi" w:hAnsiTheme="minorHAnsi" w:cstheme="minorHAnsi"/>
          <w:sz w:val="22"/>
          <w:szCs w:val="22"/>
        </w:rPr>
        <w:t>the country</w:t>
      </w:r>
      <w:r w:rsidR="0083144C">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 </w:t>
      </w:r>
      <w:r w:rsidR="0083144C">
        <w:rPr>
          <w:rFonts w:asciiTheme="minorHAnsi" w:hAnsiTheme="minorHAnsi" w:cstheme="minorHAnsi"/>
          <w:sz w:val="22"/>
          <w:szCs w:val="22"/>
        </w:rPr>
        <w:t>The project provided</w:t>
      </w:r>
      <w:r w:rsidR="0083144C" w:rsidRPr="00D76B84">
        <w:rPr>
          <w:rFonts w:asciiTheme="minorHAnsi" w:hAnsiTheme="minorHAnsi" w:cstheme="minorHAnsi"/>
          <w:sz w:val="22"/>
          <w:szCs w:val="22"/>
        </w:rPr>
        <w:t xml:space="preserve"> this data </w:t>
      </w:r>
      <w:r w:rsidR="0083144C">
        <w:rPr>
          <w:rFonts w:asciiTheme="minorHAnsi" w:hAnsiTheme="minorHAnsi" w:cstheme="minorHAnsi"/>
          <w:sz w:val="22"/>
          <w:szCs w:val="22"/>
        </w:rPr>
        <w:t xml:space="preserve">to </w:t>
      </w:r>
      <w:r w:rsidR="0083144C" w:rsidRPr="00D76B84">
        <w:rPr>
          <w:rFonts w:asciiTheme="minorHAnsi" w:hAnsiTheme="minorHAnsi" w:cstheme="minorHAnsi"/>
          <w:sz w:val="22"/>
          <w:szCs w:val="22"/>
        </w:rPr>
        <w:t xml:space="preserve">them </w:t>
      </w:r>
      <w:r w:rsidR="0083144C">
        <w:rPr>
          <w:rFonts w:asciiTheme="minorHAnsi" w:hAnsiTheme="minorHAnsi" w:cstheme="minorHAnsi"/>
          <w:sz w:val="22"/>
          <w:szCs w:val="22"/>
        </w:rPr>
        <w:t>to assist with decision making</w:t>
      </w:r>
      <w:r w:rsidR="0083144C" w:rsidRPr="00D76B84">
        <w:rPr>
          <w:rFonts w:asciiTheme="minorHAnsi" w:hAnsiTheme="minorHAnsi" w:cstheme="minorHAnsi"/>
          <w:sz w:val="22"/>
          <w:szCs w:val="22"/>
        </w:rPr>
        <w:t>.</w:t>
      </w:r>
    </w:p>
    <w:p w14:paraId="4F3A0028" w14:textId="77777777" w:rsidR="0083144C" w:rsidRPr="00D76B84" w:rsidRDefault="0083144C" w:rsidP="0083144C">
      <w:pPr>
        <w:pStyle w:val="Text"/>
        <w:rPr>
          <w:rFonts w:asciiTheme="minorHAnsi" w:hAnsiTheme="minorHAnsi" w:cstheme="minorHAnsi"/>
          <w:sz w:val="22"/>
          <w:szCs w:val="22"/>
        </w:rPr>
      </w:pPr>
    </w:p>
    <w:p w14:paraId="7F24CEDA" w14:textId="1324B505" w:rsidR="0083144C" w:rsidRPr="00D76B84" w:rsidRDefault="00282350" w:rsidP="0083144C">
      <w:pPr>
        <w:pStyle w:val="Text"/>
        <w:rPr>
          <w:rFonts w:asciiTheme="minorHAnsi" w:hAnsiTheme="minorHAnsi" w:cstheme="minorHAnsi"/>
          <w:sz w:val="22"/>
          <w:szCs w:val="22"/>
        </w:rPr>
      </w:pPr>
      <w:r>
        <w:rPr>
          <w:rFonts w:asciiTheme="minorHAnsi" w:hAnsiTheme="minorHAnsi" w:cstheme="minorHAnsi"/>
          <w:sz w:val="22"/>
          <w:szCs w:val="22"/>
        </w:rPr>
        <w:t>Dile showed a map of water resources potential—</w:t>
      </w:r>
      <w:r w:rsidR="0083144C">
        <w:rPr>
          <w:rFonts w:asciiTheme="minorHAnsi" w:hAnsiTheme="minorHAnsi" w:cstheme="minorHAnsi"/>
          <w:sz w:val="22"/>
          <w:szCs w:val="22"/>
        </w:rPr>
        <w:t xml:space="preserve"> </w:t>
      </w:r>
      <w:r w:rsidR="0083144C" w:rsidRPr="00D76B84">
        <w:rPr>
          <w:rFonts w:asciiTheme="minorHAnsi" w:hAnsiTheme="minorHAnsi" w:cstheme="minorHAnsi"/>
          <w:sz w:val="22"/>
          <w:szCs w:val="22"/>
        </w:rPr>
        <w:t>an</w:t>
      </w:r>
      <w:r>
        <w:rPr>
          <w:rFonts w:asciiTheme="minorHAnsi" w:hAnsiTheme="minorHAnsi" w:cstheme="minorHAnsi"/>
          <w:sz w:val="22"/>
          <w:szCs w:val="22"/>
        </w:rPr>
        <w:t>other</w:t>
      </w:r>
      <w:r w:rsidR="0083144C" w:rsidRPr="00D76B84">
        <w:rPr>
          <w:rFonts w:asciiTheme="minorHAnsi" w:hAnsiTheme="minorHAnsi" w:cstheme="minorHAnsi"/>
          <w:sz w:val="22"/>
          <w:szCs w:val="22"/>
        </w:rPr>
        <w:t xml:space="preserve"> output from the IDSS model</w:t>
      </w:r>
      <w:r w:rsidR="0083144C">
        <w:rPr>
          <w:rFonts w:asciiTheme="minorHAnsi" w:hAnsiTheme="minorHAnsi" w:cstheme="minorHAnsi"/>
          <w:sz w:val="22"/>
          <w:szCs w:val="22"/>
        </w:rPr>
        <w:t xml:space="preserve"> and the</w:t>
      </w:r>
      <w:r w:rsidR="0083144C" w:rsidRPr="00D76B84">
        <w:rPr>
          <w:rFonts w:asciiTheme="minorHAnsi" w:hAnsiTheme="minorHAnsi" w:cstheme="minorHAnsi"/>
          <w:sz w:val="22"/>
          <w:szCs w:val="22"/>
        </w:rPr>
        <w:t xml:space="preserve"> SWAT model</w:t>
      </w:r>
      <w:r>
        <w:rPr>
          <w:rFonts w:asciiTheme="minorHAnsi" w:hAnsiTheme="minorHAnsi" w:cstheme="minorHAnsi"/>
          <w:sz w:val="22"/>
          <w:szCs w:val="22"/>
        </w:rPr>
        <w:t xml:space="preserve">—including </w:t>
      </w:r>
      <w:r w:rsidR="0083144C" w:rsidRPr="00D76B84">
        <w:rPr>
          <w:rFonts w:asciiTheme="minorHAnsi" w:hAnsiTheme="minorHAnsi" w:cstheme="minorHAnsi"/>
          <w:sz w:val="22"/>
          <w:szCs w:val="22"/>
        </w:rPr>
        <w:t>surface runoff, groundwater recharge, soil water</w:t>
      </w:r>
      <w:r>
        <w:rPr>
          <w:rFonts w:asciiTheme="minorHAnsi" w:hAnsiTheme="minorHAnsi" w:cstheme="minorHAnsi"/>
          <w:sz w:val="22"/>
          <w:szCs w:val="22"/>
        </w:rPr>
        <w:t xml:space="preserve">, and </w:t>
      </w:r>
      <w:r w:rsidR="0083144C" w:rsidRPr="00D76B84">
        <w:rPr>
          <w:rFonts w:asciiTheme="minorHAnsi" w:hAnsiTheme="minorHAnsi" w:cstheme="minorHAnsi"/>
          <w:sz w:val="22"/>
          <w:szCs w:val="22"/>
        </w:rPr>
        <w:t xml:space="preserve">soil moisture.  </w:t>
      </w:r>
      <w:r>
        <w:rPr>
          <w:rFonts w:asciiTheme="minorHAnsi" w:hAnsiTheme="minorHAnsi" w:cstheme="minorHAnsi"/>
          <w:sz w:val="22"/>
          <w:szCs w:val="22"/>
        </w:rPr>
        <w:t>The</w:t>
      </w:r>
      <w:r w:rsidR="0083144C" w:rsidRPr="00D76B84">
        <w:rPr>
          <w:rFonts w:asciiTheme="minorHAnsi" w:hAnsiTheme="minorHAnsi" w:cstheme="minorHAnsi"/>
          <w:sz w:val="22"/>
          <w:szCs w:val="22"/>
        </w:rPr>
        <w:t xml:space="preserve"> western part of Ethiopia has water resources potential</w:t>
      </w:r>
      <w:r>
        <w:rPr>
          <w:rFonts w:asciiTheme="minorHAnsi" w:hAnsiTheme="minorHAnsi" w:cstheme="minorHAnsi"/>
          <w:sz w:val="22"/>
          <w:szCs w:val="22"/>
        </w:rPr>
        <w:t>—</w:t>
      </w:r>
      <w:r w:rsidR="0083144C" w:rsidRPr="00D76B84">
        <w:rPr>
          <w:rFonts w:asciiTheme="minorHAnsi" w:hAnsiTheme="minorHAnsi" w:cstheme="minorHAnsi"/>
          <w:sz w:val="22"/>
          <w:szCs w:val="22"/>
        </w:rPr>
        <w:t>more than 750 millimeters</w:t>
      </w:r>
      <w:r>
        <w:rPr>
          <w:rFonts w:asciiTheme="minorHAnsi" w:hAnsiTheme="minorHAnsi" w:cstheme="minorHAnsi"/>
          <w:sz w:val="22"/>
          <w:szCs w:val="22"/>
        </w:rPr>
        <w:t>—</w:t>
      </w:r>
      <w:r w:rsidR="0083144C">
        <w:rPr>
          <w:rFonts w:asciiTheme="minorHAnsi" w:hAnsiTheme="minorHAnsi" w:cstheme="minorHAnsi"/>
          <w:sz w:val="22"/>
          <w:szCs w:val="22"/>
        </w:rPr>
        <w:t xml:space="preserve">sufficient </w:t>
      </w:r>
      <w:r w:rsidR="0083144C" w:rsidRPr="00D76B84">
        <w:rPr>
          <w:rFonts w:asciiTheme="minorHAnsi" w:hAnsiTheme="minorHAnsi" w:cstheme="minorHAnsi"/>
          <w:sz w:val="22"/>
          <w:szCs w:val="22"/>
        </w:rPr>
        <w:t xml:space="preserve">to cultivate a crop </w:t>
      </w:r>
      <w:r w:rsidR="0083144C">
        <w:rPr>
          <w:rFonts w:asciiTheme="minorHAnsi" w:hAnsiTheme="minorHAnsi" w:cstheme="minorHAnsi"/>
          <w:sz w:val="22"/>
          <w:szCs w:val="22"/>
        </w:rPr>
        <w:t xml:space="preserve">for </w:t>
      </w:r>
      <w:r w:rsidR="0083144C" w:rsidRPr="00D76B84">
        <w:rPr>
          <w:rFonts w:asciiTheme="minorHAnsi" w:hAnsiTheme="minorHAnsi" w:cstheme="minorHAnsi"/>
          <w:sz w:val="22"/>
          <w:szCs w:val="22"/>
        </w:rPr>
        <w:t xml:space="preserve">high production.  </w:t>
      </w:r>
      <w:r>
        <w:rPr>
          <w:rFonts w:asciiTheme="minorHAnsi" w:hAnsiTheme="minorHAnsi" w:cstheme="minorHAnsi"/>
          <w:sz w:val="22"/>
          <w:szCs w:val="22"/>
        </w:rPr>
        <w:t>These</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data </w:t>
      </w:r>
      <w:r>
        <w:rPr>
          <w:rFonts w:asciiTheme="minorHAnsi" w:hAnsiTheme="minorHAnsi" w:cstheme="minorHAnsi"/>
          <w:sz w:val="22"/>
          <w:szCs w:val="22"/>
        </w:rPr>
        <w:t>were in high demand</w:t>
      </w:r>
      <w:r w:rsidR="0083144C" w:rsidRPr="00D76B84">
        <w:rPr>
          <w:rFonts w:asciiTheme="minorHAnsi" w:hAnsiTheme="minorHAnsi" w:cstheme="minorHAnsi"/>
          <w:sz w:val="22"/>
          <w:szCs w:val="22"/>
        </w:rPr>
        <w:t xml:space="preserve"> by the Ethiopian River Basin Authority and the Ethiopian Agriculture Transformation Agency</w:t>
      </w:r>
      <w:r>
        <w:rPr>
          <w:rFonts w:asciiTheme="minorHAnsi" w:hAnsiTheme="minorHAnsi" w:cstheme="minorHAnsi"/>
          <w:sz w:val="22"/>
          <w:szCs w:val="22"/>
        </w:rPr>
        <w:t xml:space="preserve">, which </w:t>
      </w:r>
      <w:r w:rsidR="0083144C">
        <w:rPr>
          <w:rFonts w:asciiTheme="minorHAnsi" w:hAnsiTheme="minorHAnsi" w:cstheme="minorHAnsi"/>
          <w:sz w:val="22"/>
          <w:szCs w:val="22"/>
        </w:rPr>
        <w:t>contacted the project</w:t>
      </w:r>
      <w:r w:rsidR="0083144C" w:rsidRPr="00D76B84">
        <w:rPr>
          <w:rFonts w:asciiTheme="minorHAnsi" w:hAnsiTheme="minorHAnsi" w:cstheme="minorHAnsi"/>
          <w:sz w:val="22"/>
          <w:szCs w:val="22"/>
        </w:rPr>
        <w:t xml:space="preserve"> and </w:t>
      </w:r>
      <w:r>
        <w:rPr>
          <w:rFonts w:asciiTheme="minorHAnsi" w:hAnsiTheme="minorHAnsi" w:cstheme="minorHAnsi"/>
          <w:sz w:val="22"/>
          <w:szCs w:val="22"/>
        </w:rPr>
        <w:t>were</w:t>
      </w:r>
      <w:r w:rsidR="0083144C">
        <w:rPr>
          <w:rFonts w:asciiTheme="minorHAnsi" w:hAnsiTheme="minorHAnsi" w:cstheme="minorHAnsi"/>
          <w:sz w:val="22"/>
          <w:szCs w:val="22"/>
        </w:rPr>
        <w:t xml:space="preserve"> provided this information</w:t>
      </w:r>
      <w:r w:rsidR="0083144C" w:rsidRPr="00D76B84">
        <w:rPr>
          <w:rFonts w:asciiTheme="minorHAnsi" w:hAnsiTheme="minorHAnsi" w:cstheme="minorHAnsi"/>
          <w:sz w:val="22"/>
          <w:szCs w:val="22"/>
        </w:rPr>
        <w:t>.</w:t>
      </w:r>
    </w:p>
    <w:p w14:paraId="4220769C" w14:textId="77777777" w:rsidR="0083144C" w:rsidRPr="00D76B84" w:rsidRDefault="0083144C" w:rsidP="0083144C">
      <w:pPr>
        <w:pStyle w:val="Text"/>
        <w:rPr>
          <w:rFonts w:asciiTheme="minorHAnsi" w:hAnsiTheme="minorHAnsi" w:cstheme="minorHAnsi"/>
          <w:sz w:val="22"/>
          <w:szCs w:val="22"/>
        </w:rPr>
      </w:pPr>
    </w:p>
    <w:p w14:paraId="72730A6C" w14:textId="4BC8CF8F"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For the analysis the </w:t>
      </w:r>
      <w:r>
        <w:rPr>
          <w:rFonts w:asciiTheme="minorHAnsi" w:hAnsiTheme="minorHAnsi" w:cstheme="minorHAnsi"/>
          <w:sz w:val="22"/>
          <w:szCs w:val="22"/>
        </w:rPr>
        <w:t>team</w:t>
      </w:r>
      <w:r w:rsidRPr="00D76B84">
        <w:rPr>
          <w:rFonts w:asciiTheme="minorHAnsi" w:hAnsiTheme="minorHAnsi" w:cstheme="minorHAnsi"/>
          <w:sz w:val="22"/>
          <w:szCs w:val="22"/>
        </w:rPr>
        <w:t xml:space="preserve"> use</w:t>
      </w:r>
      <w:r>
        <w:rPr>
          <w:rFonts w:asciiTheme="minorHAnsi" w:hAnsiTheme="minorHAnsi" w:cstheme="minorHAnsi"/>
          <w:sz w:val="22"/>
          <w:szCs w:val="22"/>
        </w:rPr>
        <w:t>d</w:t>
      </w:r>
      <w:r w:rsidRPr="00D76B84">
        <w:rPr>
          <w:rFonts w:asciiTheme="minorHAnsi" w:hAnsiTheme="minorHAnsi" w:cstheme="minorHAnsi"/>
          <w:sz w:val="22"/>
          <w:szCs w:val="22"/>
        </w:rPr>
        <w:t xml:space="preserve"> biophysical models and agent-based models </w:t>
      </w:r>
      <w:r>
        <w:rPr>
          <w:rFonts w:asciiTheme="minorHAnsi" w:hAnsiTheme="minorHAnsi" w:cstheme="minorHAnsi"/>
          <w:sz w:val="22"/>
          <w:szCs w:val="22"/>
        </w:rPr>
        <w:t>assessing</w:t>
      </w:r>
      <w:r w:rsidRPr="00D76B84">
        <w:rPr>
          <w:rFonts w:asciiTheme="minorHAnsi" w:hAnsiTheme="minorHAnsi" w:cstheme="minorHAnsi"/>
          <w:sz w:val="22"/>
          <w:szCs w:val="22"/>
        </w:rPr>
        <w:t xml:space="preserve"> the potential for scaling small-scale irrigation in Ethiopia, Ghana, and Tanzania.  </w:t>
      </w:r>
      <w:r w:rsidR="00282350">
        <w:rPr>
          <w:rFonts w:asciiTheme="minorHAnsi" w:hAnsiTheme="minorHAnsi" w:cstheme="minorHAnsi"/>
          <w:sz w:val="22"/>
          <w:szCs w:val="22"/>
        </w:rPr>
        <w:t>Although this presentation</w:t>
      </w:r>
      <w:r w:rsidRPr="00D76B84">
        <w:rPr>
          <w:rFonts w:asciiTheme="minorHAnsi" w:hAnsiTheme="minorHAnsi" w:cstheme="minorHAnsi"/>
          <w:sz w:val="22"/>
          <w:szCs w:val="22"/>
        </w:rPr>
        <w:t xml:space="preserve"> </w:t>
      </w:r>
      <w:r w:rsidR="00282350">
        <w:rPr>
          <w:rFonts w:asciiTheme="minorHAnsi" w:hAnsiTheme="minorHAnsi" w:cstheme="minorHAnsi"/>
          <w:sz w:val="22"/>
          <w:szCs w:val="22"/>
        </w:rPr>
        <w:t>featured</w:t>
      </w:r>
      <w:r w:rsidR="00282350" w:rsidRPr="00D76B84">
        <w:rPr>
          <w:rFonts w:asciiTheme="minorHAnsi" w:hAnsiTheme="minorHAnsi" w:cstheme="minorHAnsi"/>
          <w:sz w:val="22"/>
          <w:szCs w:val="22"/>
        </w:rPr>
        <w:t xml:space="preserve"> </w:t>
      </w:r>
      <w:r w:rsidRPr="00D76B84">
        <w:rPr>
          <w:rFonts w:asciiTheme="minorHAnsi" w:hAnsiTheme="minorHAnsi" w:cstheme="minorHAnsi"/>
          <w:sz w:val="22"/>
          <w:szCs w:val="22"/>
        </w:rPr>
        <w:t>the outputs for Ethiopia,</w:t>
      </w:r>
      <w:r>
        <w:rPr>
          <w:rFonts w:asciiTheme="minorHAnsi" w:hAnsiTheme="minorHAnsi" w:cstheme="minorHAnsi"/>
          <w:sz w:val="22"/>
          <w:szCs w:val="22"/>
        </w:rPr>
        <w:t xml:space="preserve"> </w:t>
      </w:r>
      <w:r w:rsidRPr="00D76B84">
        <w:rPr>
          <w:rFonts w:asciiTheme="minorHAnsi" w:hAnsiTheme="minorHAnsi" w:cstheme="minorHAnsi"/>
          <w:sz w:val="22"/>
          <w:szCs w:val="22"/>
        </w:rPr>
        <w:t>the same work was done for the other two countries.</w:t>
      </w:r>
    </w:p>
    <w:p w14:paraId="4263C393" w14:textId="77777777" w:rsidR="0083144C" w:rsidRPr="00D76B84" w:rsidRDefault="0083144C" w:rsidP="0083144C">
      <w:pPr>
        <w:pStyle w:val="Text"/>
        <w:rPr>
          <w:rFonts w:asciiTheme="minorHAnsi" w:hAnsiTheme="minorHAnsi" w:cstheme="minorHAnsi"/>
          <w:sz w:val="22"/>
          <w:szCs w:val="22"/>
        </w:rPr>
      </w:pPr>
    </w:p>
    <w:p w14:paraId="0852BF70" w14:textId="74978663"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Ethiopia has a high potential</w:t>
      </w:r>
      <w:r w:rsidR="00282350">
        <w:rPr>
          <w:rFonts w:asciiTheme="minorHAnsi" w:hAnsiTheme="minorHAnsi" w:cstheme="minorHAnsi"/>
          <w:sz w:val="22"/>
          <w:szCs w:val="22"/>
        </w:rPr>
        <w:t>—</w:t>
      </w:r>
      <w:r w:rsidRPr="00D76B84">
        <w:rPr>
          <w:rFonts w:asciiTheme="minorHAnsi" w:hAnsiTheme="minorHAnsi" w:cstheme="minorHAnsi"/>
          <w:sz w:val="22"/>
          <w:szCs w:val="22"/>
        </w:rPr>
        <w:t>almost 1 million hectare</w:t>
      </w:r>
      <w:r w:rsidR="00282350">
        <w:rPr>
          <w:rFonts w:asciiTheme="minorHAnsi" w:hAnsiTheme="minorHAnsi" w:cstheme="minorHAnsi"/>
          <w:sz w:val="22"/>
          <w:szCs w:val="22"/>
        </w:rPr>
        <w:t>s</w:t>
      </w:r>
      <w:r w:rsidRPr="00D76B84">
        <w:rPr>
          <w:rFonts w:asciiTheme="minorHAnsi" w:hAnsiTheme="minorHAnsi" w:cstheme="minorHAnsi"/>
          <w:sz w:val="22"/>
          <w:szCs w:val="22"/>
        </w:rPr>
        <w:t xml:space="preserve"> of </w:t>
      </w:r>
      <w:r w:rsidR="00282350">
        <w:rPr>
          <w:rFonts w:asciiTheme="minorHAnsi" w:hAnsiTheme="minorHAnsi" w:cstheme="minorHAnsi"/>
          <w:sz w:val="22"/>
          <w:szCs w:val="22"/>
        </w:rPr>
        <w:t xml:space="preserve">suitable </w:t>
      </w:r>
      <w:r w:rsidRPr="00D76B84">
        <w:rPr>
          <w:rFonts w:asciiTheme="minorHAnsi" w:hAnsiTheme="minorHAnsi" w:cstheme="minorHAnsi"/>
          <w:sz w:val="22"/>
          <w:szCs w:val="22"/>
        </w:rPr>
        <w:t>land</w:t>
      </w:r>
      <w:r w:rsidR="00282350">
        <w:rPr>
          <w:rFonts w:asciiTheme="minorHAnsi" w:hAnsiTheme="minorHAnsi" w:cstheme="minorHAnsi"/>
          <w:sz w:val="22"/>
          <w:szCs w:val="22"/>
        </w:rPr>
        <w:t>—</w:t>
      </w:r>
      <w:r w:rsidRPr="00D76B84">
        <w:rPr>
          <w:rFonts w:asciiTheme="minorHAnsi" w:hAnsiTheme="minorHAnsi" w:cstheme="minorHAnsi"/>
          <w:sz w:val="22"/>
          <w:szCs w:val="22"/>
        </w:rPr>
        <w:t>for small-scale irrigation</w:t>
      </w:r>
      <w:r w:rsidR="00282350">
        <w:rPr>
          <w:rFonts w:asciiTheme="minorHAnsi" w:hAnsiTheme="minorHAnsi" w:cstheme="minorHAnsi"/>
          <w:sz w:val="22"/>
          <w:szCs w:val="22"/>
        </w:rPr>
        <w:t>,</w:t>
      </w:r>
      <w:r w:rsidRPr="00D76B84">
        <w:rPr>
          <w:rFonts w:asciiTheme="minorHAnsi" w:hAnsiTheme="minorHAnsi" w:cstheme="minorHAnsi"/>
          <w:sz w:val="22"/>
          <w:szCs w:val="22"/>
        </w:rPr>
        <w:t xml:space="preserve"> benefiting up to 5.8 million people.  The net profit from the small-scale irrigation is about $2.6 million USD for small holder farmers.  </w:t>
      </w:r>
      <w:r>
        <w:rPr>
          <w:rFonts w:asciiTheme="minorHAnsi" w:hAnsiTheme="minorHAnsi" w:cstheme="minorHAnsi"/>
          <w:sz w:val="22"/>
          <w:szCs w:val="22"/>
        </w:rPr>
        <w:t>High</w:t>
      </w:r>
      <w:r w:rsidRPr="00D76B84">
        <w:rPr>
          <w:rFonts w:asciiTheme="minorHAnsi" w:hAnsiTheme="minorHAnsi" w:cstheme="minorHAnsi"/>
          <w:sz w:val="22"/>
          <w:szCs w:val="22"/>
        </w:rPr>
        <w:t xml:space="preserve"> potential </w:t>
      </w:r>
      <w:r w:rsidR="00282350">
        <w:rPr>
          <w:rFonts w:asciiTheme="minorHAnsi" w:hAnsiTheme="minorHAnsi" w:cstheme="minorHAnsi"/>
          <w:sz w:val="22"/>
          <w:szCs w:val="22"/>
        </w:rPr>
        <w:t>are</w:t>
      </w:r>
      <w:r w:rsidR="009D687C">
        <w:rPr>
          <w:rFonts w:asciiTheme="minorHAnsi" w:hAnsiTheme="minorHAnsi" w:cstheme="minorHAnsi"/>
          <w:sz w:val="22"/>
          <w:szCs w:val="22"/>
        </w:rPr>
        <w:t>as are</w:t>
      </w:r>
      <w:r w:rsidRPr="00D76B84">
        <w:rPr>
          <w:rFonts w:asciiTheme="minorHAnsi" w:hAnsiTheme="minorHAnsi" w:cstheme="minorHAnsi"/>
          <w:sz w:val="22"/>
          <w:szCs w:val="22"/>
        </w:rPr>
        <w:t xml:space="preserve"> located mainly in the Northern part of Ethiopia in the </w:t>
      </w:r>
      <w:r>
        <w:rPr>
          <w:rFonts w:asciiTheme="minorHAnsi" w:hAnsiTheme="minorHAnsi" w:cstheme="minorHAnsi"/>
          <w:sz w:val="22"/>
          <w:szCs w:val="22"/>
        </w:rPr>
        <w:t>Lake Tana area</w:t>
      </w:r>
      <w:r w:rsidR="009D687C">
        <w:rPr>
          <w:rFonts w:asciiTheme="minorHAnsi" w:hAnsiTheme="minorHAnsi" w:cstheme="minorHAnsi"/>
          <w:sz w:val="22"/>
          <w:szCs w:val="22"/>
        </w:rPr>
        <w:t>,</w:t>
      </w:r>
      <w:r>
        <w:rPr>
          <w:rFonts w:asciiTheme="minorHAnsi" w:hAnsiTheme="minorHAnsi" w:cstheme="minorHAnsi"/>
          <w:sz w:val="22"/>
          <w:szCs w:val="22"/>
        </w:rPr>
        <w:t xml:space="preserve"> as well as in the Rift Valley Basin</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But other areas in the </w:t>
      </w:r>
      <w:r w:rsidRPr="00D76B84">
        <w:rPr>
          <w:rFonts w:asciiTheme="minorHAnsi" w:hAnsiTheme="minorHAnsi" w:cstheme="minorHAnsi"/>
          <w:sz w:val="22"/>
          <w:szCs w:val="22"/>
        </w:rPr>
        <w:t xml:space="preserve">Amhara, Oromia, and </w:t>
      </w:r>
      <w:r>
        <w:rPr>
          <w:rFonts w:asciiTheme="minorHAnsi" w:hAnsiTheme="minorHAnsi" w:cstheme="minorHAnsi"/>
          <w:sz w:val="22"/>
          <w:szCs w:val="22"/>
        </w:rPr>
        <w:t xml:space="preserve">the southern </w:t>
      </w:r>
      <w:r w:rsidRPr="00D76B84">
        <w:rPr>
          <w:rFonts w:asciiTheme="minorHAnsi" w:hAnsiTheme="minorHAnsi" w:cstheme="minorHAnsi"/>
          <w:sz w:val="22"/>
          <w:szCs w:val="22"/>
        </w:rPr>
        <w:t>region</w:t>
      </w:r>
      <w:r>
        <w:rPr>
          <w:rFonts w:asciiTheme="minorHAnsi" w:hAnsiTheme="minorHAnsi" w:cstheme="minorHAnsi"/>
          <w:sz w:val="22"/>
          <w:szCs w:val="22"/>
        </w:rPr>
        <w:t xml:space="preserve"> also have</w:t>
      </w:r>
      <w:r w:rsidRPr="00D76B84">
        <w:rPr>
          <w:rFonts w:asciiTheme="minorHAnsi" w:hAnsiTheme="minorHAnsi" w:cstheme="minorHAnsi"/>
          <w:sz w:val="22"/>
          <w:szCs w:val="22"/>
        </w:rPr>
        <w:t xml:space="preserve"> high potential for small-scale </w:t>
      </w:r>
      <w:r>
        <w:rPr>
          <w:rFonts w:asciiTheme="minorHAnsi" w:hAnsiTheme="minorHAnsi" w:cstheme="minorHAnsi"/>
          <w:sz w:val="22"/>
          <w:szCs w:val="22"/>
        </w:rPr>
        <w:t>irrigation</w:t>
      </w:r>
      <w:r w:rsidRPr="00D76B84">
        <w:rPr>
          <w:rFonts w:asciiTheme="minorHAnsi" w:hAnsiTheme="minorHAnsi" w:cstheme="minorHAnsi"/>
          <w:sz w:val="22"/>
          <w:szCs w:val="22"/>
        </w:rPr>
        <w:t>.</w:t>
      </w:r>
    </w:p>
    <w:p w14:paraId="6986E7C7" w14:textId="77777777" w:rsidR="0083144C" w:rsidRPr="00D76B84" w:rsidRDefault="0083144C" w:rsidP="0083144C">
      <w:pPr>
        <w:pStyle w:val="Text"/>
        <w:rPr>
          <w:rFonts w:asciiTheme="minorHAnsi" w:hAnsiTheme="minorHAnsi" w:cstheme="minorHAnsi"/>
          <w:sz w:val="22"/>
          <w:szCs w:val="22"/>
        </w:rPr>
      </w:pPr>
    </w:p>
    <w:p w14:paraId="7776B10E" w14:textId="770E4C0F"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Ghana is a small country</w:t>
      </w:r>
      <w:r w:rsidR="00282350">
        <w:rPr>
          <w:rFonts w:asciiTheme="minorHAnsi" w:hAnsiTheme="minorHAnsi" w:cstheme="minorHAnsi"/>
          <w:sz w:val="22"/>
          <w:szCs w:val="22"/>
        </w:rPr>
        <w:t>, a quarter of the size of Ethiopia</w:t>
      </w:r>
      <w:r w:rsidRPr="00D76B84">
        <w:rPr>
          <w:rFonts w:asciiTheme="minorHAnsi" w:hAnsiTheme="minorHAnsi" w:cstheme="minorHAnsi"/>
          <w:sz w:val="22"/>
          <w:szCs w:val="22"/>
        </w:rPr>
        <w:t>.  Still, for that country</w:t>
      </w:r>
      <w:r w:rsidR="00282350">
        <w:rPr>
          <w:rFonts w:asciiTheme="minorHAnsi" w:hAnsiTheme="minorHAnsi" w:cstheme="minorHAnsi"/>
          <w:sz w:val="22"/>
          <w:szCs w:val="22"/>
        </w:rPr>
        <w:t>,</w:t>
      </w:r>
      <w:r w:rsidRPr="00D76B84">
        <w:rPr>
          <w:rFonts w:asciiTheme="minorHAnsi" w:hAnsiTheme="minorHAnsi" w:cstheme="minorHAnsi"/>
          <w:sz w:val="22"/>
          <w:szCs w:val="22"/>
        </w:rPr>
        <w:t xml:space="preserve"> the potential </w:t>
      </w:r>
      <w:r w:rsidR="00282350">
        <w:rPr>
          <w:rFonts w:asciiTheme="minorHAnsi" w:hAnsiTheme="minorHAnsi" w:cstheme="minorHAnsi"/>
          <w:sz w:val="22"/>
          <w:szCs w:val="22"/>
        </w:rPr>
        <w:t xml:space="preserve">for small-scale irrigation </w:t>
      </w:r>
      <w:r w:rsidRPr="00D76B84">
        <w:rPr>
          <w:rFonts w:asciiTheme="minorHAnsi" w:hAnsiTheme="minorHAnsi" w:cstheme="minorHAnsi"/>
          <w:sz w:val="22"/>
          <w:szCs w:val="22"/>
        </w:rPr>
        <w:t xml:space="preserve">is high.  </w:t>
      </w:r>
      <w:r w:rsidR="00282350">
        <w:rPr>
          <w:rFonts w:asciiTheme="minorHAnsi" w:hAnsiTheme="minorHAnsi" w:cstheme="minorHAnsi"/>
          <w:sz w:val="22"/>
          <w:szCs w:val="22"/>
        </w:rPr>
        <w:t>About</w:t>
      </w:r>
      <w:r w:rsidRPr="00D76B84">
        <w:rPr>
          <w:rFonts w:asciiTheme="minorHAnsi" w:hAnsiTheme="minorHAnsi" w:cstheme="minorHAnsi"/>
          <w:sz w:val="22"/>
          <w:szCs w:val="22"/>
        </w:rPr>
        <w:t xml:space="preserve"> 115,000 hectare</w:t>
      </w:r>
      <w:r w:rsidR="00282350">
        <w:rPr>
          <w:rFonts w:asciiTheme="minorHAnsi" w:hAnsiTheme="minorHAnsi" w:cstheme="minorHAnsi"/>
          <w:sz w:val="22"/>
          <w:szCs w:val="22"/>
        </w:rPr>
        <w:t>s</w:t>
      </w:r>
      <w:r w:rsidRPr="00D76B84">
        <w:rPr>
          <w:rFonts w:asciiTheme="minorHAnsi" w:hAnsiTheme="minorHAnsi" w:cstheme="minorHAnsi"/>
          <w:sz w:val="22"/>
          <w:szCs w:val="22"/>
        </w:rPr>
        <w:t xml:space="preserve"> of land </w:t>
      </w:r>
      <w:r w:rsidR="00282350">
        <w:rPr>
          <w:rFonts w:asciiTheme="minorHAnsi" w:hAnsiTheme="minorHAnsi" w:cstheme="minorHAnsi"/>
          <w:sz w:val="22"/>
          <w:szCs w:val="22"/>
        </w:rPr>
        <w:t>are</w:t>
      </w:r>
      <w:r w:rsidRPr="00D76B84">
        <w:rPr>
          <w:rFonts w:asciiTheme="minorHAnsi" w:hAnsiTheme="minorHAnsi" w:cstheme="minorHAnsi"/>
          <w:sz w:val="22"/>
          <w:szCs w:val="22"/>
        </w:rPr>
        <w:t xml:space="preserve"> suitable for small-scale irrigation </w:t>
      </w:r>
      <w:r w:rsidR="00282350">
        <w:rPr>
          <w:rFonts w:asciiTheme="minorHAnsi" w:hAnsiTheme="minorHAnsi" w:cstheme="minorHAnsi"/>
          <w:sz w:val="22"/>
          <w:szCs w:val="22"/>
        </w:rPr>
        <w:t>benefiting</w:t>
      </w:r>
      <w:r w:rsidR="00282350"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about 700,000 small holder farmers.  The economic return is up to $285 million USD.  The </w:t>
      </w:r>
      <w:r w:rsidR="00282350">
        <w:rPr>
          <w:rFonts w:asciiTheme="minorHAnsi" w:hAnsiTheme="minorHAnsi" w:cstheme="minorHAnsi"/>
          <w:sz w:val="22"/>
          <w:szCs w:val="22"/>
        </w:rPr>
        <w:t>high-</w:t>
      </w:r>
      <w:r w:rsidRPr="00D76B84">
        <w:rPr>
          <w:rFonts w:asciiTheme="minorHAnsi" w:hAnsiTheme="minorHAnsi" w:cstheme="minorHAnsi"/>
          <w:sz w:val="22"/>
          <w:szCs w:val="22"/>
        </w:rPr>
        <w:t xml:space="preserve">potential </w:t>
      </w:r>
      <w:r w:rsidR="00282350">
        <w:rPr>
          <w:rFonts w:asciiTheme="minorHAnsi" w:hAnsiTheme="minorHAnsi" w:cstheme="minorHAnsi"/>
          <w:sz w:val="22"/>
          <w:szCs w:val="22"/>
        </w:rPr>
        <w:t xml:space="preserve">areas </w:t>
      </w:r>
      <w:r>
        <w:rPr>
          <w:rFonts w:asciiTheme="minorHAnsi" w:hAnsiTheme="minorHAnsi" w:cstheme="minorHAnsi"/>
          <w:sz w:val="22"/>
          <w:szCs w:val="22"/>
        </w:rPr>
        <w:t>in</w:t>
      </w:r>
      <w:r w:rsidRPr="00D76B84">
        <w:rPr>
          <w:rFonts w:asciiTheme="minorHAnsi" w:hAnsiTheme="minorHAnsi" w:cstheme="minorHAnsi"/>
          <w:sz w:val="22"/>
          <w:szCs w:val="22"/>
        </w:rPr>
        <w:t xml:space="preserve"> Ghana </w:t>
      </w:r>
      <w:r w:rsidR="009D687C">
        <w:rPr>
          <w:rFonts w:asciiTheme="minorHAnsi" w:hAnsiTheme="minorHAnsi" w:cstheme="minorHAnsi"/>
          <w:sz w:val="22"/>
          <w:szCs w:val="22"/>
        </w:rPr>
        <w:t>are</w:t>
      </w:r>
      <w:r w:rsidRPr="00D76B84">
        <w:rPr>
          <w:rFonts w:asciiTheme="minorHAnsi" w:hAnsiTheme="minorHAnsi" w:cstheme="minorHAnsi"/>
          <w:sz w:val="22"/>
          <w:szCs w:val="22"/>
        </w:rPr>
        <w:t xml:space="preserve"> located mainly in the Northern region of the country.</w:t>
      </w:r>
    </w:p>
    <w:p w14:paraId="1F735847" w14:textId="77777777" w:rsidR="0083144C" w:rsidRPr="00D76B84" w:rsidRDefault="0083144C" w:rsidP="0083144C">
      <w:pPr>
        <w:pStyle w:val="Text"/>
        <w:rPr>
          <w:rFonts w:asciiTheme="minorHAnsi" w:hAnsiTheme="minorHAnsi" w:cstheme="minorHAnsi"/>
          <w:sz w:val="22"/>
          <w:szCs w:val="22"/>
        </w:rPr>
      </w:pPr>
    </w:p>
    <w:p w14:paraId="270E6EBE" w14:textId="7A88C312"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Tanzania is the same size as Ethiopia.  However, the potential is a little bit less than Ethiopia</w:t>
      </w:r>
      <w:r w:rsidR="00282350">
        <w:rPr>
          <w:rFonts w:asciiTheme="minorHAnsi" w:hAnsiTheme="minorHAnsi" w:cstheme="minorHAnsi"/>
          <w:sz w:val="22"/>
          <w:szCs w:val="22"/>
        </w:rPr>
        <w:t>’s</w:t>
      </w:r>
      <w:r w:rsidRPr="00D76B84">
        <w:rPr>
          <w:rFonts w:asciiTheme="minorHAnsi" w:hAnsiTheme="minorHAnsi" w:cstheme="minorHAnsi"/>
          <w:sz w:val="22"/>
          <w:szCs w:val="22"/>
        </w:rPr>
        <w:t xml:space="preserve"> because </w:t>
      </w:r>
      <w:r w:rsidR="00282350">
        <w:rPr>
          <w:rFonts w:asciiTheme="minorHAnsi" w:hAnsiTheme="minorHAnsi" w:cstheme="minorHAnsi"/>
          <w:sz w:val="22"/>
          <w:szCs w:val="22"/>
        </w:rPr>
        <w:t xml:space="preserve">of </w:t>
      </w:r>
      <w:r w:rsidR="00282350">
        <w:rPr>
          <w:rFonts w:asciiTheme="minorHAnsi" w:hAnsiTheme="minorHAnsi" w:cstheme="minorHAnsi"/>
          <w:sz w:val="22"/>
          <w:szCs w:val="22"/>
        </w:rPr>
        <w:lastRenderedPageBreak/>
        <w:t>the large amount of</w:t>
      </w:r>
      <w:r w:rsidRPr="00D76B84">
        <w:rPr>
          <w:rFonts w:asciiTheme="minorHAnsi" w:hAnsiTheme="minorHAnsi" w:cstheme="minorHAnsi"/>
          <w:sz w:val="22"/>
          <w:szCs w:val="22"/>
        </w:rPr>
        <w:t xml:space="preserve"> protected land in Tanzania for tourism and other purposes.</w:t>
      </w:r>
      <w:r>
        <w:rPr>
          <w:rFonts w:asciiTheme="minorHAnsi" w:hAnsiTheme="minorHAnsi" w:cstheme="minorHAnsi"/>
          <w:sz w:val="22"/>
          <w:szCs w:val="22"/>
        </w:rPr>
        <w:t xml:space="preserve"> </w:t>
      </w:r>
      <w:r w:rsidRPr="00D76B84">
        <w:rPr>
          <w:rFonts w:asciiTheme="minorHAnsi" w:hAnsiTheme="minorHAnsi" w:cstheme="minorHAnsi"/>
          <w:sz w:val="22"/>
          <w:szCs w:val="22"/>
        </w:rPr>
        <w:t xml:space="preserve">Tanzania is not as </w:t>
      </w:r>
      <w:r>
        <w:rPr>
          <w:rFonts w:asciiTheme="minorHAnsi" w:hAnsiTheme="minorHAnsi" w:cstheme="minorHAnsi"/>
          <w:sz w:val="22"/>
          <w:szCs w:val="22"/>
        </w:rPr>
        <w:t>densely populated as</w:t>
      </w:r>
      <w:r w:rsidRPr="00D76B84">
        <w:rPr>
          <w:rFonts w:asciiTheme="minorHAnsi" w:hAnsiTheme="minorHAnsi" w:cstheme="minorHAnsi"/>
          <w:sz w:val="22"/>
          <w:szCs w:val="22"/>
        </w:rPr>
        <w:t xml:space="preserve"> Ethiopia. </w:t>
      </w:r>
      <w:r w:rsidR="009D687C">
        <w:rPr>
          <w:rFonts w:asciiTheme="minorHAnsi" w:hAnsiTheme="minorHAnsi" w:cstheme="minorHAnsi"/>
          <w:sz w:val="22"/>
          <w:szCs w:val="22"/>
        </w:rPr>
        <w:t xml:space="preserve"> </w:t>
      </w:r>
      <w:r w:rsidRPr="00D76B84">
        <w:rPr>
          <w:rFonts w:asciiTheme="minorHAnsi" w:hAnsiTheme="minorHAnsi" w:cstheme="minorHAnsi"/>
          <w:sz w:val="22"/>
          <w:szCs w:val="22"/>
        </w:rPr>
        <w:t xml:space="preserve">Thus, about 3 million people </w:t>
      </w:r>
      <w:r>
        <w:rPr>
          <w:rFonts w:asciiTheme="minorHAnsi" w:hAnsiTheme="minorHAnsi" w:cstheme="minorHAnsi"/>
          <w:sz w:val="22"/>
          <w:szCs w:val="22"/>
        </w:rPr>
        <w:t>would benefit</w:t>
      </w:r>
      <w:r w:rsidRPr="00D76B84">
        <w:rPr>
          <w:rFonts w:asciiTheme="minorHAnsi" w:hAnsiTheme="minorHAnsi" w:cstheme="minorHAnsi"/>
          <w:sz w:val="22"/>
          <w:szCs w:val="22"/>
        </w:rPr>
        <w:t xml:space="preserve"> from small-scale irrigation, generating up to 781 million USD.  </w:t>
      </w:r>
      <w:r w:rsidR="00282350">
        <w:rPr>
          <w:rFonts w:asciiTheme="minorHAnsi" w:hAnsiTheme="minorHAnsi" w:cstheme="minorHAnsi"/>
          <w:sz w:val="22"/>
          <w:szCs w:val="22"/>
        </w:rPr>
        <w:t>The</w:t>
      </w:r>
      <w:r w:rsidR="00282350"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potential for small-scale irrigation is </w:t>
      </w:r>
      <w:r>
        <w:rPr>
          <w:rFonts w:asciiTheme="minorHAnsi" w:hAnsiTheme="minorHAnsi" w:cstheme="minorHAnsi"/>
          <w:sz w:val="22"/>
          <w:szCs w:val="22"/>
        </w:rPr>
        <w:t>located across</w:t>
      </w:r>
      <w:r w:rsidRPr="00D76B84">
        <w:rPr>
          <w:rFonts w:asciiTheme="minorHAnsi" w:hAnsiTheme="minorHAnsi" w:cstheme="minorHAnsi"/>
          <w:sz w:val="22"/>
          <w:szCs w:val="22"/>
        </w:rPr>
        <w:t xml:space="preserve"> different parts of the country.</w:t>
      </w:r>
    </w:p>
    <w:p w14:paraId="6FBB256B" w14:textId="77777777" w:rsidR="0083144C" w:rsidRPr="00D76B84" w:rsidRDefault="0083144C" w:rsidP="0083144C">
      <w:pPr>
        <w:pStyle w:val="Text"/>
        <w:rPr>
          <w:rFonts w:asciiTheme="minorHAnsi" w:hAnsiTheme="minorHAnsi" w:cstheme="minorHAnsi"/>
          <w:sz w:val="22"/>
          <w:szCs w:val="22"/>
        </w:rPr>
      </w:pPr>
    </w:p>
    <w:p w14:paraId="79977520" w14:textId="74C3EC90"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Dile conclude</w:t>
      </w:r>
      <w:r>
        <w:rPr>
          <w:rFonts w:asciiTheme="minorHAnsi" w:hAnsiTheme="minorHAnsi" w:cstheme="minorHAnsi"/>
          <w:sz w:val="22"/>
          <w:szCs w:val="22"/>
        </w:rPr>
        <w:t>d</w:t>
      </w:r>
      <w:r w:rsidRPr="00D76B84">
        <w:rPr>
          <w:rFonts w:asciiTheme="minorHAnsi" w:hAnsiTheme="minorHAnsi" w:cstheme="minorHAnsi"/>
          <w:sz w:val="22"/>
          <w:szCs w:val="22"/>
        </w:rPr>
        <w:t xml:space="preserve"> </w:t>
      </w:r>
      <w:r w:rsidR="00282350">
        <w:rPr>
          <w:rFonts w:asciiTheme="minorHAnsi" w:hAnsiTheme="minorHAnsi" w:cstheme="minorHAnsi"/>
          <w:sz w:val="22"/>
          <w:szCs w:val="22"/>
        </w:rPr>
        <w:t>that there</w:t>
      </w:r>
      <w:r>
        <w:rPr>
          <w:rFonts w:asciiTheme="minorHAnsi" w:hAnsiTheme="minorHAnsi" w:cstheme="minorHAnsi"/>
          <w:sz w:val="22"/>
          <w:szCs w:val="22"/>
        </w:rPr>
        <w:t xml:space="preserve"> is</w:t>
      </w:r>
      <w:r w:rsidRPr="00D76B84">
        <w:rPr>
          <w:rFonts w:asciiTheme="minorHAnsi" w:hAnsiTheme="minorHAnsi" w:cstheme="minorHAnsi"/>
          <w:sz w:val="22"/>
          <w:szCs w:val="22"/>
        </w:rPr>
        <w:t xml:space="preserve"> high potential</w:t>
      </w:r>
      <w:r>
        <w:rPr>
          <w:rFonts w:asciiTheme="minorHAnsi" w:hAnsiTheme="minorHAnsi" w:cstheme="minorHAnsi"/>
          <w:sz w:val="22"/>
          <w:szCs w:val="22"/>
        </w:rPr>
        <w:t xml:space="preserve"> for small-scale irrigation</w:t>
      </w:r>
      <w:r w:rsidRPr="00D76B84">
        <w:rPr>
          <w:rFonts w:asciiTheme="minorHAnsi" w:hAnsiTheme="minorHAnsi" w:cstheme="minorHAnsi"/>
          <w:sz w:val="22"/>
          <w:szCs w:val="22"/>
        </w:rPr>
        <w:t xml:space="preserve"> </w:t>
      </w:r>
      <w:r>
        <w:rPr>
          <w:rFonts w:asciiTheme="minorHAnsi" w:hAnsiTheme="minorHAnsi" w:cstheme="minorHAnsi"/>
          <w:sz w:val="22"/>
          <w:szCs w:val="22"/>
        </w:rPr>
        <w:t>across</w:t>
      </w:r>
      <w:r w:rsidRPr="00D76B84">
        <w:rPr>
          <w:rFonts w:asciiTheme="minorHAnsi" w:hAnsiTheme="minorHAnsi" w:cstheme="minorHAnsi"/>
          <w:sz w:val="22"/>
          <w:szCs w:val="22"/>
        </w:rPr>
        <w:t xml:space="preserve"> </w:t>
      </w:r>
      <w:r>
        <w:rPr>
          <w:rFonts w:asciiTheme="minorHAnsi" w:hAnsiTheme="minorHAnsi" w:cstheme="minorHAnsi"/>
          <w:sz w:val="22"/>
          <w:szCs w:val="22"/>
        </w:rPr>
        <w:t>s</w:t>
      </w:r>
      <w:r w:rsidRPr="00D76B84">
        <w:rPr>
          <w:rFonts w:asciiTheme="minorHAnsi" w:hAnsiTheme="minorHAnsi" w:cstheme="minorHAnsi"/>
          <w:sz w:val="22"/>
          <w:szCs w:val="22"/>
        </w:rPr>
        <w:t xml:space="preserve">ub-Saharan Africa. </w:t>
      </w:r>
      <w:r>
        <w:rPr>
          <w:rFonts w:asciiTheme="minorHAnsi" w:hAnsiTheme="minorHAnsi" w:cstheme="minorHAnsi"/>
          <w:sz w:val="22"/>
          <w:szCs w:val="22"/>
        </w:rPr>
        <w:t>He then introduced the next speaker, Dr. Abeyou Worqlul.</w:t>
      </w:r>
    </w:p>
    <w:p w14:paraId="4275452F" w14:textId="77777777" w:rsidR="0083144C" w:rsidRDefault="0083144C" w:rsidP="0083144C">
      <w:pPr>
        <w:pStyle w:val="Text"/>
        <w:rPr>
          <w:rFonts w:asciiTheme="minorHAnsi" w:hAnsiTheme="minorHAnsi" w:cstheme="minorHAnsi"/>
          <w:sz w:val="22"/>
          <w:szCs w:val="22"/>
        </w:rPr>
      </w:pPr>
    </w:p>
    <w:p w14:paraId="27EBFFF5"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Abeyou Worqlul</w:t>
      </w:r>
      <w:r w:rsidRPr="00205ECD">
        <w:rPr>
          <w:rFonts w:cs="Times New Roman"/>
        </w:rPr>
        <w:t>, Assistant Research Scientist, Texas A&amp;M AgriLife Research</w:t>
      </w:r>
    </w:p>
    <w:p w14:paraId="23C7125A" w14:textId="7D93A253"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br/>
        <w:t xml:space="preserve">Worqlul </w:t>
      </w:r>
      <w:r w:rsidR="007C4CDA">
        <w:rPr>
          <w:rFonts w:asciiTheme="minorHAnsi" w:hAnsiTheme="minorHAnsi" w:cstheme="minorHAnsi"/>
          <w:sz w:val="22"/>
          <w:szCs w:val="22"/>
        </w:rPr>
        <w:t>said that after</w:t>
      </w:r>
      <w:r w:rsidRPr="00D76B84">
        <w:rPr>
          <w:rFonts w:asciiTheme="minorHAnsi" w:hAnsiTheme="minorHAnsi" w:cstheme="minorHAnsi"/>
          <w:sz w:val="22"/>
          <w:szCs w:val="22"/>
        </w:rPr>
        <w:t xml:space="preserve"> determining the potential land available for irrigation, and </w:t>
      </w:r>
      <w:r w:rsidR="007C4CDA">
        <w:rPr>
          <w:rFonts w:asciiTheme="minorHAnsi" w:hAnsiTheme="minorHAnsi" w:cstheme="minorHAnsi"/>
          <w:sz w:val="22"/>
          <w:szCs w:val="22"/>
        </w:rPr>
        <w:t xml:space="preserve">assessing </w:t>
      </w:r>
      <w:r>
        <w:rPr>
          <w:rFonts w:asciiTheme="minorHAnsi" w:hAnsiTheme="minorHAnsi" w:cstheme="minorHAnsi"/>
          <w:sz w:val="22"/>
          <w:szCs w:val="22"/>
        </w:rPr>
        <w:t xml:space="preserve">water </w:t>
      </w:r>
      <w:r w:rsidRPr="00D76B84">
        <w:rPr>
          <w:rFonts w:asciiTheme="minorHAnsi" w:hAnsiTheme="minorHAnsi" w:cstheme="minorHAnsi"/>
          <w:sz w:val="22"/>
          <w:szCs w:val="22"/>
        </w:rPr>
        <w:t>resource</w:t>
      </w:r>
      <w:r w:rsidR="007C4CDA">
        <w:rPr>
          <w:rFonts w:asciiTheme="minorHAnsi" w:hAnsiTheme="minorHAnsi" w:cstheme="minorHAnsi"/>
          <w:sz w:val="22"/>
          <w:szCs w:val="22"/>
        </w:rPr>
        <w:t>s</w:t>
      </w:r>
      <w:r w:rsidRPr="00D76B84">
        <w:rPr>
          <w:rFonts w:asciiTheme="minorHAnsi" w:hAnsiTheme="minorHAnsi" w:cstheme="minorHAnsi"/>
          <w:sz w:val="22"/>
          <w:szCs w:val="22"/>
        </w:rPr>
        <w:t xml:space="preserve"> in terms of surface runoff and shallow groundwater recharge, the </w:t>
      </w:r>
      <w:r>
        <w:rPr>
          <w:rFonts w:asciiTheme="minorHAnsi" w:hAnsiTheme="minorHAnsi" w:cstheme="minorHAnsi"/>
          <w:sz w:val="22"/>
          <w:szCs w:val="22"/>
        </w:rPr>
        <w:t>team next</w:t>
      </w:r>
      <w:r w:rsidRPr="00D76B84">
        <w:rPr>
          <w:rFonts w:asciiTheme="minorHAnsi" w:hAnsiTheme="minorHAnsi" w:cstheme="minorHAnsi"/>
          <w:sz w:val="22"/>
          <w:szCs w:val="22"/>
        </w:rPr>
        <w:t xml:space="preserve"> estimate</w:t>
      </w:r>
      <w:r>
        <w:rPr>
          <w:rFonts w:asciiTheme="minorHAnsi" w:hAnsiTheme="minorHAnsi" w:cstheme="minorHAnsi"/>
          <w:sz w:val="22"/>
          <w:szCs w:val="22"/>
        </w:rPr>
        <w:t>d</w:t>
      </w:r>
      <w:r w:rsidRPr="00D76B84">
        <w:rPr>
          <w:rFonts w:asciiTheme="minorHAnsi" w:hAnsiTheme="minorHAnsi" w:cstheme="minorHAnsi"/>
          <w:sz w:val="22"/>
          <w:szCs w:val="22"/>
        </w:rPr>
        <w:t xml:space="preserve"> the potential area for ad</w:t>
      </w:r>
      <w:r>
        <w:rPr>
          <w:rFonts w:asciiTheme="minorHAnsi" w:hAnsiTheme="minorHAnsi" w:cstheme="minorHAnsi"/>
          <w:sz w:val="22"/>
          <w:szCs w:val="22"/>
        </w:rPr>
        <w:t>o</w:t>
      </w:r>
      <w:r w:rsidRPr="00D76B84">
        <w:rPr>
          <w:rFonts w:asciiTheme="minorHAnsi" w:hAnsiTheme="minorHAnsi" w:cstheme="minorHAnsi"/>
          <w:sz w:val="22"/>
          <w:szCs w:val="22"/>
        </w:rPr>
        <w:t>ption of small-scale irrigation.</w:t>
      </w:r>
    </w:p>
    <w:p w14:paraId="2717D0F3" w14:textId="77777777" w:rsidR="0083144C" w:rsidRPr="00D76B84" w:rsidRDefault="0083144C" w:rsidP="0083144C">
      <w:pPr>
        <w:pStyle w:val="Text"/>
        <w:rPr>
          <w:rFonts w:asciiTheme="minorHAnsi" w:hAnsiTheme="minorHAnsi" w:cstheme="minorHAnsi"/>
          <w:sz w:val="22"/>
          <w:szCs w:val="22"/>
        </w:rPr>
      </w:pPr>
    </w:p>
    <w:p w14:paraId="57B7D457" w14:textId="3CAB1D7B" w:rsidR="0083144C" w:rsidRPr="00D76B84" w:rsidRDefault="007C4CDA" w:rsidP="0083144C">
      <w:pPr>
        <w:pStyle w:val="Text"/>
        <w:rPr>
          <w:rFonts w:asciiTheme="minorHAnsi" w:hAnsiTheme="minorHAnsi" w:cstheme="minorHAnsi"/>
          <w:sz w:val="22"/>
          <w:szCs w:val="22"/>
        </w:rPr>
      </w:pPr>
      <w:r>
        <w:rPr>
          <w:rFonts w:asciiTheme="minorHAnsi" w:hAnsiTheme="minorHAnsi" w:cstheme="minorHAnsi"/>
          <w:sz w:val="22"/>
          <w:szCs w:val="22"/>
        </w:rPr>
        <w:t>He showed a slide overlaying</w:t>
      </w:r>
      <w:r w:rsidR="0051565C">
        <w:rPr>
          <w:rFonts w:asciiTheme="minorHAnsi" w:hAnsiTheme="minorHAnsi" w:cstheme="minorHAnsi"/>
          <w:sz w:val="22"/>
          <w:szCs w:val="22"/>
        </w:rPr>
        <w:t xml:space="preserve"> irrigation products</w:t>
      </w:r>
      <w:r w:rsidR="002475DD">
        <w:rPr>
          <w:rFonts w:asciiTheme="minorHAnsi" w:hAnsiTheme="minorHAnsi" w:cstheme="minorHAnsi"/>
          <w:sz w:val="22"/>
          <w:szCs w:val="22"/>
        </w:rPr>
        <w:t xml:space="preserve"> and</w:t>
      </w:r>
      <w:r w:rsidR="002475DD" w:rsidRPr="00D76B84">
        <w:rPr>
          <w:rFonts w:asciiTheme="minorHAnsi" w:hAnsiTheme="minorHAnsi" w:cstheme="minorHAnsi"/>
          <w:sz w:val="22"/>
          <w:szCs w:val="22"/>
        </w:rPr>
        <w:t xml:space="preserve"> land</w:t>
      </w:r>
      <w:r w:rsidR="0083144C" w:rsidRPr="00D76B84">
        <w:rPr>
          <w:rFonts w:asciiTheme="minorHAnsi" w:hAnsiTheme="minorHAnsi" w:cstheme="minorHAnsi"/>
          <w:sz w:val="22"/>
          <w:szCs w:val="22"/>
        </w:rPr>
        <w:t xml:space="preserve"> </w:t>
      </w:r>
      <w:r w:rsidR="0051565C">
        <w:rPr>
          <w:rFonts w:asciiTheme="minorHAnsi" w:hAnsiTheme="minorHAnsi" w:cstheme="minorHAnsi"/>
          <w:sz w:val="22"/>
          <w:szCs w:val="22"/>
        </w:rPr>
        <w:t xml:space="preserve">potentially </w:t>
      </w:r>
      <w:r w:rsidR="0083144C" w:rsidRPr="00D76B84">
        <w:rPr>
          <w:rFonts w:asciiTheme="minorHAnsi" w:hAnsiTheme="minorHAnsi" w:cstheme="minorHAnsi"/>
          <w:sz w:val="22"/>
          <w:szCs w:val="22"/>
        </w:rPr>
        <w:t xml:space="preserve">suitable for irrigation. </w:t>
      </w:r>
      <w:r w:rsidR="0083144C">
        <w:rPr>
          <w:rFonts w:asciiTheme="minorHAnsi" w:hAnsiTheme="minorHAnsi" w:cstheme="minorHAnsi"/>
          <w:sz w:val="22"/>
          <w:szCs w:val="22"/>
        </w:rPr>
        <w:t>A</w:t>
      </w:r>
      <w:r w:rsidR="0083144C" w:rsidRPr="00D76B84">
        <w:rPr>
          <w:rFonts w:asciiTheme="minorHAnsi" w:hAnsiTheme="minorHAnsi" w:cstheme="minorHAnsi"/>
          <w:sz w:val="22"/>
          <w:szCs w:val="22"/>
        </w:rPr>
        <w:t xml:space="preserve"> multi-criteria evaluation was used. Using the SWAT biophysical model, the </w:t>
      </w:r>
      <w:r w:rsidR="0083144C">
        <w:rPr>
          <w:rFonts w:asciiTheme="minorHAnsi" w:hAnsiTheme="minorHAnsi" w:cstheme="minorHAnsi"/>
          <w:sz w:val="22"/>
          <w:szCs w:val="22"/>
        </w:rPr>
        <w:t>team</w:t>
      </w:r>
      <w:r w:rsidR="0083144C" w:rsidRPr="00D76B84">
        <w:rPr>
          <w:rFonts w:asciiTheme="minorHAnsi" w:hAnsiTheme="minorHAnsi" w:cstheme="minorHAnsi"/>
          <w:sz w:val="22"/>
          <w:szCs w:val="22"/>
        </w:rPr>
        <w:t xml:space="preserve"> estimated the surface runoff potential and also the shallow groundwater potential.</w:t>
      </w:r>
    </w:p>
    <w:p w14:paraId="4259F42F" w14:textId="77777777" w:rsidR="0083144C" w:rsidRPr="00D76B84" w:rsidRDefault="0083144C" w:rsidP="0083144C">
      <w:pPr>
        <w:pStyle w:val="Text"/>
        <w:rPr>
          <w:rFonts w:asciiTheme="minorHAnsi" w:hAnsiTheme="minorHAnsi" w:cstheme="minorHAnsi"/>
          <w:sz w:val="22"/>
          <w:szCs w:val="22"/>
        </w:rPr>
      </w:pPr>
    </w:p>
    <w:p w14:paraId="0FF97C1B" w14:textId="342B5C2E"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A</w:t>
      </w:r>
      <w:r w:rsidR="001871DB">
        <w:rPr>
          <w:rFonts w:asciiTheme="minorHAnsi" w:hAnsiTheme="minorHAnsi" w:cstheme="minorHAnsi"/>
          <w:sz w:val="22"/>
          <w:szCs w:val="22"/>
        </w:rPr>
        <w:t xml:space="preserve"> </w:t>
      </w:r>
      <w:r w:rsidRPr="00D76B84">
        <w:rPr>
          <w:rFonts w:asciiTheme="minorHAnsi" w:hAnsiTheme="minorHAnsi" w:cstheme="minorHAnsi"/>
          <w:sz w:val="22"/>
          <w:szCs w:val="22"/>
        </w:rPr>
        <w:t>third factor</w:t>
      </w:r>
      <w:r w:rsidR="001871DB">
        <w:rPr>
          <w:rFonts w:asciiTheme="minorHAnsi" w:hAnsiTheme="minorHAnsi" w:cstheme="minorHAnsi"/>
          <w:sz w:val="22"/>
          <w:szCs w:val="22"/>
        </w:rPr>
        <w:t>—</w:t>
      </w:r>
      <w:r w:rsidRPr="00D76B84">
        <w:rPr>
          <w:rFonts w:asciiTheme="minorHAnsi" w:hAnsiTheme="minorHAnsi" w:cstheme="minorHAnsi"/>
          <w:sz w:val="22"/>
          <w:szCs w:val="22"/>
        </w:rPr>
        <w:t>socioeconomic data that represent</w:t>
      </w:r>
      <w:r w:rsidR="001871DB">
        <w:rPr>
          <w:rFonts w:asciiTheme="minorHAnsi" w:hAnsiTheme="minorHAnsi" w:cstheme="minorHAnsi"/>
          <w:sz w:val="22"/>
          <w:szCs w:val="22"/>
        </w:rPr>
        <w:t>ing</w:t>
      </w:r>
      <w:r w:rsidRPr="00D76B84">
        <w:rPr>
          <w:rFonts w:asciiTheme="minorHAnsi" w:hAnsiTheme="minorHAnsi" w:cstheme="minorHAnsi"/>
          <w:sz w:val="22"/>
          <w:szCs w:val="22"/>
        </w:rPr>
        <w:t xml:space="preserve"> access to market in terms of population density, price, and access to roads</w:t>
      </w:r>
      <w:r w:rsidR="001871DB">
        <w:rPr>
          <w:rFonts w:asciiTheme="minorHAnsi" w:hAnsiTheme="minorHAnsi" w:cstheme="minorHAnsi"/>
          <w:sz w:val="22"/>
          <w:szCs w:val="22"/>
        </w:rPr>
        <w:t>—</w:t>
      </w:r>
      <w:r w:rsidR="001871DB" w:rsidRPr="00D76B84">
        <w:rPr>
          <w:rFonts w:asciiTheme="minorHAnsi" w:hAnsiTheme="minorHAnsi" w:cstheme="minorHAnsi"/>
          <w:sz w:val="22"/>
          <w:szCs w:val="22"/>
        </w:rPr>
        <w:t>was overlaid</w:t>
      </w:r>
      <w:r w:rsidRPr="00D76B84">
        <w:rPr>
          <w:rFonts w:asciiTheme="minorHAnsi" w:hAnsiTheme="minorHAnsi" w:cstheme="minorHAnsi"/>
          <w:sz w:val="22"/>
          <w:szCs w:val="22"/>
        </w:rPr>
        <w:t>.  Then finally, the team came up with probability of ad</w:t>
      </w:r>
      <w:r>
        <w:rPr>
          <w:rFonts w:asciiTheme="minorHAnsi" w:hAnsiTheme="minorHAnsi" w:cstheme="minorHAnsi"/>
          <w:sz w:val="22"/>
          <w:szCs w:val="22"/>
        </w:rPr>
        <w:t>op</w:t>
      </w:r>
      <w:r w:rsidRPr="00D76B84">
        <w:rPr>
          <w:rFonts w:asciiTheme="minorHAnsi" w:hAnsiTheme="minorHAnsi" w:cstheme="minorHAnsi"/>
          <w:sz w:val="22"/>
          <w:szCs w:val="22"/>
        </w:rPr>
        <w:t>tion.</w:t>
      </w:r>
    </w:p>
    <w:p w14:paraId="711AC0CB" w14:textId="77777777" w:rsidR="0083144C" w:rsidRPr="00D76B84" w:rsidRDefault="0083144C" w:rsidP="0083144C">
      <w:pPr>
        <w:pStyle w:val="Text"/>
        <w:rPr>
          <w:rFonts w:asciiTheme="minorHAnsi" w:hAnsiTheme="minorHAnsi" w:cstheme="minorHAnsi"/>
          <w:sz w:val="22"/>
          <w:szCs w:val="22"/>
        </w:rPr>
      </w:pPr>
    </w:p>
    <w:p w14:paraId="2A63134C" w14:textId="6FD781CD"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This information</w:t>
      </w:r>
      <w:r>
        <w:rPr>
          <w:rFonts w:asciiTheme="minorHAnsi" w:hAnsiTheme="minorHAnsi" w:cstheme="minorHAnsi"/>
          <w:sz w:val="22"/>
          <w:szCs w:val="22"/>
        </w:rPr>
        <w:t xml:space="preserve"> </w:t>
      </w:r>
      <w:r w:rsidR="001871DB">
        <w:rPr>
          <w:rFonts w:asciiTheme="minorHAnsi" w:hAnsiTheme="minorHAnsi" w:cstheme="minorHAnsi"/>
          <w:sz w:val="22"/>
          <w:szCs w:val="22"/>
        </w:rPr>
        <w:t>was</w:t>
      </w:r>
      <w:r w:rsidR="009C6A5D">
        <w:rPr>
          <w:rFonts w:asciiTheme="minorHAnsi" w:hAnsiTheme="minorHAnsi" w:cstheme="minorHAnsi"/>
          <w:sz w:val="22"/>
          <w:szCs w:val="22"/>
        </w:rPr>
        <w:t xml:space="preserve"> </w:t>
      </w:r>
      <w:r>
        <w:rPr>
          <w:rFonts w:asciiTheme="minorHAnsi" w:hAnsiTheme="minorHAnsi" w:cstheme="minorHAnsi"/>
          <w:sz w:val="22"/>
          <w:szCs w:val="22"/>
        </w:rPr>
        <w:t>important</w:t>
      </w:r>
      <w:r w:rsidRPr="00D76B84">
        <w:rPr>
          <w:rFonts w:asciiTheme="minorHAnsi" w:hAnsiTheme="minorHAnsi" w:cstheme="minorHAnsi"/>
          <w:sz w:val="22"/>
          <w:szCs w:val="22"/>
        </w:rPr>
        <w:t xml:space="preserve"> for the Ethiopian Ministry of Agriculture, the Ministry of Water Resource, and </w:t>
      </w:r>
      <w:r w:rsidR="001871DB">
        <w:rPr>
          <w:rFonts w:asciiTheme="minorHAnsi" w:hAnsiTheme="minorHAnsi" w:cstheme="minorHAnsi"/>
          <w:sz w:val="22"/>
          <w:szCs w:val="22"/>
        </w:rPr>
        <w:t xml:space="preserve">the </w:t>
      </w:r>
      <w:r w:rsidRPr="00D76B84">
        <w:rPr>
          <w:rFonts w:asciiTheme="minorHAnsi" w:hAnsiTheme="minorHAnsi" w:cstheme="minorHAnsi"/>
          <w:sz w:val="22"/>
          <w:szCs w:val="22"/>
        </w:rPr>
        <w:t xml:space="preserve">Development Bank of Ethiopia </w:t>
      </w:r>
      <w:r w:rsidR="001871DB">
        <w:rPr>
          <w:rFonts w:asciiTheme="minorHAnsi" w:hAnsiTheme="minorHAnsi" w:cstheme="minorHAnsi"/>
          <w:sz w:val="22"/>
          <w:szCs w:val="22"/>
        </w:rPr>
        <w:t>for</w:t>
      </w:r>
      <w:r w:rsidRPr="00D76B84">
        <w:rPr>
          <w:rFonts w:asciiTheme="minorHAnsi" w:hAnsiTheme="minorHAnsi" w:cstheme="minorHAnsi"/>
          <w:sz w:val="22"/>
          <w:szCs w:val="22"/>
        </w:rPr>
        <w:t xml:space="preserve"> prioritiz</w:t>
      </w:r>
      <w:r w:rsidR="001871DB">
        <w:rPr>
          <w:rFonts w:asciiTheme="minorHAnsi" w:hAnsiTheme="minorHAnsi" w:cstheme="minorHAnsi"/>
          <w:sz w:val="22"/>
          <w:szCs w:val="22"/>
        </w:rPr>
        <w:t>ing</w:t>
      </w:r>
      <w:r w:rsidRPr="00D76B84">
        <w:rPr>
          <w:rFonts w:asciiTheme="minorHAnsi" w:hAnsiTheme="minorHAnsi" w:cstheme="minorHAnsi"/>
          <w:sz w:val="22"/>
          <w:szCs w:val="22"/>
        </w:rPr>
        <w:t xml:space="preserve"> investment</w:t>
      </w:r>
      <w:r>
        <w:rPr>
          <w:rFonts w:asciiTheme="minorHAnsi" w:hAnsiTheme="minorHAnsi" w:cstheme="minorHAnsi"/>
          <w:sz w:val="22"/>
          <w:szCs w:val="22"/>
        </w:rPr>
        <w:t>s</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in </w:t>
      </w:r>
      <w:r w:rsidRPr="00D76B84">
        <w:rPr>
          <w:rFonts w:asciiTheme="minorHAnsi" w:hAnsiTheme="minorHAnsi" w:cstheme="minorHAnsi"/>
          <w:sz w:val="22"/>
          <w:szCs w:val="22"/>
        </w:rPr>
        <w:t>different parts of Ethiopia</w:t>
      </w:r>
      <w:r>
        <w:rPr>
          <w:rFonts w:asciiTheme="minorHAnsi" w:hAnsiTheme="minorHAnsi" w:cstheme="minorHAnsi"/>
          <w:sz w:val="22"/>
          <w:szCs w:val="22"/>
        </w:rPr>
        <w:t>. The same is true in</w:t>
      </w:r>
      <w:r w:rsidRPr="00D76B84">
        <w:rPr>
          <w:rFonts w:asciiTheme="minorHAnsi" w:hAnsiTheme="minorHAnsi" w:cstheme="minorHAnsi"/>
          <w:sz w:val="22"/>
          <w:szCs w:val="22"/>
        </w:rPr>
        <w:t xml:space="preserve"> Ghana and Tanzania.  </w:t>
      </w:r>
      <w:r>
        <w:rPr>
          <w:rFonts w:asciiTheme="minorHAnsi" w:hAnsiTheme="minorHAnsi" w:cstheme="minorHAnsi"/>
          <w:sz w:val="22"/>
          <w:szCs w:val="22"/>
        </w:rPr>
        <w:t xml:space="preserve">The model </w:t>
      </w:r>
      <w:r w:rsidRPr="00D76B84">
        <w:rPr>
          <w:rFonts w:asciiTheme="minorHAnsi" w:hAnsiTheme="minorHAnsi" w:cstheme="minorHAnsi"/>
          <w:sz w:val="22"/>
          <w:szCs w:val="22"/>
        </w:rPr>
        <w:t>also estimate</w:t>
      </w:r>
      <w:r>
        <w:rPr>
          <w:rFonts w:asciiTheme="minorHAnsi" w:hAnsiTheme="minorHAnsi" w:cstheme="minorHAnsi"/>
          <w:sz w:val="22"/>
          <w:szCs w:val="22"/>
        </w:rPr>
        <w:t>s</w:t>
      </w:r>
      <w:r w:rsidRPr="00D76B84">
        <w:rPr>
          <w:rFonts w:asciiTheme="minorHAnsi" w:hAnsiTheme="minorHAnsi" w:cstheme="minorHAnsi"/>
          <w:sz w:val="22"/>
          <w:szCs w:val="22"/>
        </w:rPr>
        <w:t xml:space="preserve"> water scarcity</w:t>
      </w:r>
      <w:r w:rsidR="001871DB">
        <w:rPr>
          <w:rFonts w:asciiTheme="minorHAnsi" w:hAnsiTheme="minorHAnsi" w:cstheme="minorHAnsi"/>
          <w:sz w:val="22"/>
          <w:szCs w:val="22"/>
        </w:rPr>
        <w:t xml:space="preserve">, assuming </w:t>
      </w:r>
      <w:r w:rsidRPr="00D76B84">
        <w:rPr>
          <w:rFonts w:asciiTheme="minorHAnsi" w:hAnsiTheme="minorHAnsi" w:cstheme="minorHAnsi"/>
          <w:sz w:val="22"/>
          <w:szCs w:val="22"/>
        </w:rPr>
        <w:t xml:space="preserve">that 50 percent of the water would be environmental flow.  </w:t>
      </w:r>
      <w:r w:rsidR="001871DB">
        <w:rPr>
          <w:rFonts w:asciiTheme="minorHAnsi" w:hAnsiTheme="minorHAnsi" w:cstheme="minorHAnsi"/>
          <w:sz w:val="22"/>
          <w:szCs w:val="22"/>
        </w:rPr>
        <w:t>The researchers</w:t>
      </w:r>
      <w:r w:rsidR="001871DB" w:rsidRPr="00D76B84">
        <w:rPr>
          <w:rFonts w:asciiTheme="minorHAnsi" w:hAnsiTheme="minorHAnsi" w:cstheme="minorHAnsi"/>
          <w:sz w:val="22"/>
          <w:szCs w:val="22"/>
        </w:rPr>
        <w:t xml:space="preserve"> </w:t>
      </w:r>
      <w:r w:rsidRPr="00D76B84">
        <w:rPr>
          <w:rFonts w:asciiTheme="minorHAnsi" w:hAnsiTheme="minorHAnsi" w:cstheme="minorHAnsi"/>
          <w:sz w:val="22"/>
          <w:szCs w:val="22"/>
        </w:rPr>
        <w:t>determine the probability of water scarcity so that</w:t>
      </w:r>
      <w:r w:rsidR="001871DB">
        <w:rPr>
          <w:rFonts w:asciiTheme="minorHAnsi" w:hAnsiTheme="minorHAnsi" w:cstheme="minorHAnsi"/>
          <w:sz w:val="22"/>
          <w:szCs w:val="22"/>
        </w:rPr>
        <w:t xml:space="preserve"> </w:t>
      </w:r>
      <w:r>
        <w:rPr>
          <w:rFonts w:asciiTheme="minorHAnsi" w:hAnsiTheme="minorHAnsi" w:cstheme="minorHAnsi"/>
          <w:sz w:val="22"/>
          <w:szCs w:val="22"/>
        </w:rPr>
        <w:t xml:space="preserve">they </w:t>
      </w:r>
      <w:r w:rsidR="001871DB">
        <w:rPr>
          <w:rFonts w:asciiTheme="minorHAnsi" w:hAnsiTheme="minorHAnsi" w:cstheme="minorHAnsi"/>
          <w:sz w:val="22"/>
          <w:szCs w:val="22"/>
        </w:rPr>
        <w:t xml:space="preserve">can </w:t>
      </w:r>
      <w:r>
        <w:rPr>
          <w:rFonts w:asciiTheme="minorHAnsi" w:hAnsiTheme="minorHAnsi" w:cstheme="minorHAnsi"/>
          <w:sz w:val="22"/>
          <w:szCs w:val="22"/>
        </w:rPr>
        <w:t xml:space="preserve">approach </w:t>
      </w:r>
      <w:r w:rsidR="001871DB">
        <w:rPr>
          <w:rFonts w:asciiTheme="minorHAnsi" w:hAnsiTheme="minorHAnsi" w:cstheme="minorHAnsi"/>
          <w:sz w:val="22"/>
          <w:szCs w:val="22"/>
        </w:rPr>
        <w:t xml:space="preserve">small-scale irrigation </w:t>
      </w:r>
      <w:r>
        <w:rPr>
          <w:rFonts w:asciiTheme="minorHAnsi" w:hAnsiTheme="minorHAnsi" w:cstheme="minorHAnsi"/>
          <w:sz w:val="22"/>
          <w:szCs w:val="22"/>
        </w:rPr>
        <w:t>investment cautiously.</w:t>
      </w:r>
    </w:p>
    <w:p w14:paraId="35E825A6" w14:textId="77777777" w:rsidR="0083144C" w:rsidRPr="00D76B84" w:rsidRDefault="0083144C" w:rsidP="0083144C">
      <w:pPr>
        <w:pStyle w:val="Text"/>
        <w:rPr>
          <w:rFonts w:asciiTheme="minorHAnsi" w:hAnsiTheme="minorHAnsi" w:cstheme="minorHAnsi"/>
          <w:sz w:val="22"/>
          <w:szCs w:val="22"/>
        </w:rPr>
      </w:pPr>
    </w:p>
    <w:p w14:paraId="25F91F62" w14:textId="0B96CD55"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One component of the project is</w:t>
      </w:r>
      <w:r w:rsidRPr="00D76B84">
        <w:rPr>
          <w:rFonts w:asciiTheme="minorHAnsi" w:hAnsiTheme="minorHAnsi" w:cstheme="minorHAnsi"/>
          <w:sz w:val="22"/>
          <w:szCs w:val="22"/>
        </w:rPr>
        <w:t xml:space="preserve"> capacity building.  </w:t>
      </w:r>
      <w:r w:rsidR="001871DB">
        <w:rPr>
          <w:rFonts w:asciiTheme="minorHAnsi" w:hAnsiTheme="minorHAnsi" w:cstheme="minorHAnsi"/>
          <w:sz w:val="22"/>
          <w:szCs w:val="22"/>
        </w:rPr>
        <w:t xml:space="preserve">The researchers </w:t>
      </w:r>
      <w:r>
        <w:rPr>
          <w:rFonts w:asciiTheme="minorHAnsi" w:hAnsiTheme="minorHAnsi" w:cstheme="minorHAnsi"/>
          <w:sz w:val="22"/>
          <w:szCs w:val="22"/>
        </w:rPr>
        <w:t>have</w:t>
      </w:r>
      <w:r w:rsidRPr="00D76B84">
        <w:rPr>
          <w:rFonts w:asciiTheme="minorHAnsi" w:hAnsiTheme="minorHAnsi" w:cstheme="minorHAnsi"/>
          <w:sz w:val="22"/>
          <w:szCs w:val="22"/>
        </w:rPr>
        <w:t xml:space="preserve"> tried to institutionalize </w:t>
      </w:r>
      <w:r>
        <w:rPr>
          <w:rFonts w:asciiTheme="minorHAnsi" w:hAnsiTheme="minorHAnsi" w:cstheme="minorHAnsi"/>
          <w:sz w:val="22"/>
          <w:szCs w:val="22"/>
        </w:rPr>
        <w:t xml:space="preserve">IDSS at </w:t>
      </w:r>
      <w:r w:rsidRPr="00D76B84">
        <w:rPr>
          <w:rFonts w:asciiTheme="minorHAnsi" w:hAnsiTheme="minorHAnsi" w:cstheme="minorHAnsi"/>
          <w:sz w:val="22"/>
          <w:szCs w:val="22"/>
        </w:rPr>
        <w:t xml:space="preserve">different </w:t>
      </w:r>
      <w:r>
        <w:rPr>
          <w:rFonts w:asciiTheme="minorHAnsi" w:hAnsiTheme="minorHAnsi" w:cstheme="minorHAnsi"/>
          <w:sz w:val="22"/>
          <w:szCs w:val="22"/>
        </w:rPr>
        <w:t>organizations</w:t>
      </w:r>
      <w:r w:rsidRPr="00D76B84">
        <w:rPr>
          <w:rFonts w:asciiTheme="minorHAnsi" w:hAnsiTheme="minorHAnsi" w:cstheme="minorHAnsi"/>
          <w:sz w:val="22"/>
          <w:szCs w:val="22"/>
        </w:rPr>
        <w:t xml:space="preserve"> such as universities</w:t>
      </w:r>
      <w:r>
        <w:rPr>
          <w:rFonts w:asciiTheme="minorHAnsi" w:hAnsiTheme="minorHAnsi" w:cstheme="minorHAnsi"/>
          <w:sz w:val="22"/>
          <w:szCs w:val="22"/>
        </w:rPr>
        <w:t>, government</w:t>
      </w:r>
      <w:r w:rsidR="00BC266F">
        <w:rPr>
          <w:rFonts w:asciiTheme="minorHAnsi" w:hAnsiTheme="minorHAnsi" w:cstheme="minorHAnsi"/>
          <w:sz w:val="22"/>
          <w:szCs w:val="22"/>
        </w:rPr>
        <w:t xml:space="preserve"> agencies</w:t>
      </w:r>
      <w:r>
        <w:rPr>
          <w:rFonts w:asciiTheme="minorHAnsi" w:hAnsiTheme="minorHAnsi" w:cstheme="minorHAnsi"/>
          <w:sz w:val="22"/>
          <w:szCs w:val="22"/>
        </w:rPr>
        <w:t>, CGIAR</w:t>
      </w:r>
      <w:r w:rsidR="001871DB">
        <w:rPr>
          <w:rFonts w:asciiTheme="minorHAnsi" w:hAnsiTheme="minorHAnsi" w:cstheme="minorHAnsi"/>
          <w:sz w:val="22"/>
          <w:szCs w:val="22"/>
        </w:rPr>
        <w:t xml:space="preserve"> centers</w:t>
      </w:r>
      <w:r>
        <w:rPr>
          <w:rFonts w:asciiTheme="minorHAnsi" w:hAnsiTheme="minorHAnsi" w:cstheme="minorHAnsi"/>
          <w:sz w:val="22"/>
          <w:szCs w:val="22"/>
        </w:rPr>
        <w:t>, NGOs, and the private sector</w:t>
      </w:r>
      <w:r w:rsidRPr="00D76B84">
        <w:rPr>
          <w:rFonts w:asciiTheme="minorHAnsi" w:hAnsiTheme="minorHAnsi" w:cstheme="minorHAnsi"/>
          <w:sz w:val="22"/>
          <w:szCs w:val="22"/>
        </w:rPr>
        <w:t xml:space="preserve">.  </w:t>
      </w:r>
      <w:r>
        <w:rPr>
          <w:rFonts w:asciiTheme="minorHAnsi" w:hAnsiTheme="minorHAnsi" w:cstheme="minorHAnsi"/>
          <w:sz w:val="22"/>
          <w:szCs w:val="22"/>
        </w:rPr>
        <w:t>The project</w:t>
      </w:r>
      <w:r w:rsidRPr="00D76B84">
        <w:rPr>
          <w:rFonts w:asciiTheme="minorHAnsi" w:hAnsiTheme="minorHAnsi" w:cstheme="minorHAnsi"/>
          <w:sz w:val="22"/>
          <w:szCs w:val="22"/>
        </w:rPr>
        <w:t xml:space="preserve"> ha</w:t>
      </w:r>
      <w:r>
        <w:rPr>
          <w:rFonts w:asciiTheme="minorHAnsi" w:hAnsiTheme="minorHAnsi" w:cstheme="minorHAnsi"/>
          <w:sz w:val="22"/>
          <w:szCs w:val="22"/>
        </w:rPr>
        <w:t>s</w:t>
      </w:r>
      <w:r w:rsidRPr="00D76B84">
        <w:rPr>
          <w:rFonts w:asciiTheme="minorHAnsi" w:hAnsiTheme="minorHAnsi" w:cstheme="minorHAnsi"/>
          <w:sz w:val="22"/>
          <w:szCs w:val="22"/>
        </w:rPr>
        <w:t xml:space="preserve"> </w:t>
      </w:r>
      <w:r>
        <w:rPr>
          <w:rFonts w:asciiTheme="minorHAnsi" w:hAnsiTheme="minorHAnsi" w:cstheme="minorHAnsi"/>
          <w:sz w:val="22"/>
          <w:szCs w:val="22"/>
        </w:rPr>
        <w:t>shared the IDSS with</w:t>
      </w:r>
      <w:r w:rsidRPr="00D76B84">
        <w:rPr>
          <w:rFonts w:asciiTheme="minorHAnsi" w:hAnsiTheme="minorHAnsi" w:cstheme="minorHAnsi"/>
          <w:sz w:val="22"/>
          <w:szCs w:val="22"/>
        </w:rPr>
        <w:t xml:space="preserve"> universities</w:t>
      </w:r>
      <w:r w:rsidR="001871DB">
        <w:rPr>
          <w:rFonts w:asciiTheme="minorHAnsi" w:hAnsiTheme="minorHAnsi" w:cstheme="minorHAnsi"/>
          <w:sz w:val="22"/>
          <w:szCs w:val="22"/>
        </w:rPr>
        <w:t>—</w:t>
      </w:r>
      <w:r>
        <w:rPr>
          <w:rFonts w:asciiTheme="minorHAnsi" w:hAnsiTheme="minorHAnsi" w:cstheme="minorHAnsi"/>
          <w:sz w:val="22"/>
          <w:szCs w:val="22"/>
        </w:rPr>
        <w:t>Bahir Dar University in Ethiopia</w:t>
      </w:r>
      <w:r w:rsidR="00BC266F">
        <w:rPr>
          <w:rFonts w:asciiTheme="minorHAnsi" w:hAnsiTheme="minorHAnsi" w:cstheme="minorHAnsi"/>
          <w:sz w:val="22"/>
          <w:szCs w:val="22"/>
        </w:rPr>
        <w:t xml:space="preserve"> and</w:t>
      </w:r>
      <w:r w:rsidR="002475DD">
        <w:rPr>
          <w:rFonts w:asciiTheme="minorHAnsi" w:hAnsiTheme="minorHAnsi" w:cstheme="minorHAnsi"/>
          <w:sz w:val="22"/>
          <w:szCs w:val="22"/>
        </w:rPr>
        <w:t xml:space="preserve"> </w:t>
      </w:r>
      <w:r>
        <w:rPr>
          <w:rFonts w:asciiTheme="minorHAnsi" w:hAnsiTheme="minorHAnsi" w:cstheme="minorHAnsi"/>
          <w:sz w:val="22"/>
          <w:szCs w:val="22"/>
        </w:rPr>
        <w:t>Dar Es Salaam University and</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Nelson </w:t>
      </w:r>
      <w:r w:rsidRPr="00D76B84">
        <w:rPr>
          <w:rFonts w:asciiTheme="minorHAnsi" w:hAnsiTheme="minorHAnsi" w:cstheme="minorHAnsi"/>
          <w:sz w:val="22"/>
          <w:szCs w:val="22"/>
        </w:rPr>
        <w:t xml:space="preserve">Mandela </w:t>
      </w:r>
      <w:r>
        <w:rPr>
          <w:rFonts w:asciiTheme="minorHAnsi" w:hAnsiTheme="minorHAnsi" w:cstheme="minorHAnsi"/>
          <w:sz w:val="22"/>
          <w:szCs w:val="22"/>
        </w:rPr>
        <w:t xml:space="preserve">Science and Technology </w:t>
      </w:r>
      <w:r w:rsidRPr="00D76B84">
        <w:rPr>
          <w:rFonts w:asciiTheme="minorHAnsi" w:hAnsiTheme="minorHAnsi" w:cstheme="minorHAnsi"/>
          <w:sz w:val="22"/>
          <w:szCs w:val="22"/>
        </w:rPr>
        <w:t>University in Tanzani</w:t>
      </w:r>
      <w:r>
        <w:rPr>
          <w:rFonts w:asciiTheme="minorHAnsi" w:hAnsiTheme="minorHAnsi" w:cstheme="minorHAnsi"/>
          <w:sz w:val="22"/>
          <w:szCs w:val="22"/>
        </w:rPr>
        <w:t>a.  These universities</w:t>
      </w:r>
      <w:r w:rsidR="0072710D">
        <w:rPr>
          <w:rFonts w:asciiTheme="minorHAnsi" w:hAnsiTheme="minorHAnsi" w:cstheme="minorHAnsi"/>
          <w:sz w:val="22"/>
          <w:szCs w:val="22"/>
        </w:rPr>
        <w:t xml:space="preserve"> </w:t>
      </w:r>
      <w:r>
        <w:rPr>
          <w:rFonts w:asciiTheme="minorHAnsi" w:hAnsiTheme="minorHAnsi" w:cstheme="minorHAnsi"/>
          <w:sz w:val="22"/>
          <w:szCs w:val="22"/>
        </w:rPr>
        <w:t xml:space="preserve">have </w:t>
      </w:r>
      <w:r w:rsidRPr="00D76B84">
        <w:rPr>
          <w:rFonts w:asciiTheme="minorHAnsi" w:hAnsiTheme="minorHAnsi" w:cstheme="minorHAnsi"/>
          <w:sz w:val="22"/>
          <w:szCs w:val="22"/>
        </w:rPr>
        <w:t xml:space="preserve">included the IDSS in their curriculum.  </w:t>
      </w:r>
      <w:r>
        <w:rPr>
          <w:rFonts w:asciiTheme="minorHAnsi" w:hAnsiTheme="minorHAnsi" w:cstheme="minorHAnsi"/>
          <w:sz w:val="22"/>
          <w:szCs w:val="22"/>
        </w:rPr>
        <w:t>Bahir Dar University</w:t>
      </w:r>
      <w:r w:rsidRPr="00D76B84">
        <w:rPr>
          <w:rFonts w:asciiTheme="minorHAnsi" w:hAnsiTheme="minorHAnsi" w:cstheme="minorHAnsi"/>
          <w:sz w:val="22"/>
          <w:szCs w:val="22"/>
        </w:rPr>
        <w:t xml:space="preserve"> in Ethiopia </w:t>
      </w:r>
      <w:r>
        <w:rPr>
          <w:rFonts w:asciiTheme="minorHAnsi" w:hAnsiTheme="minorHAnsi" w:cstheme="minorHAnsi"/>
          <w:sz w:val="22"/>
          <w:szCs w:val="22"/>
        </w:rPr>
        <w:t xml:space="preserve">has </w:t>
      </w:r>
      <w:r w:rsidRPr="00D76B84">
        <w:rPr>
          <w:rFonts w:asciiTheme="minorHAnsi" w:hAnsiTheme="minorHAnsi" w:cstheme="minorHAnsi"/>
          <w:sz w:val="22"/>
          <w:szCs w:val="22"/>
        </w:rPr>
        <w:t>started a graduate program on irrigation</w:t>
      </w:r>
      <w:r>
        <w:rPr>
          <w:rFonts w:asciiTheme="minorHAnsi" w:hAnsiTheme="minorHAnsi" w:cstheme="minorHAnsi"/>
          <w:sz w:val="22"/>
          <w:szCs w:val="22"/>
        </w:rPr>
        <w:t xml:space="preserve"> through support from the ILSSI project</w:t>
      </w:r>
      <w:r w:rsidRPr="00D76B84">
        <w:rPr>
          <w:rFonts w:asciiTheme="minorHAnsi" w:hAnsiTheme="minorHAnsi" w:cstheme="minorHAnsi"/>
          <w:sz w:val="22"/>
          <w:szCs w:val="22"/>
        </w:rPr>
        <w:t>.</w:t>
      </w:r>
    </w:p>
    <w:p w14:paraId="6135B06A" w14:textId="77777777" w:rsidR="0083144C" w:rsidRPr="00D76B84" w:rsidRDefault="0083144C" w:rsidP="0083144C">
      <w:pPr>
        <w:pStyle w:val="Text"/>
        <w:rPr>
          <w:rFonts w:asciiTheme="minorHAnsi" w:hAnsiTheme="minorHAnsi" w:cstheme="minorHAnsi"/>
          <w:sz w:val="22"/>
          <w:szCs w:val="22"/>
        </w:rPr>
      </w:pPr>
    </w:p>
    <w:p w14:paraId="63BDCD17" w14:textId="4175FB73"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Many government institutes have used the IDSS tool for their planning and evaluation.  For example, </w:t>
      </w:r>
      <w:r w:rsidR="00BC266F">
        <w:rPr>
          <w:rFonts w:asciiTheme="minorHAnsi" w:hAnsiTheme="minorHAnsi" w:cstheme="minorHAnsi"/>
          <w:sz w:val="22"/>
          <w:szCs w:val="22"/>
        </w:rPr>
        <w:t xml:space="preserve">the </w:t>
      </w:r>
      <w:r w:rsidRPr="00D76B84">
        <w:rPr>
          <w:rFonts w:asciiTheme="minorHAnsi" w:hAnsiTheme="minorHAnsi" w:cstheme="minorHAnsi"/>
          <w:sz w:val="22"/>
          <w:szCs w:val="22"/>
        </w:rPr>
        <w:t xml:space="preserve">Development Bank of Ethiopia is interested in prioritizing investment using the irrigation area suitability maps.  Business authorities in Ethiopia are also interested in </w:t>
      </w:r>
      <w:r w:rsidR="00BC266F">
        <w:rPr>
          <w:rFonts w:asciiTheme="minorHAnsi" w:hAnsiTheme="minorHAnsi" w:cstheme="minorHAnsi"/>
          <w:sz w:val="22"/>
          <w:szCs w:val="22"/>
        </w:rPr>
        <w:t>the</w:t>
      </w:r>
      <w:r w:rsidR="00BC266F"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tools.  </w:t>
      </w:r>
    </w:p>
    <w:p w14:paraId="0371CB7E" w14:textId="77777777" w:rsidR="0083144C" w:rsidRPr="00D76B84" w:rsidRDefault="0083144C" w:rsidP="0083144C">
      <w:pPr>
        <w:pStyle w:val="Text"/>
        <w:rPr>
          <w:rFonts w:asciiTheme="minorHAnsi" w:hAnsiTheme="minorHAnsi" w:cstheme="minorHAnsi"/>
          <w:sz w:val="22"/>
          <w:szCs w:val="22"/>
        </w:rPr>
      </w:pPr>
    </w:p>
    <w:p w14:paraId="3F9855F9" w14:textId="102AB79D"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The </w:t>
      </w:r>
      <w:r>
        <w:rPr>
          <w:rFonts w:asciiTheme="minorHAnsi" w:hAnsiTheme="minorHAnsi" w:cstheme="minorHAnsi"/>
          <w:sz w:val="22"/>
          <w:szCs w:val="22"/>
        </w:rPr>
        <w:t>CGIAR</w:t>
      </w:r>
      <w:r w:rsidR="00BC266F">
        <w:rPr>
          <w:rFonts w:asciiTheme="minorHAnsi" w:hAnsiTheme="minorHAnsi" w:cstheme="minorHAnsi"/>
          <w:sz w:val="22"/>
          <w:szCs w:val="22"/>
        </w:rPr>
        <w:t xml:space="preserve"> centers—</w:t>
      </w:r>
      <w:r w:rsidRPr="00D76B84">
        <w:rPr>
          <w:rFonts w:asciiTheme="minorHAnsi" w:hAnsiTheme="minorHAnsi" w:cstheme="minorHAnsi"/>
          <w:sz w:val="22"/>
          <w:szCs w:val="22"/>
        </w:rPr>
        <w:t>like the International Water Management Institute and the International Livestock Research Institute</w:t>
      </w:r>
      <w:r w:rsidR="00BC266F">
        <w:rPr>
          <w:rFonts w:asciiTheme="minorHAnsi" w:hAnsiTheme="minorHAnsi" w:cstheme="minorHAnsi"/>
          <w:sz w:val="22"/>
          <w:szCs w:val="22"/>
        </w:rPr>
        <w:t>—</w:t>
      </w:r>
      <w:r w:rsidRPr="00D76B84">
        <w:rPr>
          <w:rFonts w:asciiTheme="minorHAnsi" w:hAnsiTheme="minorHAnsi" w:cstheme="minorHAnsi"/>
          <w:sz w:val="22"/>
          <w:szCs w:val="22"/>
        </w:rPr>
        <w:t xml:space="preserve">are partners of the </w:t>
      </w:r>
      <w:r>
        <w:rPr>
          <w:rFonts w:asciiTheme="minorHAnsi" w:hAnsiTheme="minorHAnsi" w:cstheme="minorHAnsi"/>
          <w:sz w:val="22"/>
          <w:szCs w:val="22"/>
        </w:rPr>
        <w:t>I</w:t>
      </w:r>
      <w:r w:rsidRPr="00D76B84">
        <w:rPr>
          <w:rFonts w:asciiTheme="minorHAnsi" w:hAnsiTheme="minorHAnsi" w:cstheme="minorHAnsi"/>
          <w:sz w:val="22"/>
          <w:szCs w:val="22"/>
        </w:rPr>
        <w:t xml:space="preserve">nnovation </w:t>
      </w:r>
      <w:r>
        <w:rPr>
          <w:rFonts w:asciiTheme="minorHAnsi" w:hAnsiTheme="minorHAnsi" w:cstheme="minorHAnsi"/>
          <w:sz w:val="22"/>
          <w:szCs w:val="22"/>
        </w:rPr>
        <w:t>L</w:t>
      </w:r>
      <w:r w:rsidRPr="00D76B84">
        <w:rPr>
          <w:rFonts w:asciiTheme="minorHAnsi" w:hAnsiTheme="minorHAnsi" w:cstheme="minorHAnsi"/>
          <w:sz w:val="22"/>
          <w:szCs w:val="22"/>
        </w:rPr>
        <w:t xml:space="preserve">ab for </w:t>
      </w:r>
      <w:r>
        <w:rPr>
          <w:rFonts w:asciiTheme="minorHAnsi" w:hAnsiTheme="minorHAnsi" w:cstheme="minorHAnsi"/>
          <w:sz w:val="22"/>
          <w:szCs w:val="22"/>
        </w:rPr>
        <w:t>S</w:t>
      </w:r>
      <w:r w:rsidRPr="00D76B84">
        <w:rPr>
          <w:rFonts w:asciiTheme="minorHAnsi" w:hAnsiTheme="minorHAnsi" w:cstheme="minorHAnsi"/>
          <w:sz w:val="22"/>
          <w:szCs w:val="22"/>
        </w:rPr>
        <w:t>mall-</w:t>
      </w:r>
      <w:r>
        <w:rPr>
          <w:rFonts w:asciiTheme="minorHAnsi" w:hAnsiTheme="minorHAnsi" w:cstheme="minorHAnsi"/>
          <w:sz w:val="22"/>
          <w:szCs w:val="22"/>
        </w:rPr>
        <w:t>S</w:t>
      </w:r>
      <w:r w:rsidRPr="00D76B84">
        <w:rPr>
          <w:rFonts w:asciiTheme="minorHAnsi" w:hAnsiTheme="minorHAnsi" w:cstheme="minorHAnsi"/>
          <w:sz w:val="22"/>
          <w:szCs w:val="22"/>
        </w:rPr>
        <w:t xml:space="preserve">cale </w:t>
      </w:r>
      <w:r>
        <w:rPr>
          <w:rFonts w:asciiTheme="minorHAnsi" w:hAnsiTheme="minorHAnsi" w:cstheme="minorHAnsi"/>
          <w:sz w:val="22"/>
          <w:szCs w:val="22"/>
        </w:rPr>
        <w:t>I</w:t>
      </w:r>
      <w:r w:rsidRPr="00D76B84">
        <w:rPr>
          <w:rFonts w:asciiTheme="minorHAnsi" w:hAnsiTheme="minorHAnsi" w:cstheme="minorHAnsi"/>
          <w:sz w:val="22"/>
          <w:szCs w:val="22"/>
        </w:rPr>
        <w:t xml:space="preserve">rrigation.  They are also interested in IDSS tools, such as the </w:t>
      </w:r>
      <w:r w:rsidR="00BC266F">
        <w:rPr>
          <w:rFonts w:asciiTheme="minorHAnsi" w:hAnsiTheme="minorHAnsi" w:cstheme="minorHAnsi"/>
          <w:sz w:val="22"/>
          <w:szCs w:val="22"/>
        </w:rPr>
        <w:t xml:space="preserve">SWAT and APEX tools, </w:t>
      </w:r>
      <w:r w:rsidRPr="00D76B84">
        <w:rPr>
          <w:rFonts w:asciiTheme="minorHAnsi" w:hAnsiTheme="minorHAnsi" w:cstheme="minorHAnsi"/>
          <w:sz w:val="22"/>
          <w:szCs w:val="22"/>
        </w:rPr>
        <w:t>to do environmental analysis for design and evaluation.</w:t>
      </w:r>
    </w:p>
    <w:p w14:paraId="522709F2" w14:textId="77777777" w:rsidR="0083144C" w:rsidRPr="00D76B84" w:rsidRDefault="0083144C" w:rsidP="0083144C">
      <w:pPr>
        <w:pStyle w:val="Text"/>
        <w:rPr>
          <w:rFonts w:asciiTheme="minorHAnsi" w:hAnsiTheme="minorHAnsi" w:cstheme="minorHAnsi"/>
          <w:sz w:val="22"/>
          <w:szCs w:val="22"/>
        </w:rPr>
      </w:pPr>
    </w:p>
    <w:p w14:paraId="3EB5769C" w14:textId="671FC75A"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As part of th</w:t>
      </w:r>
      <w:r>
        <w:rPr>
          <w:rFonts w:asciiTheme="minorHAnsi" w:hAnsiTheme="minorHAnsi" w:cstheme="minorHAnsi"/>
          <w:sz w:val="22"/>
          <w:szCs w:val="22"/>
        </w:rPr>
        <w:t>e I</w:t>
      </w:r>
      <w:r w:rsidRPr="00D76B84">
        <w:rPr>
          <w:rFonts w:asciiTheme="minorHAnsi" w:hAnsiTheme="minorHAnsi" w:cstheme="minorHAnsi"/>
          <w:sz w:val="22"/>
          <w:szCs w:val="22"/>
        </w:rPr>
        <w:t xml:space="preserve">nnovation </w:t>
      </w:r>
      <w:r>
        <w:rPr>
          <w:rFonts w:asciiTheme="minorHAnsi" w:hAnsiTheme="minorHAnsi" w:cstheme="minorHAnsi"/>
          <w:sz w:val="22"/>
          <w:szCs w:val="22"/>
        </w:rPr>
        <w:t>L</w:t>
      </w:r>
      <w:r w:rsidRPr="00D76B84">
        <w:rPr>
          <w:rFonts w:asciiTheme="minorHAnsi" w:hAnsiTheme="minorHAnsi" w:cstheme="minorHAnsi"/>
          <w:sz w:val="22"/>
          <w:szCs w:val="22"/>
        </w:rPr>
        <w:t xml:space="preserve">ab for </w:t>
      </w:r>
      <w:r>
        <w:rPr>
          <w:rFonts w:asciiTheme="minorHAnsi" w:hAnsiTheme="minorHAnsi" w:cstheme="minorHAnsi"/>
          <w:sz w:val="22"/>
          <w:szCs w:val="22"/>
        </w:rPr>
        <w:t>S</w:t>
      </w:r>
      <w:r w:rsidRPr="00D76B84">
        <w:rPr>
          <w:rFonts w:asciiTheme="minorHAnsi" w:hAnsiTheme="minorHAnsi" w:cstheme="minorHAnsi"/>
          <w:sz w:val="22"/>
          <w:szCs w:val="22"/>
        </w:rPr>
        <w:t>mall-</w:t>
      </w:r>
      <w:r>
        <w:rPr>
          <w:rFonts w:asciiTheme="minorHAnsi" w:hAnsiTheme="minorHAnsi" w:cstheme="minorHAnsi"/>
          <w:sz w:val="22"/>
          <w:szCs w:val="22"/>
        </w:rPr>
        <w:t>S</w:t>
      </w:r>
      <w:r w:rsidRPr="00D76B84">
        <w:rPr>
          <w:rFonts w:asciiTheme="minorHAnsi" w:hAnsiTheme="minorHAnsi" w:cstheme="minorHAnsi"/>
          <w:sz w:val="22"/>
          <w:szCs w:val="22"/>
        </w:rPr>
        <w:t xml:space="preserve">cale </w:t>
      </w:r>
      <w:r>
        <w:rPr>
          <w:rFonts w:asciiTheme="minorHAnsi" w:hAnsiTheme="minorHAnsi" w:cstheme="minorHAnsi"/>
          <w:sz w:val="22"/>
          <w:szCs w:val="22"/>
        </w:rPr>
        <w:t>I</w:t>
      </w:r>
      <w:r w:rsidRPr="00D76B84">
        <w:rPr>
          <w:rFonts w:asciiTheme="minorHAnsi" w:hAnsiTheme="minorHAnsi" w:cstheme="minorHAnsi"/>
          <w:sz w:val="22"/>
          <w:szCs w:val="22"/>
        </w:rPr>
        <w:t xml:space="preserve">rrigation, </w:t>
      </w:r>
      <w:r w:rsidR="00BC266F">
        <w:rPr>
          <w:rFonts w:asciiTheme="minorHAnsi" w:hAnsiTheme="minorHAnsi" w:cstheme="minorHAnsi"/>
          <w:sz w:val="22"/>
          <w:szCs w:val="22"/>
        </w:rPr>
        <w:t>the researchers</w:t>
      </w:r>
      <w:r w:rsidR="00BC266F"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also </w:t>
      </w:r>
      <w:r w:rsidR="00BC266F">
        <w:rPr>
          <w:rFonts w:asciiTheme="minorHAnsi" w:hAnsiTheme="minorHAnsi" w:cstheme="minorHAnsi"/>
          <w:sz w:val="22"/>
          <w:szCs w:val="22"/>
        </w:rPr>
        <w:t>build the capacity of male and female early and mid-career scientists to</w:t>
      </w:r>
      <w:r w:rsidRPr="00D76B84">
        <w:rPr>
          <w:rFonts w:asciiTheme="minorHAnsi" w:hAnsiTheme="minorHAnsi" w:cstheme="minorHAnsi"/>
          <w:sz w:val="22"/>
          <w:szCs w:val="22"/>
        </w:rPr>
        <w:t xml:space="preserve"> use the IDSS tool </w:t>
      </w:r>
      <w:r w:rsidR="00BC266F">
        <w:rPr>
          <w:rFonts w:asciiTheme="minorHAnsi" w:hAnsiTheme="minorHAnsi" w:cstheme="minorHAnsi"/>
          <w:sz w:val="22"/>
          <w:szCs w:val="22"/>
        </w:rPr>
        <w:t>for evaluating the</w:t>
      </w:r>
      <w:r w:rsidRPr="00D76B84">
        <w:rPr>
          <w:rFonts w:asciiTheme="minorHAnsi" w:hAnsiTheme="minorHAnsi" w:cstheme="minorHAnsi"/>
          <w:sz w:val="22"/>
          <w:szCs w:val="22"/>
        </w:rPr>
        <w:t xml:space="preserve"> impact of agriculture and management practices on production, environmental sustainability, household income, and nutrition.</w:t>
      </w:r>
    </w:p>
    <w:p w14:paraId="52941583" w14:textId="77777777" w:rsidR="0083144C" w:rsidRPr="00D76B84" w:rsidRDefault="0083144C" w:rsidP="0083144C">
      <w:pPr>
        <w:pStyle w:val="Text"/>
        <w:rPr>
          <w:rFonts w:asciiTheme="minorHAnsi" w:hAnsiTheme="minorHAnsi" w:cstheme="minorHAnsi"/>
          <w:sz w:val="22"/>
          <w:szCs w:val="22"/>
        </w:rPr>
      </w:pPr>
    </w:p>
    <w:p w14:paraId="160A3070" w14:textId="2E4502EB"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lastRenderedPageBreak/>
        <w:t xml:space="preserve">The team </w:t>
      </w:r>
      <w:r>
        <w:rPr>
          <w:rFonts w:asciiTheme="minorHAnsi" w:hAnsiTheme="minorHAnsi" w:cstheme="minorHAnsi"/>
          <w:sz w:val="22"/>
          <w:szCs w:val="22"/>
        </w:rPr>
        <w:t xml:space="preserve">has </w:t>
      </w:r>
      <w:r w:rsidRPr="00D76B84">
        <w:rPr>
          <w:rFonts w:asciiTheme="minorHAnsi" w:hAnsiTheme="minorHAnsi" w:cstheme="minorHAnsi"/>
          <w:sz w:val="22"/>
          <w:szCs w:val="22"/>
        </w:rPr>
        <w:t xml:space="preserve">provided </w:t>
      </w:r>
      <w:r w:rsidR="00B56212">
        <w:rPr>
          <w:rFonts w:asciiTheme="minorHAnsi" w:hAnsiTheme="minorHAnsi" w:cstheme="minorHAnsi"/>
          <w:sz w:val="22"/>
          <w:szCs w:val="22"/>
        </w:rPr>
        <w:t xml:space="preserve">biannual short-term </w:t>
      </w:r>
      <w:r w:rsidRPr="00D76B84">
        <w:rPr>
          <w:rFonts w:asciiTheme="minorHAnsi" w:hAnsiTheme="minorHAnsi" w:cstheme="minorHAnsi"/>
          <w:sz w:val="22"/>
          <w:szCs w:val="22"/>
        </w:rPr>
        <w:t>training in Ethiopia, Ghana, and Tanzania</w:t>
      </w:r>
      <w:r w:rsidR="00B56212">
        <w:rPr>
          <w:rFonts w:asciiTheme="minorHAnsi" w:hAnsiTheme="minorHAnsi" w:cstheme="minorHAnsi"/>
          <w:sz w:val="22"/>
          <w:szCs w:val="22"/>
        </w:rPr>
        <w:t xml:space="preserve"> using local data</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The training </w:t>
      </w:r>
      <w:r w:rsidR="00B56212">
        <w:rPr>
          <w:rFonts w:asciiTheme="minorHAnsi" w:hAnsiTheme="minorHAnsi" w:cstheme="minorHAnsi"/>
          <w:sz w:val="22"/>
          <w:szCs w:val="22"/>
        </w:rPr>
        <w:t xml:space="preserve">has attracted </w:t>
      </w:r>
      <w:r>
        <w:rPr>
          <w:rFonts w:asciiTheme="minorHAnsi" w:hAnsiTheme="minorHAnsi" w:cstheme="minorHAnsi"/>
          <w:sz w:val="22"/>
          <w:szCs w:val="22"/>
        </w:rPr>
        <w:t xml:space="preserve">approximately </w:t>
      </w:r>
      <w:r w:rsidRPr="00D76B84">
        <w:rPr>
          <w:rFonts w:asciiTheme="minorHAnsi" w:hAnsiTheme="minorHAnsi" w:cstheme="minorHAnsi"/>
          <w:sz w:val="22"/>
          <w:szCs w:val="22"/>
        </w:rPr>
        <w:t xml:space="preserve">50 to 70 students, researchers, </w:t>
      </w:r>
      <w:r w:rsidR="00B56212">
        <w:rPr>
          <w:rFonts w:asciiTheme="minorHAnsi" w:hAnsiTheme="minorHAnsi" w:cstheme="minorHAnsi"/>
          <w:sz w:val="22"/>
          <w:szCs w:val="22"/>
        </w:rPr>
        <w:t>and</w:t>
      </w:r>
      <w:r w:rsidR="00B56212"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private </w:t>
      </w:r>
      <w:r w:rsidR="00B56212">
        <w:rPr>
          <w:rFonts w:asciiTheme="minorHAnsi" w:hAnsiTheme="minorHAnsi" w:cstheme="minorHAnsi"/>
          <w:sz w:val="22"/>
          <w:szCs w:val="22"/>
        </w:rPr>
        <w:t>sector representatives</w:t>
      </w:r>
      <w:r>
        <w:rPr>
          <w:rFonts w:asciiTheme="minorHAnsi" w:hAnsiTheme="minorHAnsi" w:cstheme="minorHAnsi"/>
          <w:sz w:val="22"/>
          <w:szCs w:val="22"/>
        </w:rPr>
        <w:t>.  Through this</w:t>
      </w:r>
      <w:r w:rsidRPr="00D76B84">
        <w:rPr>
          <w:rFonts w:asciiTheme="minorHAnsi" w:hAnsiTheme="minorHAnsi" w:cstheme="minorHAnsi"/>
          <w:sz w:val="22"/>
          <w:szCs w:val="22"/>
        </w:rPr>
        <w:t xml:space="preserve"> short-term training the </w:t>
      </w:r>
      <w:r>
        <w:rPr>
          <w:rFonts w:asciiTheme="minorHAnsi" w:hAnsiTheme="minorHAnsi" w:cstheme="minorHAnsi"/>
          <w:sz w:val="22"/>
          <w:szCs w:val="22"/>
        </w:rPr>
        <w:t xml:space="preserve">project has </w:t>
      </w:r>
      <w:r w:rsidRPr="00D76B84">
        <w:rPr>
          <w:rFonts w:asciiTheme="minorHAnsi" w:hAnsiTheme="minorHAnsi" w:cstheme="minorHAnsi"/>
          <w:sz w:val="22"/>
          <w:szCs w:val="22"/>
        </w:rPr>
        <w:t>trained more than 700 people.</w:t>
      </w:r>
    </w:p>
    <w:p w14:paraId="1FF0F71B" w14:textId="77777777" w:rsidR="0083144C" w:rsidRPr="00D76B84" w:rsidRDefault="0083144C" w:rsidP="0083144C">
      <w:pPr>
        <w:pStyle w:val="Text"/>
        <w:rPr>
          <w:rFonts w:asciiTheme="minorHAnsi" w:hAnsiTheme="minorHAnsi" w:cstheme="minorHAnsi"/>
          <w:sz w:val="22"/>
          <w:szCs w:val="22"/>
        </w:rPr>
      </w:pPr>
    </w:p>
    <w:p w14:paraId="7A44860B" w14:textId="55532A6E"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Texas A&amp;M</w:t>
      </w:r>
      <w:r w:rsidR="00B56212">
        <w:rPr>
          <w:rFonts w:asciiTheme="minorHAnsi" w:hAnsiTheme="minorHAnsi" w:cstheme="minorHAnsi"/>
          <w:sz w:val="22"/>
          <w:szCs w:val="22"/>
        </w:rPr>
        <w:t xml:space="preserve"> </w:t>
      </w:r>
      <w:r w:rsidR="009D687C">
        <w:rPr>
          <w:rFonts w:asciiTheme="minorHAnsi" w:hAnsiTheme="minorHAnsi" w:cstheme="minorHAnsi"/>
          <w:sz w:val="22"/>
          <w:szCs w:val="22"/>
        </w:rPr>
        <w:t xml:space="preserve">University </w:t>
      </w:r>
      <w:r w:rsidR="00B56212">
        <w:rPr>
          <w:rFonts w:asciiTheme="minorHAnsi" w:hAnsiTheme="minorHAnsi" w:cstheme="minorHAnsi"/>
          <w:sz w:val="22"/>
          <w:szCs w:val="22"/>
        </w:rPr>
        <w:t>has also provided long-term degree training</w:t>
      </w:r>
      <w:r w:rsidRPr="00D76B84">
        <w:rPr>
          <w:rFonts w:asciiTheme="minorHAnsi" w:hAnsiTheme="minorHAnsi" w:cstheme="minorHAnsi"/>
          <w:sz w:val="22"/>
          <w:szCs w:val="22"/>
        </w:rPr>
        <w:t xml:space="preserve">.  </w:t>
      </w:r>
      <w:r>
        <w:rPr>
          <w:rFonts w:asciiTheme="minorHAnsi" w:hAnsiTheme="minorHAnsi" w:cstheme="minorHAnsi"/>
          <w:sz w:val="22"/>
          <w:szCs w:val="22"/>
        </w:rPr>
        <w:t>Participants from</w:t>
      </w:r>
      <w:r w:rsidRPr="00D76B84">
        <w:rPr>
          <w:rFonts w:asciiTheme="minorHAnsi" w:hAnsiTheme="minorHAnsi" w:cstheme="minorHAnsi"/>
          <w:sz w:val="22"/>
          <w:szCs w:val="22"/>
        </w:rPr>
        <w:t xml:space="preserve"> Ethiopia, Ghana, and Tanzania </w:t>
      </w:r>
      <w:r>
        <w:rPr>
          <w:rFonts w:asciiTheme="minorHAnsi" w:hAnsiTheme="minorHAnsi" w:cstheme="minorHAnsi"/>
          <w:sz w:val="22"/>
          <w:szCs w:val="22"/>
        </w:rPr>
        <w:t>are invited for</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intensive </w:t>
      </w:r>
      <w:r w:rsidRPr="00D76B84">
        <w:rPr>
          <w:rFonts w:asciiTheme="minorHAnsi" w:hAnsiTheme="minorHAnsi" w:cstheme="minorHAnsi"/>
          <w:sz w:val="22"/>
          <w:szCs w:val="22"/>
        </w:rPr>
        <w:t>training</w:t>
      </w:r>
      <w:r>
        <w:rPr>
          <w:rFonts w:asciiTheme="minorHAnsi" w:hAnsiTheme="minorHAnsi" w:cstheme="minorHAnsi"/>
          <w:sz w:val="22"/>
          <w:szCs w:val="22"/>
        </w:rPr>
        <w:t xml:space="preserve"> on the IDSS </w:t>
      </w:r>
      <w:r w:rsidR="002475DD">
        <w:rPr>
          <w:rFonts w:asciiTheme="minorHAnsi" w:hAnsiTheme="minorHAnsi" w:cstheme="minorHAnsi"/>
          <w:sz w:val="22"/>
          <w:szCs w:val="22"/>
        </w:rPr>
        <w:t>tools to</w:t>
      </w:r>
      <w:r w:rsidR="00B56212">
        <w:rPr>
          <w:rFonts w:asciiTheme="minorHAnsi" w:hAnsiTheme="minorHAnsi" w:cstheme="minorHAnsi"/>
          <w:sz w:val="22"/>
          <w:szCs w:val="22"/>
        </w:rPr>
        <w:t xml:space="preserve"> two to three-month periods</w:t>
      </w:r>
      <w:r w:rsidRPr="00D76B84">
        <w:rPr>
          <w:rFonts w:asciiTheme="minorHAnsi" w:hAnsiTheme="minorHAnsi" w:cstheme="minorHAnsi"/>
          <w:sz w:val="22"/>
          <w:szCs w:val="22"/>
        </w:rPr>
        <w:t xml:space="preserve">. The </w:t>
      </w:r>
      <w:r>
        <w:rPr>
          <w:rFonts w:asciiTheme="minorHAnsi" w:hAnsiTheme="minorHAnsi" w:cstheme="minorHAnsi"/>
          <w:sz w:val="22"/>
          <w:szCs w:val="22"/>
        </w:rPr>
        <w:t>participants</w:t>
      </w:r>
      <w:r w:rsidRPr="00D76B84">
        <w:rPr>
          <w:rFonts w:asciiTheme="minorHAnsi" w:hAnsiTheme="minorHAnsi" w:cstheme="minorHAnsi"/>
          <w:sz w:val="22"/>
          <w:szCs w:val="22"/>
        </w:rPr>
        <w:t xml:space="preserve"> become ambassadors of the </w:t>
      </w:r>
      <w:r w:rsidR="00B56212">
        <w:rPr>
          <w:rFonts w:asciiTheme="minorHAnsi" w:hAnsiTheme="minorHAnsi" w:cstheme="minorHAnsi"/>
          <w:sz w:val="22"/>
          <w:szCs w:val="22"/>
        </w:rPr>
        <w:t>I</w:t>
      </w:r>
      <w:r w:rsidRPr="00D76B84">
        <w:rPr>
          <w:rFonts w:asciiTheme="minorHAnsi" w:hAnsiTheme="minorHAnsi" w:cstheme="minorHAnsi"/>
          <w:sz w:val="22"/>
          <w:szCs w:val="22"/>
        </w:rPr>
        <w:t xml:space="preserve">nnovation </w:t>
      </w:r>
      <w:r w:rsidR="00B56212">
        <w:rPr>
          <w:rFonts w:asciiTheme="minorHAnsi" w:hAnsiTheme="minorHAnsi" w:cstheme="minorHAnsi"/>
          <w:sz w:val="22"/>
          <w:szCs w:val="22"/>
        </w:rPr>
        <w:t>L</w:t>
      </w:r>
      <w:r w:rsidRPr="00D76B84">
        <w:rPr>
          <w:rFonts w:asciiTheme="minorHAnsi" w:hAnsiTheme="minorHAnsi" w:cstheme="minorHAnsi"/>
          <w:sz w:val="22"/>
          <w:szCs w:val="22"/>
        </w:rPr>
        <w:t xml:space="preserve">ab and </w:t>
      </w:r>
      <w:r>
        <w:rPr>
          <w:rFonts w:asciiTheme="minorHAnsi" w:hAnsiTheme="minorHAnsi" w:cstheme="minorHAnsi"/>
          <w:sz w:val="22"/>
          <w:szCs w:val="22"/>
        </w:rPr>
        <w:t>the</w:t>
      </w:r>
      <w:r w:rsidRPr="00D76B84">
        <w:rPr>
          <w:rFonts w:asciiTheme="minorHAnsi" w:hAnsiTheme="minorHAnsi" w:cstheme="minorHAnsi"/>
          <w:sz w:val="22"/>
          <w:szCs w:val="22"/>
        </w:rPr>
        <w:t xml:space="preserve"> IDSS tools.</w:t>
      </w:r>
    </w:p>
    <w:p w14:paraId="31D75FE3" w14:textId="77777777" w:rsidR="0083144C" w:rsidRPr="00D76B84" w:rsidRDefault="0083144C" w:rsidP="0083144C">
      <w:pPr>
        <w:pStyle w:val="Text"/>
        <w:rPr>
          <w:rFonts w:asciiTheme="minorHAnsi" w:hAnsiTheme="minorHAnsi" w:cstheme="minorHAnsi"/>
          <w:sz w:val="22"/>
          <w:szCs w:val="22"/>
        </w:rPr>
      </w:pPr>
    </w:p>
    <w:p w14:paraId="2E86661A" w14:textId="39E467CD" w:rsidR="0083144C"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Other training by the project includes</w:t>
      </w:r>
      <w:r w:rsidRPr="00D76B84">
        <w:rPr>
          <w:rFonts w:asciiTheme="minorHAnsi" w:hAnsiTheme="minorHAnsi" w:cstheme="minorHAnsi"/>
          <w:sz w:val="22"/>
          <w:szCs w:val="22"/>
        </w:rPr>
        <w:t xml:space="preserve"> graduate program training</w:t>
      </w:r>
      <w:r>
        <w:rPr>
          <w:rFonts w:asciiTheme="minorHAnsi" w:hAnsiTheme="minorHAnsi" w:cstheme="minorHAnsi"/>
          <w:sz w:val="22"/>
          <w:szCs w:val="22"/>
        </w:rPr>
        <w:t xml:space="preserve"> and farmer training</w:t>
      </w:r>
      <w:r w:rsidRPr="00D76B84">
        <w:rPr>
          <w:rFonts w:asciiTheme="minorHAnsi" w:hAnsiTheme="minorHAnsi" w:cstheme="minorHAnsi"/>
          <w:sz w:val="22"/>
          <w:szCs w:val="22"/>
        </w:rPr>
        <w:t xml:space="preserve">.  </w:t>
      </w:r>
      <w:r>
        <w:rPr>
          <w:rFonts w:asciiTheme="minorHAnsi" w:hAnsiTheme="minorHAnsi" w:cstheme="minorHAnsi"/>
          <w:sz w:val="22"/>
          <w:szCs w:val="22"/>
        </w:rPr>
        <w:t>The graduate program includes instruction on how to</w:t>
      </w:r>
      <w:r w:rsidRPr="00D76B84">
        <w:rPr>
          <w:rFonts w:asciiTheme="minorHAnsi" w:hAnsiTheme="minorHAnsi" w:cstheme="minorHAnsi"/>
          <w:sz w:val="22"/>
          <w:szCs w:val="22"/>
        </w:rPr>
        <w:t xml:space="preserve"> us</w:t>
      </w:r>
      <w:r>
        <w:rPr>
          <w:rFonts w:asciiTheme="minorHAnsi" w:hAnsiTheme="minorHAnsi" w:cstheme="minorHAnsi"/>
          <w:sz w:val="22"/>
          <w:szCs w:val="22"/>
        </w:rPr>
        <w:t>e</w:t>
      </w:r>
      <w:r w:rsidRPr="00D76B84">
        <w:rPr>
          <w:rFonts w:asciiTheme="minorHAnsi" w:hAnsiTheme="minorHAnsi" w:cstheme="minorHAnsi"/>
          <w:sz w:val="22"/>
          <w:szCs w:val="22"/>
        </w:rPr>
        <w:t xml:space="preserve"> the IDSS tools to evaluate the impact of conservation agricultur</w:t>
      </w:r>
      <w:r w:rsidR="0093447D">
        <w:rPr>
          <w:rFonts w:asciiTheme="minorHAnsi" w:hAnsiTheme="minorHAnsi" w:cstheme="minorHAnsi"/>
          <w:sz w:val="22"/>
          <w:szCs w:val="22"/>
        </w:rPr>
        <w:t>al</w:t>
      </w:r>
      <w:r w:rsidRPr="00D76B84">
        <w:rPr>
          <w:rFonts w:asciiTheme="minorHAnsi" w:hAnsiTheme="minorHAnsi" w:cstheme="minorHAnsi"/>
          <w:sz w:val="22"/>
          <w:szCs w:val="22"/>
        </w:rPr>
        <w:t xml:space="preserve"> practices on production environment</w:t>
      </w:r>
      <w:r>
        <w:rPr>
          <w:rFonts w:asciiTheme="minorHAnsi" w:hAnsiTheme="minorHAnsi" w:cstheme="minorHAnsi"/>
          <w:sz w:val="22"/>
          <w:szCs w:val="22"/>
        </w:rPr>
        <w:t>al</w:t>
      </w:r>
      <w:r w:rsidRPr="00D76B84">
        <w:rPr>
          <w:rFonts w:asciiTheme="minorHAnsi" w:hAnsiTheme="minorHAnsi" w:cstheme="minorHAnsi"/>
          <w:sz w:val="22"/>
          <w:szCs w:val="22"/>
        </w:rPr>
        <w:t xml:space="preserve"> sustainability, household income, and nutrition. </w:t>
      </w:r>
      <w:r>
        <w:rPr>
          <w:rFonts w:asciiTheme="minorHAnsi" w:hAnsiTheme="minorHAnsi" w:cstheme="minorHAnsi"/>
          <w:sz w:val="22"/>
          <w:szCs w:val="22"/>
        </w:rPr>
        <w:t xml:space="preserve">The training </w:t>
      </w:r>
      <w:r w:rsidR="0093447D">
        <w:rPr>
          <w:rFonts w:asciiTheme="minorHAnsi" w:hAnsiTheme="minorHAnsi" w:cstheme="minorHAnsi"/>
          <w:sz w:val="22"/>
          <w:szCs w:val="22"/>
        </w:rPr>
        <w:t xml:space="preserve">program </w:t>
      </w:r>
      <w:r>
        <w:rPr>
          <w:rFonts w:asciiTheme="minorHAnsi" w:hAnsiTheme="minorHAnsi" w:cstheme="minorHAnsi"/>
          <w:sz w:val="22"/>
          <w:szCs w:val="22"/>
        </w:rPr>
        <w:t>for</w:t>
      </w:r>
      <w:r w:rsidRPr="00D76B84">
        <w:rPr>
          <w:rFonts w:asciiTheme="minorHAnsi" w:hAnsiTheme="minorHAnsi" w:cstheme="minorHAnsi"/>
          <w:sz w:val="22"/>
          <w:szCs w:val="22"/>
        </w:rPr>
        <w:t xml:space="preserve"> farmers </w:t>
      </w:r>
      <w:r w:rsidR="0093447D">
        <w:rPr>
          <w:rFonts w:asciiTheme="minorHAnsi" w:hAnsiTheme="minorHAnsi" w:cstheme="minorHAnsi"/>
          <w:sz w:val="22"/>
          <w:szCs w:val="22"/>
        </w:rPr>
        <w:t>includes</w:t>
      </w:r>
      <w:r w:rsidRPr="00D76B84">
        <w:rPr>
          <w:rFonts w:asciiTheme="minorHAnsi" w:hAnsiTheme="minorHAnsi" w:cstheme="minorHAnsi"/>
          <w:sz w:val="22"/>
          <w:szCs w:val="22"/>
        </w:rPr>
        <w:t xml:space="preserve"> water management, fertilizer management,</w:t>
      </w:r>
      <w:r>
        <w:rPr>
          <w:rFonts w:asciiTheme="minorHAnsi" w:hAnsiTheme="minorHAnsi" w:cstheme="minorHAnsi"/>
          <w:sz w:val="22"/>
          <w:szCs w:val="22"/>
        </w:rPr>
        <w:t xml:space="preserve"> and</w:t>
      </w:r>
      <w:r w:rsidRPr="00D76B84">
        <w:rPr>
          <w:rFonts w:asciiTheme="minorHAnsi" w:hAnsiTheme="minorHAnsi" w:cstheme="minorHAnsi"/>
          <w:sz w:val="22"/>
          <w:szCs w:val="22"/>
        </w:rPr>
        <w:t xml:space="preserve"> general agricultur</w:t>
      </w:r>
      <w:r w:rsidR="0093447D">
        <w:rPr>
          <w:rFonts w:asciiTheme="minorHAnsi" w:hAnsiTheme="minorHAnsi" w:cstheme="minorHAnsi"/>
          <w:sz w:val="22"/>
          <w:szCs w:val="22"/>
        </w:rPr>
        <w:t>al</w:t>
      </w:r>
      <w:r w:rsidRPr="00D76B84">
        <w:rPr>
          <w:rFonts w:asciiTheme="minorHAnsi" w:hAnsiTheme="minorHAnsi" w:cstheme="minorHAnsi"/>
          <w:sz w:val="22"/>
          <w:szCs w:val="22"/>
        </w:rPr>
        <w:t xml:space="preserve"> input management practices.</w:t>
      </w:r>
    </w:p>
    <w:p w14:paraId="7507B6BA" w14:textId="77777777" w:rsidR="0083144C" w:rsidRDefault="0083144C" w:rsidP="0083144C">
      <w:pPr>
        <w:pStyle w:val="Text"/>
        <w:rPr>
          <w:rFonts w:asciiTheme="minorHAnsi" w:hAnsiTheme="minorHAnsi" w:cstheme="minorHAnsi"/>
          <w:sz w:val="22"/>
          <w:szCs w:val="22"/>
        </w:rPr>
      </w:pPr>
    </w:p>
    <w:p w14:paraId="43FA021E" w14:textId="417AD013"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Worqlul turned to his colleague, Jean-Claude Bizimana</w:t>
      </w:r>
      <w:r w:rsidR="0093447D">
        <w:rPr>
          <w:rFonts w:asciiTheme="minorHAnsi" w:hAnsiTheme="minorHAnsi" w:cstheme="minorHAnsi"/>
          <w:sz w:val="22"/>
          <w:szCs w:val="22"/>
        </w:rPr>
        <w:t>,</w:t>
      </w:r>
      <w:r>
        <w:rPr>
          <w:rFonts w:asciiTheme="minorHAnsi" w:hAnsiTheme="minorHAnsi" w:cstheme="minorHAnsi"/>
          <w:sz w:val="22"/>
          <w:szCs w:val="22"/>
        </w:rPr>
        <w:t xml:space="preserve"> to conclude the presentation.</w:t>
      </w:r>
    </w:p>
    <w:p w14:paraId="69301F2C" w14:textId="77777777" w:rsidR="0083144C" w:rsidRPr="00D76B84" w:rsidRDefault="0083144C" w:rsidP="0083144C">
      <w:pPr>
        <w:pStyle w:val="Text"/>
        <w:rPr>
          <w:rFonts w:asciiTheme="minorHAnsi" w:hAnsiTheme="minorHAnsi" w:cstheme="minorHAnsi"/>
          <w:sz w:val="22"/>
          <w:szCs w:val="22"/>
        </w:rPr>
      </w:pPr>
    </w:p>
    <w:p w14:paraId="7628D8DC" w14:textId="77777777" w:rsidR="0083144C" w:rsidRPr="00205ECD" w:rsidRDefault="0083144C" w:rsidP="0083144C">
      <w:pPr>
        <w:pStyle w:val="ListParagraph"/>
        <w:widowControl w:val="0"/>
        <w:numPr>
          <w:ilvl w:val="0"/>
          <w:numId w:val="7"/>
        </w:numPr>
        <w:spacing w:after="0" w:line="240" w:lineRule="auto"/>
        <w:ind w:left="360"/>
        <w:rPr>
          <w:rFonts w:cs="Times New Roman"/>
          <w:b/>
          <w:u w:val="single"/>
        </w:rPr>
      </w:pPr>
      <w:r w:rsidRPr="00205ECD">
        <w:rPr>
          <w:rFonts w:cs="Times New Roman"/>
          <w:b/>
        </w:rPr>
        <w:t>Jean-Claude Bizimana</w:t>
      </w:r>
      <w:r w:rsidRPr="00205ECD">
        <w:rPr>
          <w:rFonts w:cs="Times New Roman"/>
        </w:rPr>
        <w:t>, Associate Research Scientist, Texas A&amp;M University</w:t>
      </w:r>
    </w:p>
    <w:p w14:paraId="1814761F" w14:textId="1E517C0C"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br/>
      </w:r>
      <w:r>
        <w:rPr>
          <w:rFonts w:asciiTheme="minorHAnsi" w:hAnsiTheme="minorHAnsi" w:cstheme="minorHAnsi"/>
          <w:sz w:val="22"/>
          <w:szCs w:val="22"/>
        </w:rPr>
        <w:t xml:space="preserve">Jean- Claude </w:t>
      </w:r>
      <w:r w:rsidRPr="00D76B84">
        <w:rPr>
          <w:rFonts w:asciiTheme="minorHAnsi" w:hAnsiTheme="minorHAnsi" w:cstheme="minorHAnsi"/>
          <w:sz w:val="22"/>
          <w:szCs w:val="22"/>
        </w:rPr>
        <w:t>Bizimana</w:t>
      </w:r>
      <w:r>
        <w:rPr>
          <w:rFonts w:asciiTheme="minorHAnsi" w:hAnsiTheme="minorHAnsi" w:cstheme="minorHAnsi"/>
          <w:sz w:val="22"/>
          <w:szCs w:val="22"/>
        </w:rPr>
        <w:t xml:space="preserve"> </w:t>
      </w:r>
      <w:r w:rsidR="0093447D">
        <w:rPr>
          <w:rFonts w:asciiTheme="minorHAnsi" w:hAnsiTheme="minorHAnsi" w:cstheme="minorHAnsi"/>
          <w:sz w:val="22"/>
          <w:szCs w:val="22"/>
        </w:rPr>
        <w:t xml:space="preserve">described </w:t>
      </w:r>
      <w:r w:rsidR="00F77387">
        <w:rPr>
          <w:rFonts w:asciiTheme="minorHAnsi" w:hAnsiTheme="minorHAnsi" w:cstheme="minorHAnsi"/>
          <w:sz w:val="22"/>
          <w:szCs w:val="22"/>
        </w:rPr>
        <w:t xml:space="preserve">the </w:t>
      </w:r>
      <w:r w:rsidRPr="00D76B84">
        <w:rPr>
          <w:rFonts w:asciiTheme="minorHAnsi" w:hAnsiTheme="minorHAnsi" w:cstheme="minorHAnsi"/>
          <w:sz w:val="22"/>
          <w:szCs w:val="22"/>
        </w:rPr>
        <w:t>validati</w:t>
      </w:r>
      <w:r>
        <w:rPr>
          <w:rFonts w:asciiTheme="minorHAnsi" w:hAnsiTheme="minorHAnsi" w:cstheme="minorHAnsi"/>
          <w:sz w:val="22"/>
          <w:szCs w:val="22"/>
        </w:rPr>
        <w:t>on</w:t>
      </w:r>
      <w:r w:rsidRPr="00D76B84">
        <w:rPr>
          <w:rFonts w:asciiTheme="minorHAnsi" w:hAnsiTheme="minorHAnsi" w:cstheme="minorHAnsi"/>
          <w:sz w:val="22"/>
          <w:szCs w:val="22"/>
        </w:rPr>
        <w:t xml:space="preserve"> </w:t>
      </w:r>
      <w:r w:rsidR="00F77387">
        <w:rPr>
          <w:rFonts w:asciiTheme="minorHAnsi" w:hAnsiTheme="minorHAnsi" w:cstheme="minorHAnsi"/>
          <w:sz w:val="22"/>
          <w:szCs w:val="22"/>
        </w:rPr>
        <w:t xml:space="preserve">of the researchers’ </w:t>
      </w:r>
      <w:r w:rsidRPr="00D76B84">
        <w:rPr>
          <w:rFonts w:asciiTheme="minorHAnsi" w:hAnsiTheme="minorHAnsi" w:cstheme="minorHAnsi"/>
          <w:sz w:val="22"/>
          <w:szCs w:val="22"/>
        </w:rPr>
        <w:t>approaches and tools</w:t>
      </w:r>
      <w:r w:rsidR="00F77387">
        <w:rPr>
          <w:rFonts w:asciiTheme="minorHAnsi" w:hAnsiTheme="minorHAnsi" w:cstheme="minorHAnsi"/>
          <w:sz w:val="22"/>
          <w:szCs w:val="22"/>
        </w:rPr>
        <w:t>, and the importance of validation to ensure credibility of the approaches among users</w:t>
      </w:r>
      <w:r w:rsidRPr="00D76B84">
        <w:rPr>
          <w:rFonts w:asciiTheme="minorHAnsi" w:hAnsiTheme="minorHAnsi" w:cstheme="minorHAnsi"/>
          <w:sz w:val="22"/>
          <w:szCs w:val="22"/>
        </w:rPr>
        <w:t>.</w:t>
      </w:r>
    </w:p>
    <w:p w14:paraId="64044306" w14:textId="77777777" w:rsidR="0083144C" w:rsidRPr="00D76B84" w:rsidRDefault="0083144C" w:rsidP="0083144C">
      <w:pPr>
        <w:pStyle w:val="Text"/>
        <w:rPr>
          <w:rFonts w:asciiTheme="minorHAnsi" w:hAnsiTheme="minorHAnsi" w:cstheme="minorHAnsi"/>
          <w:sz w:val="22"/>
          <w:szCs w:val="22"/>
        </w:rPr>
      </w:pPr>
    </w:p>
    <w:p w14:paraId="128C2D20" w14:textId="64B95517"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Methods and the results have been validated through rigorous peer review process</w:t>
      </w:r>
      <w:r w:rsidR="0093447D">
        <w:rPr>
          <w:rFonts w:asciiTheme="minorHAnsi" w:hAnsiTheme="minorHAnsi" w:cstheme="minorHAnsi"/>
          <w:sz w:val="22"/>
          <w:szCs w:val="22"/>
        </w:rPr>
        <w:t>es</w:t>
      </w:r>
      <w:r w:rsidRPr="00D76B84">
        <w:rPr>
          <w:rFonts w:asciiTheme="minorHAnsi" w:hAnsiTheme="minorHAnsi" w:cstheme="minorHAnsi"/>
          <w:sz w:val="22"/>
          <w:szCs w:val="22"/>
        </w:rPr>
        <w:t xml:space="preserve"> as is standard for </w:t>
      </w:r>
      <w:r>
        <w:rPr>
          <w:rFonts w:asciiTheme="minorHAnsi" w:hAnsiTheme="minorHAnsi" w:cstheme="minorHAnsi"/>
          <w:sz w:val="22"/>
          <w:szCs w:val="22"/>
        </w:rPr>
        <w:t xml:space="preserve">scientific </w:t>
      </w:r>
      <w:r w:rsidRPr="00D76B84">
        <w:rPr>
          <w:rFonts w:asciiTheme="minorHAnsi" w:hAnsiTheme="minorHAnsi" w:cstheme="minorHAnsi"/>
          <w:sz w:val="22"/>
          <w:szCs w:val="22"/>
        </w:rPr>
        <w:t xml:space="preserve">publication.  About 35 papers have been published, and most of those </w:t>
      </w:r>
      <w:r>
        <w:rPr>
          <w:rFonts w:asciiTheme="minorHAnsi" w:hAnsiTheme="minorHAnsi" w:cstheme="minorHAnsi"/>
          <w:sz w:val="22"/>
          <w:szCs w:val="22"/>
        </w:rPr>
        <w:t xml:space="preserve">are </w:t>
      </w:r>
      <w:r w:rsidRPr="00D76B84">
        <w:rPr>
          <w:rFonts w:asciiTheme="minorHAnsi" w:hAnsiTheme="minorHAnsi" w:cstheme="minorHAnsi"/>
          <w:sz w:val="22"/>
          <w:szCs w:val="22"/>
        </w:rPr>
        <w:t>on the individual tools, methods, or approach</w:t>
      </w:r>
      <w:r>
        <w:rPr>
          <w:rFonts w:asciiTheme="minorHAnsi" w:hAnsiTheme="minorHAnsi" w:cstheme="minorHAnsi"/>
          <w:sz w:val="22"/>
          <w:szCs w:val="22"/>
        </w:rPr>
        <w:t>es</w:t>
      </w:r>
      <w:r w:rsidRPr="00D76B84">
        <w:rPr>
          <w:rFonts w:asciiTheme="minorHAnsi" w:hAnsiTheme="minorHAnsi" w:cstheme="minorHAnsi"/>
          <w:sz w:val="22"/>
          <w:szCs w:val="22"/>
        </w:rPr>
        <w:t xml:space="preserve"> that make up the </w:t>
      </w:r>
      <w:r w:rsidR="009C6A5D">
        <w:rPr>
          <w:rFonts w:asciiTheme="minorHAnsi" w:hAnsiTheme="minorHAnsi" w:cstheme="minorHAnsi"/>
          <w:sz w:val="22"/>
          <w:szCs w:val="22"/>
        </w:rPr>
        <w:t>IDSS</w:t>
      </w:r>
      <w:r w:rsidRPr="00D76B84">
        <w:rPr>
          <w:rFonts w:asciiTheme="minorHAnsi" w:hAnsiTheme="minorHAnsi" w:cstheme="minorHAnsi"/>
          <w:sz w:val="22"/>
          <w:szCs w:val="22"/>
        </w:rPr>
        <w:t>.  A few of those papers are exclusively on the integrated approach itself.</w:t>
      </w:r>
    </w:p>
    <w:p w14:paraId="26ABE657" w14:textId="77777777" w:rsidR="0083144C" w:rsidRPr="00D76B84" w:rsidRDefault="0083144C" w:rsidP="0083144C">
      <w:pPr>
        <w:pStyle w:val="Text"/>
        <w:rPr>
          <w:rFonts w:asciiTheme="minorHAnsi" w:hAnsiTheme="minorHAnsi" w:cstheme="minorHAnsi"/>
          <w:sz w:val="22"/>
          <w:szCs w:val="22"/>
        </w:rPr>
      </w:pPr>
    </w:p>
    <w:p w14:paraId="2BB0568C" w14:textId="21C18EFD" w:rsidR="0083144C" w:rsidRPr="00D76B84" w:rsidRDefault="00F77387" w:rsidP="0083144C">
      <w:pPr>
        <w:pStyle w:val="Text"/>
        <w:rPr>
          <w:rFonts w:asciiTheme="minorHAnsi" w:hAnsiTheme="minorHAnsi" w:cstheme="minorHAnsi"/>
          <w:sz w:val="22"/>
          <w:szCs w:val="22"/>
        </w:rPr>
      </w:pPr>
      <w:r>
        <w:rPr>
          <w:rFonts w:asciiTheme="minorHAnsi" w:hAnsiTheme="minorHAnsi" w:cstheme="minorHAnsi"/>
          <w:sz w:val="22"/>
          <w:szCs w:val="22"/>
        </w:rPr>
        <w:t>S</w:t>
      </w:r>
      <w:r w:rsidR="0083144C" w:rsidRPr="00D76B84">
        <w:rPr>
          <w:rFonts w:asciiTheme="minorHAnsi" w:hAnsiTheme="minorHAnsi" w:cstheme="minorHAnsi"/>
          <w:sz w:val="22"/>
          <w:szCs w:val="22"/>
        </w:rPr>
        <w:t xml:space="preserve">tudents from the partner </w:t>
      </w:r>
      <w:r>
        <w:rPr>
          <w:rFonts w:asciiTheme="minorHAnsi" w:hAnsiTheme="minorHAnsi" w:cstheme="minorHAnsi"/>
          <w:sz w:val="22"/>
          <w:szCs w:val="22"/>
        </w:rPr>
        <w:t>organizations</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in the host countries have been using </w:t>
      </w:r>
      <w:r>
        <w:rPr>
          <w:rFonts w:asciiTheme="minorHAnsi" w:hAnsiTheme="minorHAnsi" w:cstheme="minorHAnsi"/>
          <w:sz w:val="22"/>
          <w:szCs w:val="22"/>
        </w:rPr>
        <w:t>the</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tool for their research </w:t>
      </w:r>
      <w:r w:rsidR="0083144C">
        <w:rPr>
          <w:rFonts w:asciiTheme="minorHAnsi" w:hAnsiTheme="minorHAnsi" w:cstheme="minorHAnsi"/>
          <w:sz w:val="22"/>
          <w:szCs w:val="22"/>
        </w:rPr>
        <w:t>theses</w:t>
      </w:r>
      <w:r>
        <w:rPr>
          <w:rFonts w:asciiTheme="minorHAnsi" w:hAnsiTheme="minorHAnsi" w:cstheme="minorHAnsi"/>
          <w:sz w:val="22"/>
          <w:szCs w:val="22"/>
        </w:rPr>
        <w:t>,</w:t>
      </w:r>
      <w:r w:rsidR="0083144C" w:rsidRPr="00D76B84">
        <w:rPr>
          <w:rFonts w:asciiTheme="minorHAnsi" w:hAnsiTheme="minorHAnsi" w:cstheme="minorHAnsi"/>
          <w:sz w:val="22"/>
          <w:szCs w:val="22"/>
        </w:rPr>
        <w:t xml:space="preserve"> and several of them have been awarded a graduate degree in those host countries.  The publications are </w:t>
      </w:r>
      <w:r w:rsidR="0083144C">
        <w:rPr>
          <w:rFonts w:asciiTheme="minorHAnsi" w:hAnsiTheme="minorHAnsi" w:cstheme="minorHAnsi"/>
          <w:sz w:val="22"/>
          <w:szCs w:val="22"/>
        </w:rPr>
        <w:t xml:space="preserve">freely </w:t>
      </w:r>
      <w:r w:rsidR="0083144C" w:rsidRPr="00D76B84">
        <w:rPr>
          <w:rFonts w:asciiTheme="minorHAnsi" w:hAnsiTheme="minorHAnsi" w:cstheme="minorHAnsi"/>
          <w:sz w:val="22"/>
          <w:szCs w:val="22"/>
        </w:rPr>
        <w:t xml:space="preserve">available </w:t>
      </w:r>
      <w:r>
        <w:rPr>
          <w:rFonts w:asciiTheme="minorHAnsi" w:hAnsiTheme="minorHAnsi" w:cstheme="minorHAnsi"/>
          <w:sz w:val="22"/>
          <w:szCs w:val="22"/>
        </w:rPr>
        <w:t>to</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the public.</w:t>
      </w:r>
    </w:p>
    <w:p w14:paraId="26F50284" w14:textId="77777777" w:rsidR="0083144C" w:rsidRPr="00D76B84" w:rsidRDefault="0083144C" w:rsidP="0083144C">
      <w:pPr>
        <w:pStyle w:val="Text"/>
        <w:rPr>
          <w:rFonts w:asciiTheme="minorHAnsi" w:hAnsiTheme="minorHAnsi" w:cstheme="minorHAnsi"/>
          <w:sz w:val="22"/>
          <w:szCs w:val="22"/>
        </w:rPr>
      </w:pPr>
    </w:p>
    <w:p w14:paraId="206E4AA3" w14:textId="0DDE55AF"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Bizimana explained how </w:t>
      </w:r>
      <w:r w:rsidR="00F77387">
        <w:rPr>
          <w:rFonts w:asciiTheme="minorHAnsi" w:hAnsiTheme="minorHAnsi" w:cstheme="minorHAnsi"/>
          <w:sz w:val="22"/>
          <w:szCs w:val="22"/>
        </w:rPr>
        <w:t>the</w:t>
      </w:r>
      <w:r w:rsidR="00F77387"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research results are providing the foundation for </w:t>
      </w:r>
      <w:r w:rsidR="00F77387">
        <w:rPr>
          <w:rFonts w:asciiTheme="minorHAnsi" w:hAnsiTheme="minorHAnsi" w:cstheme="minorHAnsi"/>
          <w:sz w:val="22"/>
          <w:szCs w:val="22"/>
        </w:rPr>
        <w:t xml:space="preserve">farmer </w:t>
      </w:r>
      <w:r w:rsidRPr="00D76B84">
        <w:rPr>
          <w:rFonts w:asciiTheme="minorHAnsi" w:hAnsiTheme="minorHAnsi" w:cstheme="minorHAnsi"/>
          <w:sz w:val="22"/>
          <w:szCs w:val="22"/>
        </w:rPr>
        <w:t>self-reliance</w:t>
      </w:r>
      <w:r w:rsidR="00F77387">
        <w:rPr>
          <w:rFonts w:asciiTheme="minorHAnsi" w:hAnsiTheme="minorHAnsi" w:cstheme="minorHAnsi"/>
          <w:sz w:val="22"/>
          <w:szCs w:val="22"/>
        </w:rPr>
        <w:t xml:space="preserve">.  </w:t>
      </w:r>
      <w:r w:rsidR="002475DD">
        <w:rPr>
          <w:rFonts w:asciiTheme="minorHAnsi" w:hAnsiTheme="minorHAnsi" w:cstheme="minorHAnsi"/>
          <w:sz w:val="22"/>
          <w:szCs w:val="22"/>
        </w:rPr>
        <w:t>Self-reliance</w:t>
      </w:r>
      <w:r w:rsidR="00F77387">
        <w:rPr>
          <w:rFonts w:asciiTheme="minorHAnsi" w:hAnsiTheme="minorHAnsi" w:cstheme="minorHAnsi"/>
          <w:sz w:val="22"/>
          <w:szCs w:val="22"/>
        </w:rPr>
        <w:t xml:space="preserve"> of farmers and sustainability of the results are important goals of the activity, and for this reason, </w:t>
      </w:r>
      <w:r w:rsidRPr="00D76B84">
        <w:rPr>
          <w:rFonts w:asciiTheme="minorHAnsi" w:hAnsiTheme="minorHAnsi" w:cstheme="minorHAnsi"/>
          <w:sz w:val="22"/>
          <w:szCs w:val="22"/>
        </w:rPr>
        <w:t xml:space="preserve">farmers have been </w:t>
      </w:r>
      <w:r w:rsidR="00F77387">
        <w:rPr>
          <w:rFonts w:asciiTheme="minorHAnsi" w:hAnsiTheme="minorHAnsi" w:cstheme="minorHAnsi"/>
          <w:sz w:val="22"/>
          <w:szCs w:val="22"/>
        </w:rPr>
        <w:t xml:space="preserve">at </w:t>
      </w:r>
      <w:r w:rsidRPr="00D76B84">
        <w:rPr>
          <w:rFonts w:asciiTheme="minorHAnsi" w:hAnsiTheme="minorHAnsi" w:cstheme="minorHAnsi"/>
          <w:sz w:val="22"/>
          <w:szCs w:val="22"/>
        </w:rPr>
        <w:t xml:space="preserve">the center of </w:t>
      </w:r>
      <w:r w:rsidR="00F77387">
        <w:rPr>
          <w:rFonts w:asciiTheme="minorHAnsi" w:hAnsiTheme="minorHAnsi" w:cstheme="minorHAnsi"/>
          <w:sz w:val="22"/>
          <w:szCs w:val="22"/>
        </w:rPr>
        <w:t>the research</w:t>
      </w:r>
      <w:r w:rsidRPr="00D76B84">
        <w:rPr>
          <w:rFonts w:asciiTheme="minorHAnsi" w:hAnsiTheme="minorHAnsi" w:cstheme="minorHAnsi"/>
          <w:sz w:val="22"/>
          <w:szCs w:val="22"/>
        </w:rPr>
        <w:t>.</w:t>
      </w:r>
    </w:p>
    <w:p w14:paraId="42320A09" w14:textId="77777777" w:rsidR="0083144C" w:rsidRPr="00D76B84" w:rsidRDefault="0083144C" w:rsidP="0083144C">
      <w:pPr>
        <w:pStyle w:val="Text"/>
        <w:rPr>
          <w:rFonts w:asciiTheme="minorHAnsi" w:hAnsiTheme="minorHAnsi" w:cstheme="minorHAnsi"/>
          <w:sz w:val="22"/>
          <w:szCs w:val="22"/>
        </w:rPr>
      </w:pPr>
    </w:p>
    <w:p w14:paraId="14B7C54D" w14:textId="2DCF12E8"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 xml:space="preserve">The farmers </w:t>
      </w:r>
      <w:r w:rsidR="00F77387">
        <w:rPr>
          <w:rFonts w:asciiTheme="minorHAnsi" w:hAnsiTheme="minorHAnsi" w:cstheme="minorHAnsi"/>
          <w:sz w:val="22"/>
          <w:szCs w:val="22"/>
        </w:rPr>
        <w:t>have been</w:t>
      </w:r>
      <w:r w:rsidR="00F77387"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involved in all the field studies </w:t>
      </w:r>
      <w:r w:rsidR="00F77387">
        <w:rPr>
          <w:rFonts w:asciiTheme="minorHAnsi" w:hAnsiTheme="minorHAnsi" w:cstheme="minorHAnsi"/>
          <w:sz w:val="22"/>
          <w:szCs w:val="22"/>
        </w:rPr>
        <w:t>for improved</w:t>
      </w:r>
      <w:r w:rsidRPr="00D76B84">
        <w:rPr>
          <w:rFonts w:asciiTheme="minorHAnsi" w:hAnsiTheme="minorHAnsi" w:cstheme="minorHAnsi"/>
          <w:sz w:val="22"/>
          <w:szCs w:val="22"/>
        </w:rPr>
        <w:t xml:space="preserve"> data collection</w:t>
      </w:r>
      <w:r w:rsidR="00F77387">
        <w:rPr>
          <w:rFonts w:asciiTheme="minorHAnsi" w:hAnsiTheme="minorHAnsi" w:cstheme="minorHAnsi"/>
          <w:sz w:val="22"/>
          <w:szCs w:val="22"/>
        </w:rPr>
        <w:t>, for on-farm demonstration of technologies, and for capacity building of farmers to understand field research, including challenges and opportunities</w:t>
      </w:r>
      <w:r w:rsidRPr="00D76B84">
        <w:rPr>
          <w:rFonts w:asciiTheme="minorHAnsi" w:hAnsiTheme="minorHAnsi" w:cstheme="minorHAnsi"/>
          <w:sz w:val="22"/>
          <w:szCs w:val="22"/>
        </w:rPr>
        <w:t xml:space="preserve">. </w:t>
      </w:r>
    </w:p>
    <w:p w14:paraId="6918E021" w14:textId="77777777" w:rsidR="0083144C" w:rsidRPr="00D76B84" w:rsidRDefault="0083144C" w:rsidP="0083144C">
      <w:pPr>
        <w:pStyle w:val="Text"/>
        <w:rPr>
          <w:rFonts w:asciiTheme="minorHAnsi" w:hAnsiTheme="minorHAnsi" w:cstheme="minorHAnsi"/>
          <w:sz w:val="22"/>
          <w:szCs w:val="22"/>
        </w:rPr>
      </w:pPr>
    </w:p>
    <w:p w14:paraId="7A5B44ED" w14:textId="20DCF500" w:rsidR="0083144C" w:rsidRPr="00D76B84" w:rsidRDefault="00F2355D" w:rsidP="0083144C">
      <w:pPr>
        <w:pStyle w:val="Text"/>
        <w:rPr>
          <w:rFonts w:asciiTheme="minorHAnsi" w:hAnsiTheme="minorHAnsi" w:cstheme="minorHAnsi"/>
          <w:sz w:val="22"/>
          <w:szCs w:val="22"/>
        </w:rPr>
      </w:pPr>
      <w:r>
        <w:rPr>
          <w:rFonts w:asciiTheme="minorHAnsi" w:hAnsiTheme="minorHAnsi" w:cstheme="minorHAnsi"/>
          <w:sz w:val="22"/>
          <w:szCs w:val="22"/>
        </w:rPr>
        <w:t xml:space="preserve">Although it has </w:t>
      </w:r>
      <w:r w:rsidRPr="00D76B84">
        <w:rPr>
          <w:rFonts w:asciiTheme="minorHAnsi" w:hAnsiTheme="minorHAnsi" w:cstheme="minorHAnsi"/>
          <w:sz w:val="22"/>
          <w:szCs w:val="22"/>
        </w:rPr>
        <w:t xml:space="preserve">not </w:t>
      </w:r>
      <w:r>
        <w:rPr>
          <w:rFonts w:asciiTheme="minorHAnsi" w:hAnsiTheme="minorHAnsi" w:cstheme="minorHAnsi"/>
          <w:sz w:val="22"/>
          <w:szCs w:val="22"/>
        </w:rPr>
        <w:t xml:space="preserve">yet been </w:t>
      </w:r>
      <w:r w:rsidRPr="00D76B84">
        <w:rPr>
          <w:rFonts w:asciiTheme="minorHAnsi" w:hAnsiTheme="minorHAnsi" w:cstheme="minorHAnsi"/>
          <w:sz w:val="22"/>
          <w:szCs w:val="22"/>
        </w:rPr>
        <w:t>widely adopted by farmers</w:t>
      </w:r>
      <w:r>
        <w:rPr>
          <w:rFonts w:asciiTheme="minorHAnsi" w:hAnsiTheme="minorHAnsi" w:cstheme="minorHAnsi"/>
          <w:sz w:val="22"/>
          <w:szCs w:val="22"/>
        </w:rPr>
        <w:t xml:space="preserve">, the </w:t>
      </w:r>
      <w:r w:rsidR="0083144C" w:rsidRPr="00D76B84">
        <w:rPr>
          <w:rFonts w:asciiTheme="minorHAnsi" w:hAnsiTheme="minorHAnsi" w:cstheme="minorHAnsi"/>
          <w:sz w:val="22"/>
          <w:szCs w:val="22"/>
        </w:rPr>
        <w:t xml:space="preserve">solar pump </w:t>
      </w:r>
      <w:r w:rsidR="00F77387">
        <w:rPr>
          <w:rFonts w:asciiTheme="minorHAnsi" w:hAnsiTheme="minorHAnsi" w:cstheme="minorHAnsi"/>
          <w:sz w:val="22"/>
          <w:szCs w:val="22"/>
        </w:rPr>
        <w:t xml:space="preserve">in Ethiopia </w:t>
      </w:r>
      <w:r>
        <w:rPr>
          <w:rFonts w:asciiTheme="minorHAnsi" w:hAnsiTheme="minorHAnsi" w:cstheme="minorHAnsi"/>
          <w:sz w:val="22"/>
          <w:szCs w:val="22"/>
        </w:rPr>
        <w:t xml:space="preserve">has potential as a future tool because of its advantages compared to traditional irrigation methods, including the rope, the washer pump, and the motor pump.  </w:t>
      </w:r>
      <w:r w:rsidR="0083144C" w:rsidRPr="00D76B84">
        <w:rPr>
          <w:rFonts w:asciiTheme="minorHAnsi" w:hAnsiTheme="minorHAnsi" w:cstheme="minorHAnsi"/>
          <w:sz w:val="22"/>
          <w:szCs w:val="22"/>
        </w:rPr>
        <w:t xml:space="preserve">.  </w:t>
      </w:r>
    </w:p>
    <w:p w14:paraId="1A702A5E" w14:textId="77777777" w:rsidR="0083144C" w:rsidRPr="00D76B84" w:rsidRDefault="0083144C" w:rsidP="0083144C">
      <w:pPr>
        <w:pStyle w:val="Text"/>
        <w:rPr>
          <w:rFonts w:asciiTheme="minorHAnsi" w:hAnsiTheme="minorHAnsi" w:cstheme="minorHAnsi"/>
          <w:sz w:val="22"/>
          <w:szCs w:val="22"/>
        </w:rPr>
      </w:pPr>
    </w:p>
    <w:p w14:paraId="5C160BC6" w14:textId="749DE25F" w:rsidR="0083144C" w:rsidRPr="00D76B84" w:rsidRDefault="00F2355D" w:rsidP="0083144C">
      <w:pPr>
        <w:pStyle w:val="Text"/>
        <w:rPr>
          <w:rFonts w:asciiTheme="minorHAnsi" w:hAnsiTheme="minorHAnsi" w:cstheme="minorHAnsi"/>
          <w:sz w:val="22"/>
          <w:szCs w:val="22"/>
        </w:rPr>
      </w:pPr>
      <w:r>
        <w:rPr>
          <w:rFonts w:asciiTheme="minorHAnsi" w:hAnsiTheme="minorHAnsi" w:cstheme="minorHAnsi"/>
          <w:sz w:val="22"/>
          <w:szCs w:val="22"/>
        </w:rPr>
        <w:t>The solar pump</w:t>
      </w:r>
      <w:r w:rsidR="0083144C">
        <w:rPr>
          <w:rFonts w:asciiTheme="minorHAnsi" w:hAnsiTheme="minorHAnsi" w:cstheme="minorHAnsi"/>
          <w:sz w:val="22"/>
          <w:szCs w:val="22"/>
        </w:rPr>
        <w:t xml:space="preserve"> operates on </w:t>
      </w:r>
      <w:r w:rsidR="0083144C" w:rsidRPr="00D76B84">
        <w:rPr>
          <w:rFonts w:asciiTheme="minorHAnsi" w:hAnsiTheme="minorHAnsi" w:cstheme="minorHAnsi"/>
          <w:sz w:val="22"/>
          <w:szCs w:val="22"/>
        </w:rPr>
        <w:t xml:space="preserve">renewable energy </w:t>
      </w:r>
      <w:r>
        <w:rPr>
          <w:rFonts w:asciiTheme="minorHAnsi" w:hAnsiTheme="minorHAnsi" w:cstheme="minorHAnsi"/>
          <w:sz w:val="22"/>
          <w:szCs w:val="22"/>
        </w:rPr>
        <w:t xml:space="preserve">readily accessible by </w:t>
      </w:r>
      <w:r w:rsidR="0083144C" w:rsidRPr="00D76B84">
        <w:rPr>
          <w:rFonts w:asciiTheme="minorHAnsi" w:hAnsiTheme="minorHAnsi" w:cstheme="minorHAnsi"/>
          <w:sz w:val="22"/>
          <w:szCs w:val="22"/>
        </w:rPr>
        <w:t>small holder farmers</w:t>
      </w:r>
      <w:r>
        <w:rPr>
          <w:rFonts w:asciiTheme="minorHAnsi" w:hAnsiTheme="minorHAnsi" w:cstheme="minorHAnsi"/>
          <w:sz w:val="22"/>
          <w:szCs w:val="22"/>
        </w:rPr>
        <w:t xml:space="preserve">, can do a better job irrigating small field plots, and does not require much maintenance. </w:t>
      </w:r>
      <w:r w:rsidR="0083144C" w:rsidRPr="00D76B84">
        <w:rPr>
          <w:rFonts w:asciiTheme="minorHAnsi" w:hAnsiTheme="minorHAnsi" w:cstheme="minorHAnsi"/>
          <w:sz w:val="22"/>
          <w:szCs w:val="22"/>
        </w:rPr>
        <w:t xml:space="preserve">The </w:t>
      </w:r>
      <w:r>
        <w:rPr>
          <w:rFonts w:asciiTheme="minorHAnsi" w:hAnsiTheme="minorHAnsi" w:cstheme="minorHAnsi"/>
          <w:sz w:val="22"/>
          <w:szCs w:val="22"/>
        </w:rPr>
        <w:t>main constraint to adoption is the high</w:t>
      </w:r>
      <w:r w:rsidR="0083144C">
        <w:rPr>
          <w:rFonts w:asciiTheme="minorHAnsi" w:hAnsiTheme="minorHAnsi" w:cstheme="minorHAnsi"/>
          <w:sz w:val="22"/>
          <w:szCs w:val="22"/>
        </w:rPr>
        <w:t xml:space="preserve"> capital</w:t>
      </w:r>
      <w:r w:rsidR="0083144C" w:rsidRPr="00D76B84">
        <w:rPr>
          <w:rFonts w:asciiTheme="minorHAnsi" w:hAnsiTheme="minorHAnsi" w:cstheme="minorHAnsi"/>
          <w:sz w:val="22"/>
          <w:szCs w:val="22"/>
        </w:rPr>
        <w:t xml:space="preserve"> </w:t>
      </w:r>
      <w:r w:rsidR="002475DD" w:rsidRPr="00D76B84">
        <w:rPr>
          <w:rFonts w:asciiTheme="minorHAnsi" w:hAnsiTheme="minorHAnsi" w:cstheme="minorHAnsi"/>
          <w:sz w:val="22"/>
          <w:szCs w:val="22"/>
        </w:rPr>
        <w:t>cost of</w:t>
      </w:r>
      <w:r w:rsidR="0083144C" w:rsidRPr="00D76B84">
        <w:rPr>
          <w:rFonts w:asciiTheme="minorHAnsi" w:hAnsiTheme="minorHAnsi" w:cstheme="minorHAnsi"/>
          <w:sz w:val="22"/>
          <w:szCs w:val="22"/>
        </w:rPr>
        <w:t xml:space="preserve"> the tool</w:t>
      </w:r>
      <w:r>
        <w:rPr>
          <w:rFonts w:asciiTheme="minorHAnsi" w:hAnsiTheme="minorHAnsi" w:cstheme="minorHAnsi"/>
          <w:sz w:val="22"/>
          <w:szCs w:val="22"/>
        </w:rPr>
        <w:t>; h</w:t>
      </w:r>
      <w:r w:rsidR="0083144C" w:rsidRPr="00D76B84">
        <w:rPr>
          <w:rFonts w:asciiTheme="minorHAnsi" w:hAnsiTheme="minorHAnsi" w:cstheme="minorHAnsi"/>
          <w:sz w:val="22"/>
          <w:szCs w:val="22"/>
        </w:rPr>
        <w:t xml:space="preserve">owever, </w:t>
      </w:r>
      <w:r w:rsidR="0083144C">
        <w:rPr>
          <w:rFonts w:asciiTheme="minorHAnsi" w:hAnsiTheme="minorHAnsi" w:cstheme="minorHAnsi"/>
          <w:sz w:val="22"/>
          <w:szCs w:val="22"/>
        </w:rPr>
        <w:t xml:space="preserve">the </w:t>
      </w:r>
      <w:r w:rsidR="0083144C" w:rsidRPr="00D76B84">
        <w:rPr>
          <w:rFonts w:asciiTheme="minorHAnsi" w:hAnsiTheme="minorHAnsi" w:cstheme="minorHAnsi"/>
          <w:sz w:val="22"/>
          <w:szCs w:val="22"/>
        </w:rPr>
        <w:t xml:space="preserve">private sector </w:t>
      </w:r>
      <w:r w:rsidR="0083144C">
        <w:rPr>
          <w:rFonts w:asciiTheme="minorHAnsi" w:hAnsiTheme="minorHAnsi" w:cstheme="minorHAnsi"/>
          <w:sz w:val="22"/>
          <w:szCs w:val="22"/>
        </w:rPr>
        <w:t>is working to</w:t>
      </w:r>
      <w:r w:rsidR="0083144C" w:rsidRPr="00D76B84">
        <w:rPr>
          <w:rFonts w:asciiTheme="minorHAnsi" w:hAnsiTheme="minorHAnsi" w:cstheme="minorHAnsi"/>
          <w:sz w:val="22"/>
          <w:szCs w:val="22"/>
        </w:rPr>
        <w:t xml:space="preserve"> reduce the cost of the tool in h</w:t>
      </w:r>
      <w:r w:rsidR="0083144C">
        <w:rPr>
          <w:rFonts w:asciiTheme="minorHAnsi" w:hAnsiTheme="minorHAnsi" w:cstheme="minorHAnsi"/>
          <w:sz w:val="22"/>
          <w:szCs w:val="22"/>
        </w:rPr>
        <w:t>opes</w:t>
      </w:r>
      <w:r w:rsidR="0083144C" w:rsidRPr="00D76B84">
        <w:rPr>
          <w:rFonts w:asciiTheme="minorHAnsi" w:hAnsiTheme="minorHAnsi" w:cstheme="minorHAnsi"/>
          <w:sz w:val="22"/>
          <w:szCs w:val="22"/>
        </w:rPr>
        <w:t xml:space="preserve"> that it can be </w:t>
      </w:r>
      <w:r>
        <w:rPr>
          <w:rFonts w:asciiTheme="minorHAnsi" w:hAnsiTheme="minorHAnsi" w:cstheme="minorHAnsi"/>
          <w:sz w:val="22"/>
          <w:szCs w:val="22"/>
        </w:rPr>
        <w:t>affordable</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to farmers.</w:t>
      </w:r>
    </w:p>
    <w:p w14:paraId="54CE8A8A" w14:textId="77777777" w:rsidR="0083144C" w:rsidRPr="00D76B84" w:rsidRDefault="0083144C" w:rsidP="0083144C">
      <w:pPr>
        <w:pStyle w:val="Text"/>
        <w:rPr>
          <w:rFonts w:asciiTheme="minorHAnsi" w:hAnsiTheme="minorHAnsi" w:cstheme="minorHAnsi"/>
          <w:sz w:val="22"/>
          <w:szCs w:val="22"/>
        </w:rPr>
      </w:pPr>
    </w:p>
    <w:p w14:paraId="12A5A149" w14:textId="3538C05D" w:rsidR="0083144C" w:rsidRPr="00D76B84" w:rsidRDefault="00F2355D" w:rsidP="0083144C">
      <w:pPr>
        <w:pStyle w:val="Text"/>
        <w:rPr>
          <w:rFonts w:asciiTheme="minorHAnsi" w:hAnsiTheme="minorHAnsi" w:cstheme="minorHAnsi"/>
          <w:sz w:val="22"/>
          <w:szCs w:val="22"/>
        </w:rPr>
      </w:pPr>
      <w:r>
        <w:rPr>
          <w:rFonts w:asciiTheme="minorHAnsi" w:hAnsiTheme="minorHAnsi" w:cstheme="minorHAnsi"/>
          <w:sz w:val="22"/>
          <w:szCs w:val="22"/>
        </w:rPr>
        <w:t>Bizimana</w:t>
      </w:r>
      <w:r w:rsidR="0083144C" w:rsidRPr="00D76B84">
        <w:rPr>
          <w:rFonts w:asciiTheme="minorHAnsi" w:hAnsiTheme="minorHAnsi" w:cstheme="minorHAnsi"/>
          <w:sz w:val="22"/>
          <w:szCs w:val="22"/>
        </w:rPr>
        <w:t xml:space="preserve"> added that the government of Ethiopia enacted a law that provides tax exemption for </w:t>
      </w:r>
      <w:r w:rsidR="0083144C" w:rsidRPr="00D76B84">
        <w:rPr>
          <w:rFonts w:asciiTheme="minorHAnsi" w:hAnsiTheme="minorHAnsi" w:cstheme="minorHAnsi"/>
          <w:sz w:val="22"/>
          <w:szCs w:val="22"/>
        </w:rPr>
        <w:lastRenderedPageBreak/>
        <w:t>agriculture equipment tool</w:t>
      </w:r>
      <w:r w:rsidR="0083144C">
        <w:rPr>
          <w:rFonts w:asciiTheme="minorHAnsi" w:hAnsiTheme="minorHAnsi" w:cstheme="minorHAnsi"/>
          <w:sz w:val="22"/>
          <w:szCs w:val="22"/>
        </w:rPr>
        <w:t>s</w:t>
      </w:r>
      <w:r>
        <w:rPr>
          <w:rFonts w:asciiTheme="minorHAnsi" w:hAnsiTheme="minorHAnsi" w:cstheme="minorHAnsi"/>
          <w:sz w:val="22"/>
          <w:szCs w:val="22"/>
        </w:rPr>
        <w:t>,</w:t>
      </w:r>
      <w:r w:rsidR="0083144C">
        <w:rPr>
          <w:rFonts w:asciiTheme="minorHAnsi" w:hAnsiTheme="minorHAnsi" w:cstheme="minorHAnsi"/>
          <w:sz w:val="22"/>
          <w:szCs w:val="22"/>
        </w:rPr>
        <w:t xml:space="preserve"> including irrigation tools such as solar pumps</w:t>
      </w:r>
      <w:r w:rsidR="0083144C" w:rsidRPr="00D76B84">
        <w:rPr>
          <w:rFonts w:asciiTheme="minorHAnsi" w:hAnsiTheme="minorHAnsi" w:cstheme="minorHAnsi"/>
          <w:sz w:val="22"/>
          <w:szCs w:val="22"/>
        </w:rPr>
        <w:t>.  Those who are involved in importing those tools have a 100 percent tax exemption, which is</w:t>
      </w:r>
      <w:r w:rsidR="00EC580F">
        <w:rPr>
          <w:rFonts w:asciiTheme="minorHAnsi" w:hAnsiTheme="minorHAnsi" w:cstheme="minorHAnsi"/>
          <w:sz w:val="22"/>
          <w:szCs w:val="22"/>
        </w:rPr>
        <w:t xml:space="preserve"> a</w:t>
      </w:r>
      <w:r w:rsidR="0083144C" w:rsidRPr="00D76B84">
        <w:rPr>
          <w:rFonts w:asciiTheme="minorHAnsi" w:hAnsiTheme="minorHAnsi" w:cstheme="minorHAnsi"/>
          <w:sz w:val="22"/>
          <w:szCs w:val="22"/>
        </w:rPr>
        <w:t xml:space="preserve"> very encouraging </w:t>
      </w:r>
      <w:r w:rsidR="00EC580F">
        <w:rPr>
          <w:rFonts w:asciiTheme="minorHAnsi" w:hAnsiTheme="minorHAnsi" w:cstheme="minorHAnsi"/>
          <w:sz w:val="22"/>
          <w:szCs w:val="22"/>
        </w:rPr>
        <w:t>signal toward tool adoption</w:t>
      </w:r>
      <w:r w:rsidR="0083144C" w:rsidRPr="00D76B84">
        <w:rPr>
          <w:rFonts w:asciiTheme="minorHAnsi" w:hAnsiTheme="minorHAnsi" w:cstheme="minorHAnsi"/>
          <w:sz w:val="22"/>
          <w:szCs w:val="22"/>
        </w:rPr>
        <w:t>.</w:t>
      </w:r>
    </w:p>
    <w:p w14:paraId="77291621" w14:textId="77777777" w:rsidR="0083144C" w:rsidRPr="00D76B84" w:rsidRDefault="0083144C" w:rsidP="0083144C">
      <w:pPr>
        <w:pStyle w:val="Text"/>
        <w:rPr>
          <w:rFonts w:asciiTheme="minorHAnsi" w:hAnsiTheme="minorHAnsi" w:cstheme="minorHAnsi"/>
          <w:sz w:val="22"/>
          <w:szCs w:val="22"/>
        </w:rPr>
      </w:pPr>
    </w:p>
    <w:p w14:paraId="65DABE04" w14:textId="77777777" w:rsidR="0083144C" w:rsidRPr="00D76B84" w:rsidRDefault="0083144C" w:rsidP="0083144C">
      <w:pPr>
        <w:pStyle w:val="Text"/>
        <w:rPr>
          <w:rFonts w:asciiTheme="minorHAnsi" w:hAnsiTheme="minorHAnsi" w:cstheme="minorHAnsi"/>
          <w:sz w:val="22"/>
          <w:szCs w:val="22"/>
        </w:rPr>
      </w:pPr>
    </w:p>
    <w:p w14:paraId="29FA34EB" w14:textId="77777777" w:rsidR="009D687C"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He </w:t>
      </w:r>
      <w:r w:rsidR="00EC580F">
        <w:rPr>
          <w:rFonts w:asciiTheme="minorHAnsi" w:hAnsiTheme="minorHAnsi" w:cstheme="minorHAnsi"/>
          <w:sz w:val="22"/>
          <w:szCs w:val="22"/>
        </w:rPr>
        <w:t>thanked</w:t>
      </w:r>
      <w:r w:rsidRPr="00D76B84">
        <w:rPr>
          <w:rFonts w:asciiTheme="minorHAnsi" w:hAnsiTheme="minorHAnsi" w:cstheme="minorHAnsi"/>
          <w:sz w:val="22"/>
          <w:szCs w:val="22"/>
        </w:rPr>
        <w:t xml:space="preserve"> BIFAD for </w:t>
      </w:r>
      <w:r w:rsidR="00EC580F">
        <w:rPr>
          <w:rFonts w:asciiTheme="minorHAnsi" w:hAnsiTheme="minorHAnsi" w:cstheme="minorHAnsi"/>
          <w:sz w:val="22"/>
          <w:szCs w:val="22"/>
        </w:rPr>
        <w:t xml:space="preserve">recognizing and encouraging the research group, as well as </w:t>
      </w:r>
      <w:r w:rsidRPr="00D76B84">
        <w:rPr>
          <w:rFonts w:asciiTheme="minorHAnsi" w:hAnsiTheme="minorHAnsi" w:cstheme="minorHAnsi"/>
          <w:sz w:val="22"/>
          <w:szCs w:val="22"/>
        </w:rPr>
        <w:t xml:space="preserve">USAID and the American people for the financial support </w:t>
      </w:r>
      <w:r w:rsidR="00EC580F">
        <w:rPr>
          <w:rFonts w:asciiTheme="minorHAnsi" w:hAnsiTheme="minorHAnsi" w:cstheme="minorHAnsi"/>
          <w:sz w:val="22"/>
          <w:szCs w:val="22"/>
        </w:rPr>
        <w:t>of</w:t>
      </w:r>
      <w:r w:rsidRPr="00D76B84">
        <w:rPr>
          <w:rFonts w:asciiTheme="minorHAnsi" w:hAnsiTheme="minorHAnsi" w:cstheme="minorHAnsi"/>
          <w:sz w:val="22"/>
          <w:szCs w:val="22"/>
        </w:rPr>
        <w:t xml:space="preserve"> research. He thanked </w:t>
      </w:r>
      <w:r w:rsidR="00396B27">
        <w:rPr>
          <w:rFonts w:asciiTheme="minorHAnsi" w:hAnsiTheme="minorHAnsi" w:cstheme="minorHAnsi"/>
          <w:sz w:val="22"/>
          <w:szCs w:val="22"/>
        </w:rPr>
        <w:t xml:space="preserve">Texas A&amp;M University </w:t>
      </w:r>
      <w:r w:rsidRPr="00D76B84">
        <w:rPr>
          <w:rFonts w:asciiTheme="minorHAnsi" w:hAnsiTheme="minorHAnsi" w:cstheme="minorHAnsi"/>
          <w:sz w:val="22"/>
          <w:szCs w:val="22"/>
        </w:rPr>
        <w:t xml:space="preserve">senior leadership </w:t>
      </w:r>
      <w:r>
        <w:rPr>
          <w:rFonts w:asciiTheme="minorHAnsi" w:hAnsiTheme="minorHAnsi" w:cstheme="minorHAnsi"/>
          <w:sz w:val="22"/>
          <w:szCs w:val="22"/>
        </w:rPr>
        <w:t xml:space="preserve">for </w:t>
      </w:r>
      <w:r w:rsidRPr="00D76B84">
        <w:rPr>
          <w:rFonts w:asciiTheme="minorHAnsi" w:hAnsiTheme="minorHAnsi" w:cstheme="minorHAnsi"/>
          <w:sz w:val="22"/>
          <w:szCs w:val="22"/>
        </w:rPr>
        <w:t>strategic and scientific support</w:t>
      </w:r>
      <w:r w:rsidR="00396B27">
        <w:rPr>
          <w:rFonts w:asciiTheme="minorHAnsi" w:hAnsiTheme="minorHAnsi" w:cstheme="minorHAnsi"/>
          <w:sz w:val="22"/>
          <w:szCs w:val="22"/>
        </w:rPr>
        <w:t xml:space="preserve"> and the </w:t>
      </w:r>
      <w:r w:rsidRPr="00D76B84">
        <w:rPr>
          <w:rFonts w:asciiTheme="minorHAnsi" w:hAnsiTheme="minorHAnsi" w:cstheme="minorHAnsi"/>
          <w:sz w:val="22"/>
          <w:szCs w:val="22"/>
        </w:rPr>
        <w:t>farmers, extension workers, and government</w:t>
      </w:r>
      <w:r w:rsidR="009D687C">
        <w:rPr>
          <w:rFonts w:asciiTheme="minorHAnsi" w:hAnsiTheme="minorHAnsi" w:cstheme="minorHAnsi"/>
          <w:sz w:val="22"/>
          <w:szCs w:val="22"/>
        </w:rPr>
        <w:t xml:space="preserve"> workers who worked with them. </w:t>
      </w:r>
    </w:p>
    <w:p w14:paraId="7EA399BC" w14:textId="7ECCF38F" w:rsidR="0083144C"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br/>
      </w:r>
      <w:r w:rsidRPr="001A6586">
        <w:rPr>
          <w:rFonts w:asciiTheme="minorHAnsi" w:hAnsiTheme="minorHAnsi" w:cstheme="minorHAnsi"/>
          <w:b/>
          <w:sz w:val="22"/>
          <w:szCs w:val="22"/>
        </w:rPr>
        <w:t>BIFAD Awards Committee Chair, Brady Deaton</w:t>
      </w:r>
      <w:r w:rsidRPr="00D76B84">
        <w:rPr>
          <w:rFonts w:asciiTheme="minorHAnsi" w:hAnsiTheme="minorHAnsi" w:cstheme="minorHAnsi"/>
          <w:sz w:val="22"/>
          <w:szCs w:val="22"/>
        </w:rPr>
        <w:t xml:space="preserve"> thanked the </w:t>
      </w:r>
      <w:r>
        <w:rPr>
          <w:rFonts w:asciiTheme="minorHAnsi" w:hAnsiTheme="minorHAnsi" w:cstheme="minorHAnsi"/>
          <w:sz w:val="22"/>
          <w:szCs w:val="22"/>
        </w:rPr>
        <w:t>awardees</w:t>
      </w:r>
      <w:r w:rsidRPr="00D76B84">
        <w:rPr>
          <w:rFonts w:asciiTheme="minorHAnsi" w:hAnsiTheme="minorHAnsi" w:cstheme="minorHAnsi"/>
          <w:sz w:val="22"/>
          <w:szCs w:val="22"/>
        </w:rPr>
        <w:t xml:space="preserve"> and introduced the </w:t>
      </w:r>
      <w:r>
        <w:rPr>
          <w:rFonts w:asciiTheme="minorHAnsi" w:hAnsiTheme="minorHAnsi" w:cstheme="minorHAnsi"/>
          <w:sz w:val="22"/>
          <w:szCs w:val="22"/>
        </w:rPr>
        <w:t xml:space="preserve">award recipient for the BIFAD Award for Scientific Excellence in a Feed the Future Innovation Lab Student Award, Jean-Baptiste Ndahetuye.  Ndahetuye is a student researcher with the Livestock Innovation Lab at University of Florida. </w:t>
      </w:r>
    </w:p>
    <w:p w14:paraId="654DC252" w14:textId="77777777" w:rsidR="0083144C" w:rsidRDefault="0083144C" w:rsidP="0083144C">
      <w:pPr>
        <w:pStyle w:val="Text"/>
        <w:rPr>
          <w:rFonts w:asciiTheme="minorHAnsi" w:hAnsiTheme="minorHAnsi" w:cstheme="minorHAnsi"/>
          <w:sz w:val="22"/>
          <w:szCs w:val="22"/>
        </w:rPr>
      </w:pPr>
    </w:p>
    <w:p w14:paraId="7324BBE5" w14:textId="266EEF4F" w:rsidR="0083144C"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Jean-Baptiste</w:t>
      </w:r>
      <w:r w:rsidR="00396B27">
        <w:rPr>
          <w:rFonts w:asciiTheme="minorHAnsi" w:hAnsiTheme="minorHAnsi" w:cstheme="minorHAnsi"/>
          <w:sz w:val="22"/>
          <w:szCs w:val="22"/>
        </w:rPr>
        <w:t>’</w:t>
      </w:r>
      <w:r w:rsidRPr="00D76B84">
        <w:rPr>
          <w:rFonts w:asciiTheme="minorHAnsi" w:hAnsiTheme="minorHAnsi" w:cstheme="minorHAnsi"/>
          <w:sz w:val="22"/>
          <w:szCs w:val="22"/>
        </w:rPr>
        <w:t xml:space="preserve">s research </w:t>
      </w:r>
      <w:r>
        <w:rPr>
          <w:rFonts w:asciiTheme="minorHAnsi" w:hAnsiTheme="minorHAnsi" w:cstheme="minorHAnsi"/>
          <w:sz w:val="22"/>
          <w:szCs w:val="22"/>
        </w:rPr>
        <w:t>looks at</w:t>
      </w:r>
      <w:r w:rsidRPr="00D76B84">
        <w:rPr>
          <w:rFonts w:asciiTheme="minorHAnsi" w:hAnsiTheme="minorHAnsi" w:cstheme="minorHAnsi"/>
          <w:sz w:val="22"/>
          <w:szCs w:val="22"/>
        </w:rPr>
        <w:t xml:space="preserve"> milk production practices, udder health, and their impact on milk quality, safety, and processability in Rwanda.  </w:t>
      </w:r>
      <w:r w:rsidR="00396B27">
        <w:rPr>
          <w:rFonts w:asciiTheme="minorHAnsi" w:hAnsiTheme="minorHAnsi" w:cstheme="minorHAnsi"/>
          <w:sz w:val="22"/>
          <w:szCs w:val="22"/>
        </w:rPr>
        <w:t>The research</w:t>
      </w:r>
      <w:r w:rsidR="00396B27"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has informed the development of training materials for farmers, milk middlemen, para-veterinarians, and opinion leaders in the communities as well as the national mastitis control program.  Ndahetuye became the principal investigator on the project at the lab while pursuing his PhD at the Swedish University of Agricultural Sciences. </w:t>
      </w:r>
    </w:p>
    <w:p w14:paraId="634946E9" w14:textId="77777777" w:rsidR="0083144C" w:rsidRDefault="0083144C" w:rsidP="0083144C">
      <w:pPr>
        <w:pStyle w:val="Text"/>
        <w:rPr>
          <w:rFonts w:asciiTheme="minorHAnsi" w:hAnsiTheme="minorHAnsi" w:cstheme="minorHAnsi"/>
          <w:sz w:val="22"/>
          <w:szCs w:val="22"/>
        </w:rPr>
      </w:pPr>
    </w:p>
    <w:p w14:paraId="0D324944" w14:textId="77777777" w:rsidR="0083144C" w:rsidRPr="005A0A0B" w:rsidRDefault="0083144C" w:rsidP="0083144C">
      <w:pPr>
        <w:pStyle w:val="Text"/>
        <w:rPr>
          <w:rFonts w:asciiTheme="minorHAnsi" w:hAnsiTheme="minorHAnsi" w:cstheme="minorHAnsi"/>
          <w:b/>
          <w:i/>
          <w:sz w:val="22"/>
          <w:szCs w:val="22"/>
        </w:rPr>
      </w:pPr>
      <w:r w:rsidRPr="005A0A0B">
        <w:rPr>
          <w:rFonts w:asciiTheme="minorHAnsi" w:hAnsiTheme="minorHAnsi" w:cstheme="minorHAnsi"/>
          <w:b/>
          <w:i/>
          <w:sz w:val="22"/>
          <w:szCs w:val="22"/>
        </w:rPr>
        <w:t xml:space="preserve">BIFAD Award for Scientific Excellence in a Feed the Future Innovation Lab:  </w:t>
      </w:r>
      <w:r>
        <w:rPr>
          <w:rFonts w:asciiTheme="minorHAnsi" w:hAnsiTheme="minorHAnsi" w:cstheme="minorHAnsi"/>
          <w:b/>
          <w:i/>
          <w:sz w:val="22"/>
          <w:szCs w:val="22"/>
        </w:rPr>
        <w:t>Student</w:t>
      </w:r>
      <w:r w:rsidRPr="005A0A0B">
        <w:rPr>
          <w:rFonts w:asciiTheme="minorHAnsi" w:hAnsiTheme="minorHAnsi" w:cstheme="minorHAnsi"/>
          <w:b/>
          <w:i/>
          <w:sz w:val="22"/>
          <w:szCs w:val="22"/>
        </w:rPr>
        <w:t xml:space="preserve"> Award</w:t>
      </w:r>
    </w:p>
    <w:p w14:paraId="5D316967" w14:textId="77777777" w:rsidR="0083144C" w:rsidRPr="00D76B84" w:rsidRDefault="0083144C" w:rsidP="0083144C">
      <w:pPr>
        <w:pStyle w:val="Text"/>
        <w:rPr>
          <w:rFonts w:asciiTheme="minorHAnsi" w:hAnsiTheme="minorHAnsi" w:cstheme="minorHAnsi"/>
          <w:sz w:val="22"/>
          <w:szCs w:val="22"/>
        </w:rPr>
      </w:pPr>
    </w:p>
    <w:p w14:paraId="4BA57AFF" w14:textId="77777777" w:rsidR="0083144C" w:rsidRPr="00D76B84" w:rsidRDefault="0083144C" w:rsidP="0083144C">
      <w:pPr>
        <w:pStyle w:val="ListParagraph"/>
        <w:widowControl w:val="0"/>
        <w:numPr>
          <w:ilvl w:val="0"/>
          <w:numId w:val="7"/>
        </w:numPr>
        <w:spacing w:after="0" w:line="240" w:lineRule="auto"/>
        <w:ind w:left="360"/>
        <w:rPr>
          <w:rFonts w:cstheme="minorHAnsi"/>
          <w:b/>
          <w:u w:val="single"/>
        </w:rPr>
      </w:pPr>
      <w:r w:rsidRPr="00D76B84">
        <w:rPr>
          <w:rFonts w:cstheme="minorHAnsi"/>
          <w:b/>
        </w:rPr>
        <w:t>Jean Baptiste Ndahetuye</w:t>
      </w:r>
      <w:r w:rsidRPr="00D76B84">
        <w:rPr>
          <w:rFonts w:cstheme="minorHAnsi"/>
        </w:rPr>
        <w:t>, Ph.D. Candidate, Swedish University of Agricultural Sciences and Lecturer, Veterinary Medicine, University of Rwanda</w:t>
      </w:r>
    </w:p>
    <w:p w14:paraId="266C55AA" w14:textId="77777777" w:rsidR="0083144C" w:rsidRPr="00D76B84" w:rsidRDefault="0083144C" w:rsidP="0083144C">
      <w:pPr>
        <w:pStyle w:val="Text"/>
        <w:rPr>
          <w:rFonts w:asciiTheme="minorHAnsi" w:hAnsiTheme="minorHAnsi" w:cstheme="minorHAnsi"/>
          <w:sz w:val="22"/>
          <w:szCs w:val="22"/>
        </w:rPr>
      </w:pPr>
    </w:p>
    <w:p w14:paraId="251F2A1C" w14:textId="689343CB"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Ndahetuye </w:t>
      </w:r>
      <w:r w:rsidR="00396B27">
        <w:rPr>
          <w:rFonts w:asciiTheme="minorHAnsi" w:hAnsiTheme="minorHAnsi" w:cstheme="minorHAnsi"/>
          <w:sz w:val="22"/>
          <w:szCs w:val="22"/>
        </w:rPr>
        <w:t>thanked</w:t>
      </w:r>
      <w:r>
        <w:rPr>
          <w:rFonts w:asciiTheme="minorHAnsi" w:hAnsiTheme="minorHAnsi" w:cstheme="minorHAnsi"/>
          <w:sz w:val="22"/>
          <w:szCs w:val="22"/>
        </w:rPr>
        <w:t xml:space="preserve"> the Board for the honor and the USAID</w:t>
      </w:r>
      <w:r w:rsidR="00396B27">
        <w:rPr>
          <w:rFonts w:asciiTheme="minorHAnsi" w:hAnsiTheme="minorHAnsi" w:cstheme="minorHAnsi"/>
          <w:sz w:val="22"/>
          <w:szCs w:val="22"/>
        </w:rPr>
        <w:t>-</w:t>
      </w:r>
      <w:r>
        <w:rPr>
          <w:rFonts w:asciiTheme="minorHAnsi" w:hAnsiTheme="minorHAnsi" w:cstheme="minorHAnsi"/>
          <w:sz w:val="22"/>
          <w:szCs w:val="22"/>
        </w:rPr>
        <w:t xml:space="preserve">funded Feed the Future </w:t>
      </w:r>
      <w:r w:rsidRPr="00D76B84">
        <w:rPr>
          <w:rFonts w:asciiTheme="minorHAnsi" w:hAnsiTheme="minorHAnsi" w:cstheme="minorHAnsi"/>
          <w:sz w:val="22"/>
          <w:szCs w:val="22"/>
        </w:rPr>
        <w:t>Livestock Innovation Lab</w:t>
      </w:r>
      <w:r>
        <w:rPr>
          <w:rFonts w:asciiTheme="minorHAnsi" w:hAnsiTheme="minorHAnsi" w:cstheme="minorHAnsi"/>
          <w:sz w:val="22"/>
          <w:szCs w:val="22"/>
        </w:rPr>
        <w:t xml:space="preserve"> at</w:t>
      </w:r>
      <w:r w:rsidRPr="00D76B84">
        <w:rPr>
          <w:rFonts w:asciiTheme="minorHAnsi" w:hAnsiTheme="minorHAnsi" w:cstheme="minorHAnsi"/>
          <w:sz w:val="22"/>
          <w:szCs w:val="22"/>
        </w:rPr>
        <w:t xml:space="preserve"> University of Florida</w:t>
      </w:r>
      <w:r>
        <w:rPr>
          <w:rFonts w:asciiTheme="minorHAnsi" w:hAnsiTheme="minorHAnsi" w:cstheme="minorHAnsi"/>
          <w:sz w:val="22"/>
          <w:szCs w:val="22"/>
        </w:rPr>
        <w:t xml:space="preserve"> for the grant</w:t>
      </w:r>
      <w:r w:rsidRPr="00D76B84">
        <w:rPr>
          <w:rFonts w:asciiTheme="minorHAnsi" w:hAnsiTheme="minorHAnsi" w:cstheme="minorHAnsi"/>
          <w:sz w:val="22"/>
          <w:szCs w:val="22"/>
        </w:rPr>
        <w:t xml:space="preserve"> to carry out th</w:t>
      </w:r>
      <w:r>
        <w:rPr>
          <w:rFonts w:asciiTheme="minorHAnsi" w:hAnsiTheme="minorHAnsi" w:cstheme="minorHAnsi"/>
          <w:sz w:val="22"/>
          <w:szCs w:val="22"/>
        </w:rPr>
        <w:t>e</w:t>
      </w:r>
      <w:r w:rsidRPr="00D76B84">
        <w:rPr>
          <w:rFonts w:asciiTheme="minorHAnsi" w:hAnsiTheme="minorHAnsi" w:cstheme="minorHAnsi"/>
          <w:sz w:val="22"/>
          <w:szCs w:val="22"/>
        </w:rPr>
        <w:t xml:space="preserve"> project</w:t>
      </w:r>
      <w:r>
        <w:rPr>
          <w:rFonts w:asciiTheme="minorHAnsi" w:hAnsiTheme="minorHAnsi" w:cstheme="minorHAnsi"/>
          <w:sz w:val="22"/>
          <w:szCs w:val="22"/>
        </w:rPr>
        <w:t>.  The project focuses on</w:t>
      </w:r>
      <w:r w:rsidRPr="00D76B84">
        <w:rPr>
          <w:rFonts w:asciiTheme="minorHAnsi" w:hAnsiTheme="minorHAnsi" w:cstheme="minorHAnsi"/>
          <w:sz w:val="22"/>
          <w:szCs w:val="22"/>
        </w:rPr>
        <w:t xml:space="preserve"> </w:t>
      </w:r>
      <w:r w:rsidR="006F4751">
        <w:rPr>
          <w:rFonts w:asciiTheme="minorHAnsi" w:hAnsiTheme="minorHAnsi" w:cstheme="minorHAnsi"/>
          <w:sz w:val="22"/>
          <w:szCs w:val="22"/>
        </w:rPr>
        <w:t>milk</w:t>
      </w:r>
      <w:r w:rsidR="006F4751"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production practices, udder health, and impact on </w:t>
      </w:r>
      <w:r w:rsidR="006F4751">
        <w:rPr>
          <w:rFonts w:asciiTheme="minorHAnsi" w:hAnsiTheme="minorHAnsi" w:cstheme="minorHAnsi"/>
          <w:sz w:val="22"/>
          <w:szCs w:val="22"/>
        </w:rPr>
        <w:t>milk</w:t>
      </w:r>
      <w:r w:rsidR="006F4751" w:rsidRPr="00D76B84">
        <w:rPr>
          <w:rFonts w:asciiTheme="minorHAnsi" w:hAnsiTheme="minorHAnsi" w:cstheme="minorHAnsi"/>
          <w:sz w:val="22"/>
          <w:szCs w:val="22"/>
        </w:rPr>
        <w:t xml:space="preserve"> </w:t>
      </w:r>
      <w:r w:rsidRPr="00D76B84">
        <w:rPr>
          <w:rFonts w:asciiTheme="minorHAnsi" w:hAnsiTheme="minorHAnsi" w:cstheme="minorHAnsi"/>
          <w:sz w:val="22"/>
          <w:szCs w:val="22"/>
        </w:rPr>
        <w:t>quality, safety, and processability in Rwanda. The</w:t>
      </w:r>
      <w:r>
        <w:rPr>
          <w:rFonts w:asciiTheme="minorHAnsi" w:hAnsiTheme="minorHAnsi" w:cstheme="minorHAnsi"/>
          <w:sz w:val="22"/>
          <w:szCs w:val="22"/>
        </w:rPr>
        <w:t xml:space="preserve"> researchers are </w:t>
      </w:r>
      <w:r w:rsidRPr="00D76B84">
        <w:rPr>
          <w:rFonts w:asciiTheme="minorHAnsi" w:hAnsiTheme="minorHAnsi" w:cstheme="minorHAnsi"/>
          <w:sz w:val="22"/>
          <w:szCs w:val="22"/>
        </w:rPr>
        <w:t xml:space="preserve">located in Rwanda and in Sweden. </w:t>
      </w:r>
      <w:r w:rsidR="00396B27">
        <w:rPr>
          <w:rFonts w:asciiTheme="minorHAnsi" w:hAnsiTheme="minorHAnsi" w:cstheme="minorHAnsi"/>
          <w:sz w:val="22"/>
          <w:szCs w:val="22"/>
        </w:rPr>
        <w:t>T</w:t>
      </w:r>
      <w:r>
        <w:rPr>
          <w:rFonts w:asciiTheme="minorHAnsi" w:hAnsiTheme="minorHAnsi" w:cstheme="minorHAnsi"/>
          <w:sz w:val="22"/>
          <w:szCs w:val="22"/>
        </w:rPr>
        <w:t>eam member</w:t>
      </w:r>
      <w:r w:rsidR="00396B27">
        <w:rPr>
          <w:rFonts w:asciiTheme="minorHAnsi" w:hAnsiTheme="minorHAnsi" w:cstheme="minorHAnsi"/>
          <w:sz w:val="22"/>
          <w:szCs w:val="22"/>
        </w:rPr>
        <w:t>s’</w:t>
      </w:r>
      <w:r w:rsidRPr="00D76B84">
        <w:rPr>
          <w:rFonts w:asciiTheme="minorHAnsi" w:hAnsiTheme="minorHAnsi" w:cstheme="minorHAnsi"/>
          <w:sz w:val="22"/>
          <w:szCs w:val="22"/>
        </w:rPr>
        <w:t xml:space="preserve"> </w:t>
      </w:r>
      <w:r w:rsidR="00396B27">
        <w:rPr>
          <w:rFonts w:asciiTheme="minorHAnsi" w:hAnsiTheme="minorHAnsi" w:cstheme="minorHAnsi"/>
          <w:sz w:val="22"/>
          <w:szCs w:val="22"/>
        </w:rPr>
        <w:t xml:space="preserve">areas of expertise were </w:t>
      </w:r>
      <w:r>
        <w:rPr>
          <w:rFonts w:asciiTheme="minorHAnsi" w:hAnsiTheme="minorHAnsi" w:cstheme="minorHAnsi"/>
          <w:sz w:val="22"/>
          <w:szCs w:val="22"/>
        </w:rPr>
        <w:t>compl</w:t>
      </w:r>
      <w:r w:rsidR="00396B27">
        <w:rPr>
          <w:rFonts w:asciiTheme="minorHAnsi" w:hAnsiTheme="minorHAnsi" w:cstheme="minorHAnsi"/>
          <w:sz w:val="22"/>
          <w:szCs w:val="22"/>
        </w:rPr>
        <w:t>e</w:t>
      </w:r>
      <w:r>
        <w:rPr>
          <w:rFonts w:asciiTheme="minorHAnsi" w:hAnsiTheme="minorHAnsi" w:cstheme="minorHAnsi"/>
          <w:sz w:val="22"/>
          <w:szCs w:val="22"/>
        </w:rPr>
        <w:t xml:space="preserve">mentary </w:t>
      </w:r>
      <w:r w:rsidRPr="00D76B84">
        <w:rPr>
          <w:rFonts w:asciiTheme="minorHAnsi" w:hAnsiTheme="minorHAnsi" w:cstheme="minorHAnsi"/>
          <w:sz w:val="22"/>
          <w:szCs w:val="22"/>
        </w:rPr>
        <w:t>expertise to accomplish the project</w:t>
      </w:r>
      <w:r w:rsidR="00396B27">
        <w:rPr>
          <w:rFonts w:asciiTheme="minorHAnsi" w:hAnsiTheme="minorHAnsi" w:cstheme="minorHAnsi"/>
          <w:sz w:val="22"/>
          <w:szCs w:val="22"/>
        </w:rPr>
        <w:t>’</w:t>
      </w:r>
      <w:r w:rsidRPr="00D76B84">
        <w:rPr>
          <w:rFonts w:asciiTheme="minorHAnsi" w:hAnsiTheme="minorHAnsi" w:cstheme="minorHAnsi"/>
          <w:sz w:val="22"/>
          <w:szCs w:val="22"/>
        </w:rPr>
        <w:t>s objectives.</w:t>
      </w:r>
    </w:p>
    <w:p w14:paraId="379F355C" w14:textId="77777777" w:rsidR="0083144C" w:rsidRPr="00D76B84" w:rsidRDefault="0083144C" w:rsidP="0083144C">
      <w:pPr>
        <w:pStyle w:val="Text"/>
        <w:rPr>
          <w:rFonts w:asciiTheme="minorHAnsi" w:hAnsiTheme="minorHAnsi" w:cstheme="minorHAnsi"/>
          <w:sz w:val="22"/>
          <w:szCs w:val="22"/>
        </w:rPr>
      </w:pPr>
    </w:p>
    <w:p w14:paraId="71CEE54F" w14:textId="4A918C17"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Since 2006, the government of Rwanda has been importing exotic cow</w:t>
      </w:r>
      <w:r w:rsidR="00396B27">
        <w:rPr>
          <w:rFonts w:asciiTheme="minorHAnsi" w:hAnsiTheme="minorHAnsi" w:cstheme="minorHAnsi"/>
          <w:sz w:val="22"/>
          <w:szCs w:val="22"/>
        </w:rPr>
        <w:t>s</w:t>
      </w:r>
      <w:r w:rsidRPr="00D76B84">
        <w:rPr>
          <w:rFonts w:asciiTheme="minorHAnsi" w:hAnsiTheme="minorHAnsi" w:cstheme="minorHAnsi"/>
          <w:sz w:val="22"/>
          <w:szCs w:val="22"/>
        </w:rPr>
        <w:t xml:space="preserve"> </w:t>
      </w:r>
      <w:r w:rsidR="00396B27">
        <w:rPr>
          <w:rFonts w:asciiTheme="minorHAnsi" w:hAnsiTheme="minorHAnsi" w:cstheme="minorHAnsi"/>
          <w:sz w:val="22"/>
          <w:szCs w:val="22"/>
        </w:rPr>
        <w:t>for distribution to</w:t>
      </w:r>
      <w:r w:rsidRPr="00D76B84">
        <w:rPr>
          <w:rFonts w:asciiTheme="minorHAnsi" w:hAnsiTheme="minorHAnsi" w:cstheme="minorHAnsi"/>
          <w:sz w:val="22"/>
          <w:szCs w:val="22"/>
        </w:rPr>
        <w:t xml:space="preserve"> poor families </w:t>
      </w:r>
      <w:r w:rsidR="00396B27">
        <w:rPr>
          <w:rFonts w:asciiTheme="minorHAnsi" w:hAnsiTheme="minorHAnsi" w:cstheme="minorHAnsi"/>
          <w:sz w:val="22"/>
          <w:szCs w:val="22"/>
        </w:rPr>
        <w:t>the</w:t>
      </w:r>
      <w:r w:rsidRPr="00D76B84">
        <w:rPr>
          <w:rFonts w:asciiTheme="minorHAnsi" w:hAnsiTheme="minorHAnsi" w:cstheme="minorHAnsi"/>
          <w:sz w:val="22"/>
          <w:szCs w:val="22"/>
        </w:rPr>
        <w:t xml:space="preserve"> </w:t>
      </w:r>
      <w:r w:rsidR="006F4751">
        <w:rPr>
          <w:rFonts w:asciiTheme="minorHAnsi" w:hAnsiTheme="minorHAnsi" w:cstheme="minorHAnsi"/>
          <w:sz w:val="22"/>
          <w:szCs w:val="22"/>
        </w:rPr>
        <w:t>Grinka</w:t>
      </w:r>
      <w:r w:rsidR="00396B27">
        <w:rPr>
          <w:rFonts w:asciiTheme="minorHAnsi" w:hAnsiTheme="minorHAnsi" w:cstheme="minorHAnsi"/>
          <w:sz w:val="22"/>
          <w:szCs w:val="22"/>
        </w:rPr>
        <w:t xml:space="preserve"> program</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396B27">
        <w:rPr>
          <w:rFonts w:asciiTheme="minorHAnsi" w:hAnsiTheme="minorHAnsi" w:cstheme="minorHAnsi"/>
          <w:sz w:val="22"/>
          <w:szCs w:val="22"/>
        </w:rPr>
        <w:t xml:space="preserve">program’s objective </w:t>
      </w:r>
      <w:r>
        <w:rPr>
          <w:rFonts w:asciiTheme="minorHAnsi" w:hAnsiTheme="minorHAnsi" w:cstheme="minorHAnsi"/>
          <w:sz w:val="22"/>
          <w:szCs w:val="22"/>
        </w:rPr>
        <w:t>was to meet the population’s</w:t>
      </w:r>
      <w:r w:rsidRPr="00D76B84">
        <w:rPr>
          <w:rFonts w:asciiTheme="minorHAnsi" w:hAnsiTheme="minorHAnsi" w:cstheme="minorHAnsi"/>
          <w:sz w:val="22"/>
          <w:szCs w:val="22"/>
        </w:rPr>
        <w:t xml:space="preserve"> nutrition and food security needs through milk consumption.  However, the dairy cows suffer </w:t>
      </w:r>
      <w:r w:rsidR="00396B27">
        <w:rPr>
          <w:rFonts w:asciiTheme="minorHAnsi" w:hAnsiTheme="minorHAnsi" w:cstheme="minorHAnsi"/>
          <w:sz w:val="22"/>
          <w:szCs w:val="22"/>
        </w:rPr>
        <w:t xml:space="preserve">from </w:t>
      </w:r>
      <w:r w:rsidRPr="00D76B84">
        <w:rPr>
          <w:rFonts w:asciiTheme="minorHAnsi" w:hAnsiTheme="minorHAnsi" w:cstheme="minorHAnsi"/>
          <w:sz w:val="22"/>
          <w:szCs w:val="22"/>
        </w:rPr>
        <w:t>mastitis</w:t>
      </w:r>
      <w:r w:rsidR="00396B27">
        <w:rPr>
          <w:rFonts w:asciiTheme="minorHAnsi" w:hAnsiTheme="minorHAnsi" w:cstheme="minorHAnsi"/>
          <w:sz w:val="22"/>
          <w:szCs w:val="22"/>
        </w:rPr>
        <w:t xml:space="preserve">, a </w:t>
      </w:r>
      <w:r w:rsidRPr="00D76B84">
        <w:rPr>
          <w:rFonts w:asciiTheme="minorHAnsi" w:hAnsiTheme="minorHAnsi" w:cstheme="minorHAnsi"/>
          <w:sz w:val="22"/>
          <w:szCs w:val="22"/>
        </w:rPr>
        <w:t xml:space="preserve">disease characterized by inflammation of mammary glands </w:t>
      </w:r>
      <w:r w:rsidR="00396B27">
        <w:rPr>
          <w:rFonts w:asciiTheme="minorHAnsi" w:hAnsiTheme="minorHAnsi" w:cstheme="minorHAnsi"/>
          <w:sz w:val="22"/>
          <w:szCs w:val="22"/>
        </w:rPr>
        <w:t xml:space="preserve">because of bacterial infection. </w:t>
      </w:r>
    </w:p>
    <w:p w14:paraId="293FEE34" w14:textId="77777777" w:rsidR="0083144C" w:rsidRPr="00D76B84" w:rsidRDefault="0083144C" w:rsidP="0083144C">
      <w:pPr>
        <w:pStyle w:val="Text"/>
        <w:rPr>
          <w:rFonts w:asciiTheme="minorHAnsi" w:hAnsiTheme="minorHAnsi" w:cstheme="minorHAnsi"/>
          <w:sz w:val="22"/>
          <w:szCs w:val="22"/>
        </w:rPr>
      </w:pPr>
    </w:p>
    <w:p w14:paraId="14A206F4" w14:textId="17A8AD23"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This disease leads to </w:t>
      </w:r>
      <w:r w:rsidR="00396B27">
        <w:rPr>
          <w:rFonts w:asciiTheme="minorHAnsi" w:hAnsiTheme="minorHAnsi" w:cstheme="minorHAnsi"/>
          <w:sz w:val="22"/>
          <w:szCs w:val="22"/>
        </w:rPr>
        <w:t>lowered</w:t>
      </w:r>
      <w:r w:rsidR="00396B27" w:rsidRPr="00D76B84">
        <w:rPr>
          <w:rFonts w:asciiTheme="minorHAnsi" w:hAnsiTheme="minorHAnsi" w:cstheme="minorHAnsi"/>
          <w:sz w:val="22"/>
          <w:szCs w:val="22"/>
        </w:rPr>
        <w:t xml:space="preserve"> </w:t>
      </w:r>
      <w:r w:rsidRPr="00D76B84">
        <w:rPr>
          <w:rFonts w:asciiTheme="minorHAnsi" w:hAnsiTheme="minorHAnsi" w:cstheme="minorHAnsi"/>
          <w:sz w:val="22"/>
          <w:szCs w:val="22"/>
        </w:rPr>
        <w:t>milk yield</w:t>
      </w:r>
      <w:r w:rsidR="00396B27">
        <w:rPr>
          <w:rFonts w:asciiTheme="minorHAnsi" w:hAnsiTheme="minorHAnsi" w:cstheme="minorHAnsi"/>
          <w:sz w:val="22"/>
          <w:szCs w:val="22"/>
        </w:rPr>
        <w:t xml:space="preserve">s and </w:t>
      </w:r>
      <w:r w:rsidRPr="00D76B84">
        <w:rPr>
          <w:rFonts w:asciiTheme="minorHAnsi" w:hAnsiTheme="minorHAnsi" w:cstheme="minorHAnsi"/>
          <w:sz w:val="22"/>
          <w:szCs w:val="22"/>
        </w:rPr>
        <w:t>affects milk quality</w:t>
      </w:r>
      <w:r>
        <w:rPr>
          <w:rFonts w:asciiTheme="minorHAnsi" w:hAnsiTheme="minorHAnsi" w:cstheme="minorHAnsi"/>
          <w:sz w:val="22"/>
          <w:szCs w:val="22"/>
        </w:rPr>
        <w:t xml:space="preserve"> and</w:t>
      </w:r>
      <w:r w:rsidRPr="00D76B84">
        <w:rPr>
          <w:rFonts w:asciiTheme="minorHAnsi" w:hAnsiTheme="minorHAnsi" w:cstheme="minorHAnsi"/>
          <w:sz w:val="22"/>
          <w:szCs w:val="22"/>
        </w:rPr>
        <w:t xml:space="preserve"> safety</w:t>
      </w:r>
      <w:r w:rsidR="00396B27">
        <w:rPr>
          <w:rFonts w:asciiTheme="minorHAnsi" w:hAnsiTheme="minorHAnsi" w:cstheme="minorHAnsi"/>
          <w:sz w:val="22"/>
          <w:szCs w:val="22"/>
        </w:rPr>
        <w:t xml:space="preserve">—all of which in turn </w:t>
      </w:r>
      <w:r w:rsidRPr="00D76B84">
        <w:rPr>
          <w:rFonts w:asciiTheme="minorHAnsi" w:hAnsiTheme="minorHAnsi" w:cstheme="minorHAnsi"/>
          <w:sz w:val="22"/>
          <w:szCs w:val="22"/>
        </w:rPr>
        <w:t>affect the livelihood</w:t>
      </w:r>
      <w:r w:rsidR="00396B27">
        <w:rPr>
          <w:rFonts w:asciiTheme="minorHAnsi" w:hAnsiTheme="minorHAnsi" w:cstheme="minorHAnsi"/>
          <w:sz w:val="22"/>
          <w:szCs w:val="22"/>
        </w:rPr>
        <w:t>s</w:t>
      </w:r>
      <w:r w:rsidRPr="00D76B84">
        <w:rPr>
          <w:rFonts w:asciiTheme="minorHAnsi" w:hAnsiTheme="minorHAnsi" w:cstheme="minorHAnsi"/>
          <w:sz w:val="22"/>
          <w:szCs w:val="22"/>
        </w:rPr>
        <w:t xml:space="preserve"> </w:t>
      </w:r>
      <w:r w:rsidR="00396B27">
        <w:rPr>
          <w:rFonts w:asciiTheme="minorHAnsi" w:hAnsiTheme="minorHAnsi" w:cstheme="minorHAnsi"/>
          <w:sz w:val="22"/>
          <w:szCs w:val="22"/>
        </w:rPr>
        <w:t xml:space="preserve">and incomes </w:t>
      </w:r>
      <w:r w:rsidRPr="00D76B84">
        <w:rPr>
          <w:rFonts w:asciiTheme="minorHAnsi" w:hAnsiTheme="minorHAnsi" w:cstheme="minorHAnsi"/>
          <w:sz w:val="22"/>
          <w:szCs w:val="22"/>
        </w:rPr>
        <w:t>of farmer</w:t>
      </w:r>
      <w:r w:rsidR="00396B27">
        <w:rPr>
          <w:rFonts w:asciiTheme="minorHAnsi" w:hAnsiTheme="minorHAnsi" w:cstheme="minorHAnsi"/>
          <w:sz w:val="22"/>
          <w:szCs w:val="22"/>
        </w:rPr>
        <w:t>s</w:t>
      </w:r>
      <w:r w:rsidRPr="00D76B84">
        <w:rPr>
          <w:rFonts w:asciiTheme="minorHAnsi" w:hAnsiTheme="minorHAnsi" w:cstheme="minorHAnsi"/>
          <w:sz w:val="22"/>
          <w:szCs w:val="22"/>
        </w:rPr>
        <w:t xml:space="preserve">.  </w:t>
      </w:r>
      <w:r>
        <w:rPr>
          <w:rFonts w:asciiTheme="minorHAnsi" w:hAnsiTheme="minorHAnsi" w:cstheme="minorHAnsi"/>
          <w:sz w:val="22"/>
          <w:szCs w:val="22"/>
        </w:rPr>
        <w:t>T</w:t>
      </w:r>
      <w:r w:rsidRPr="00D76B84">
        <w:rPr>
          <w:rFonts w:asciiTheme="minorHAnsi" w:hAnsiTheme="minorHAnsi" w:cstheme="minorHAnsi"/>
          <w:sz w:val="22"/>
          <w:szCs w:val="22"/>
        </w:rPr>
        <w:t xml:space="preserve">he objective of the project was to study and characterize the disease in terms of </w:t>
      </w:r>
      <w:r w:rsidR="006F4751">
        <w:rPr>
          <w:rFonts w:asciiTheme="minorHAnsi" w:hAnsiTheme="minorHAnsi" w:cstheme="minorHAnsi"/>
          <w:sz w:val="22"/>
          <w:szCs w:val="22"/>
        </w:rPr>
        <w:t>prevalence</w:t>
      </w:r>
      <w:r w:rsidRPr="00D76B84">
        <w:rPr>
          <w:rFonts w:asciiTheme="minorHAnsi" w:hAnsiTheme="minorHAnsi" w:cstheme="minorHAnsi"/>
          <w:sz w:val="22"/>
          <w:szCs w:val="22"/>
        </w:rPr>
        <w:t xml:space="preserve">, causative pathogens, and risk factors </w:t>
      </w:r>
      <w:r w:rsidR="00396B27">
        <w:rPr>
          <w:rFonts w:asciiTheme="minorHAnsi" w:hAnsiTheme="minorHAnsi" w:cstheme="minorHAnsi"/>
          <w:sz w:val="22"/>
          <w:szCs w:val="22"/>
        </w:rPr>
        <w:t>among</w:t>
      </w:r>
      <w:r w:rsidRPr="00D76B84">
        <w:rPr>
          <w:rFonts w:asciiTheme="minorHAnsi" w:hAnsiTheme="minorHAnsi" w:cstheme="minorHAnsi"/>
          <w:sz w:val="22"/>
          <w:szCs w:val="22"/>
        </w:rPr>
        <w:t xml:space="preserve"> small dairy holders linked to milk collection centers in Rwanda. Another objective was to build the capacity of key actors in the </w:t>
      </w:r>
      <w:r w:rsidR="00396B27">
        <w:rPr>
          <w:rFonts w:asciiTheme="minorHAnsi" w:hAnsiTheme="minorHAnsi" w:cstheme="minorHAnsi"/>
          <w:sz w:val="22"/>
          <w:szCs w:val="22"/>
        </w:rPr>
        <w:t xml:space="preserve">dairy value </w:t>
      </w:r>
      <w:r w:rsidRPr="00D76B84">
        <w:rPr>
          <w:rFonts w:asciiTheme="minorHAnsi" w:hAnsiTheme="minorHAnsi" w:cstheme="minorHAnsi"/>
          <w:sz w:val="22"/>
          <w:szCs w:val="22"/>
        </w:rPr>
        <w:t>chain from farm to milk collection centers.</w:t>
      </w:r>
    </w:p>
    <w:p w14:paraId="26F16BC0" w14:textId="77777777" w:rsidR="0083144C" w:rsidRPr="00D76B84" w:rsidRDefault="0083144C" w:rsidP="0083144C">
      <w:pPr>
        <w:pStyle w:val="Text"/>
        <w:rPr>
          <w:rFonts w:asciiTheme="minorHAnsi" w:hAnsiTheme="minorHAnsi" w:cstheme="minorHAnsi"/>
          <w:sz w:val="22"/>
          <w:szCs w:val="22"/>
        </w:rPr>
      </w:pPr>
    </w:p>
    <w:p w14:paraId="16BF6591" w14:textId="5C3EB7AA" w:rsidR="0083144C" w:rsidRPr="00D76B84" w:rsidRDefault="00396B27" w:rsidP="0083144C">
      <w:pPr>
        <w:pStyle w:val="Text"/>
        <w:rPr>
          <w:rFonts w:asciiTheme="minorHAnsi" w:hAnsiTheme="minorHAnsi" w:cstheme="minorHAnsi"/>
          <w:sz w:val="22"/>
          <w:szCs w:val="22"/>
        </w:rPr>
      </w:pPr>
      <w:r>
        <w:rPr>
          <w:rFonts w:asciiTheme="minorHAnsi" w:hAnsiTheme="minorHAnsi" w:cstheme="minorHAnsi"/>
          <w:sz w:val="22"/>
          <w:szCs w:val="22"/>
        </w:rPr>
        <w:t>In the Rwandan</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dairy </w:t>
      </w:r>
      <w:r>
        <w:rPr>
          <w:rFonts w:asciiTheme="minorHAnsi" w:hAnsiTheme="minorHAnsi" w:cstheme="minorHAnsi"/>
          <w:sz w:val="22"/>
          <w:szCs w:val="22"/>
        </w:rPr>
        <w:t xml:space="preserve">value </w:t>
      </w:r>
      <w:r w:rsidR="0083144C" w:rsidRPr="00D76B84">
        <w:rPr>
          <w:rFonts w:asciiTheme="minorHAnsi" w:hAnsiTheme="minorHAnsi" w:cstheme="minorHAnsi"/>
          <w:sz w:val="22"/>
          <w:szCs w:val="22"/>
        </w:rPr>
        <w:t>chain</w:t>
      </w:r>
      <w:r w:rsidR="009D687C">
        <w:rPr>
          <w:rFonts w:asciiTheme="minorHAnsi" w:hAnsiTheme="minorHAnsi" w:cstheme="minorHAnsi"/>
          <w:sz w:val="22"/>
          <w:szCs w:val="22"/>
        </w:rPr>
        <w:t>,</w:t>
      </w:r>
      <w:r w:rsidR="0083144C" w:rsidRPr="00D76B84">
        <w:rPr>
          <w:rFonts w:asciiTheme="minorHAnsi" w:hAnsiTheme="minorHAnsi" w:cstheme="minorHAnsi"/>
          <w:sz w:val="22"/>
          <w:szCs w:val="22"/>
        </w:rPr>
        <w:t xml:space="preserve"> dairy farm</w:t>
      </w:r>
      <w:r>
        <w:rPr>
          <w:rFonts w:asciiTheme="minorHAnsi" w:hAnsiTheme="minorHAnsi" w:cstheme="minorHAnsi"/>
          <w:sz w:val="22"/>
          <w:szCs w:val="22"/>
        </w:rPr>
        <w:t>s</w:t>
      </w:r>
      <w:r w:rsidR="0083144C" w:rsidRPr="00D76B84">
        <w:rPr>
          <w:rFonts w:asciiTheme="minorHAnsi" w:hAnsiTheme="minorHAnsi" w:cstheme="minorHAnsi"/>
          <w:sz w:val="22"/>
          <w:szCs w:val="22"/>
        </w:rPr>
        <w:t xml:space="preserve"> aggregate</w:t>
      </w:r>
      <w:r w:rsidR="003B6048">
        <w:rPr>
          <w:rFonts w:asciiTheme="minorHAnsi" w:hAnsiTheme="minorHAnsi" w:cstheme="minorHAnsi"/>
          <w:sz w:val="22"/>
          <w:szCs w:val="22"/>
        </w:rPr>
        <w:t xml:space="preserve"> and sell </w:t>
      </w:r>
      <w:r>
        <w:rPr>
          <w:rFonts w:asciiTheme="minorHAnsi" w:hAnsiTheme="minorHAnsi" w:cstheme="minorHAnsi"/>
          <w:sz w:val="22"/>
          <w:szCs w:val="22"/>
        </w:rPr>
        <w:t>their</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milk </w:t>
      </w:r>
      <w:r>
        <w:rPr>
          <w:rFonts w:asciiTheme="minorHAnsi" w:hAnsiTheme="minorHAnsi" w:cstheme="minorHAnsi"/>
          <w:sz w:val="22"/>
          <w:szCs w:val="22"/>
        </w:rPr>
        <w:t>at</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a collection </w:t>
      </w:r>
      <w:r w:rsidR="0083144C">
        <w:rPr>
          <w:rFonts w:asciiTheme="minorHAnsi" w:hAnsiTheme="minorHAnsi" w:cstheme="minorHAnsi"/>
          <w:sz w:val="22"/>
          <w:szCs w:val="22"/>
        </w:rPr>
        <w:t>point</w:t>
      </w:r>
      <w:r>
        <w:rPr>
          <w:rFonts w:asciiTheme="minorHAnsi" w:hAnsiTheme="minorHAnsi" w:cstheme="minorHAnsi"/>
          <w:sz w:val="22"/>
          <w:szCs w:val="22"/>
        </w:rPr>
        <w:t>,</w:t>
      </w:r>
      <w:r w:rsidR="0083144C">
        <w:rPr>
          <w:rFonts w:asciiTheme="minorHAnsi" w:hAnsiTheme="minorHAnsi" w:cstheme="minorHAnsi"/>
          <w:sz w:val="22"/>
          <w:szCs w:val="22"/>
        </w:rPr>
        <w:t xml:space="preserve"> where it is transported to a</w:t>
      </w:r>
      <w:r w:rsidR="0083144C" w:rsidRPr="00D76B84">
        <w:rPr>
          <w:rFonts w:asciiTheme="minorHAnsi" w:hAnsiTheme="minorHAnsi" w:cstheme="minorHAnsi"/>
          <w:sz w:val="22"/>
          <w:szCs w:val="22"/>
        </w:rPr>
        <w:t xml:space="preserve"> collection center </w:t>
      </w:r>
      <w:r>
        <w:rPr>
          <w:rFonts w:asciiTheme="minorHAnsi" w:hAnsiTheme="minorHAnsi" w:cstheme="minorHAnsi"/>
          <w:sz w:val="22"/>
          <w:szCs w:val="22"/>
        </w:rPr>
        <w:t>to be</w:t>
      </w:r>
      <w:r w:rsidRPr="00D76B84">
        <w:rPr>
          <w:rFonts w:asciiTheme="minorHAnsi" w:hAnsiTheme="minorHAnsi" w:cstheme="minorHAnsi"/>
          <w:sz w:val="22"/>
          <w:szCs w:val="22"/>
        </w:rPr>
        <w:t xml:space="preserve"> </w:t>
      </w:r>
      <w:r>
        <w:rPr>
          <w:rFonts w:asciiTheme="minorHAnsi" w:hAnsiTheme="minorHAnsi" w:cstheme="minorHAnsi"/>
          <w:sz w:val="22"/>
          <w:szCs w:val="22"/>
        </w:rPr>
        <w:t>chilled and then distributed</w:t>
      </w:r>
      <w:r w:rsidR="0083144C" w:rsidRPr="00D76B84">
        <w:rPr>
          <w:rFonts w:asciiTheme="minorHAnsi" w:hAnsiTheme="minorHAnsi" w:cstheme="minorHAnsi"/>
          <w:sz w:val="22"/>
          <w:szCs w:val="22"/>
        </w:rPr>
        <w:t xml:space="preserve"> to processors</w:t>
      </w:r>
      <w:r>
        <w:rPr>
          <w:rFonts w:asciiTheme="minorHAnsi" w:hAnsiTheme="minorHAnsi" w:cstheme="minorHAnsi"/>
          <w:sz w:val="22"/>
          <w:szCs w:val="22"/>
        </w:rPr>
        <w:t xml:space="preserve"> and </w:t>
      </w:r>
      <w:r w:rsidR="0083144C" w:rsidRPr="00D76B84">
        <w:rPr>
          <w:rFonts w:asciiTheme="minorHAnsi" w:hAnsiTheme="minorHAnsi" w:cstheme="minorHAnsi"/>
          <w:sz w:val="22"/>
          <w:szCs w:val="22"/>
        </w:rPr>
        <w:t>raw milk sellers.</w:t>
      </w:r>
    </w:p>
    <w:p w14:paraId="47A823B9" w14:textId="77777777" w:rsidR="0083144C" w:rsidRPr="00D76B84" w:rsidRDefault="0083144C" w:rsidP="0083144C">
      <w:pPr>
        <w:pStyle w:val="Text"/>
        <w:rPr>
          <w:rFonts w:asciiTheme="minorHAnsi" w:hAnsiTheme="minorHAnsi" w:cstheme="minorHAnsi"/>
          <w:sz w:val="22"/>
          <w:szCs w:val="22"/>
        </w:rPr>
      </w:pPr>
    </w:p>
    <w:p w14:paraId="186F44F4" w14:textId="739AE438"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Milk</w:t>
      </w:r>
      <w:r w:rsidRPr="00D76B84">
        <w:rPr>
          <w:rFonts w:asciiTheme="minorHAnsi" w:hAnsiTheme="minorHAnsi" w:cstheme="minorHAnsi"/>
          <w:sz w:val="22"/>
          <w:szCs w:val="22"/>
        </w:rPr>
        <w:t xml:space="preserve"> quality is critical</w:t>
      </w:r>
      <w:r w:rsidR="00396B27">
        <w:rPr>
          <w:rFonts w:asciiTheme="minorHAnsi" w:hAnsiTheme="minorHAnsi" w:cstheme="minorHAnsi"/>
          <w:sz w:val="22"/>
          <w:szCs w:val="22"/>
        </w:rPr>
        <w:t xml:space="preserve">; </w:t>
      </w:r>
      <w:r w:rsidRPr="00D76B84">
        <w:rPr>
          <w:rFonts w:asciiTheme="minorHAnsi" w:hAnsiTheme="minorHAnsi" w:cstheme="minorHAnsi"/>
          <w:sz w:val="22"/>
          <w:szCs w:val="22"/>
        </w:rPr>
        <w:t xml:space="preserve">milk from farmers can be rejected </w:t>
      </w:r>
      <w:r w:rsidR="00396B27">
        <w:rPr>
          <w:rFonts w:asciiTheme="minorHAnsi" w:hAnsiTheme="minorHAnsi" w:cstheme="minorHAnsi"/>
          <w:sz w:val="22"/>
          <w:szCs w:val="22"/>
        </w:rPr>
        <w:t>because of</w:t>
      </w:r>
      <w:r w:rsidRPr="00D76B84">
        <w:rPr>
          <w:rFonts w:asciiTheme="minorHAnsi" w:hAnsiTheme="minorHAnsi" w:cstheme="minorHAnsi"/>
          <w:sz w:val="22"/>
          <w:szCs w:val="22"/>
        </w:rPr>
        <w:t xml:space="preserve"> poor quality</w:t>
      </w:r>
      <w:r w:rsidR="00396B27">
        <w:rPr>
          <w:rFonts w:asciiTheme="minorHAnsi" w:hAnsiTheme="minorHAnsi" w:cstheme="minorHAnsi"/>
          <w:sz w:val="22"/>
          <w:szCs w:val="22"/>
        </w:rPr>
        <w:t>,</w:t>
      </w:r>
      <w:r w:rsidRPr="00D76B84">
        <w:rPr>
          <w:rFonts w:asciiTheme="minorHAnsi" w:hAnsiTheme="minorHAnsi" w:cstheme="minorHAnsi"/>
          <w:sz w:val="22"/>
          <w:szCs w:val="22"/>
        </w:rPr>
        <w:t xml:space="preserve"> and mastitis affect</w:t>
      </w:r>
      <w:r>
        <w:rPr>
          <w:rFonts w:asciiTheme="minorHAnsi" w:hAnsiTheme="minorHAnsi" w:cstheme="minorHAnsi"/>
          <w:sz w:val="22"/>
          <w:szCs w:val="22"/>
        </w:rPr>
        <w:t>s</w:t>
      </w:r>
      <w:r w:rsidRPr="00D76B84">
        <w:rPr>
          <w:rFonts w:asciiTheme="minorHAnsi" w:hAnsiTheme="minorHAnsi" w:cstheme="minorHAnsi"/>
          <w:sz w:val="22"/>
          <w:szCs w:val="22"/>
        </w:rPr>
        <w:t xml:space="preserve"> milk quality.  The overarching goal </w:t>
      </w:r>
      <w:r>
        <w:rPr>
          <w:rFonts w:asciiTheme="minorHAnsi" w:hAnsiTheme="minorHAnsi" w:cstheme="minorHAnsi"/>
          <w:sz w:val="22"/>
          <w:szCs w:val="22"/>
        </w:rPr>
        <w:t xml:space="preserve">of the study </w:t>
      </w:r>
      <w:r w:rsidR="00396B27">
        <w:rPr>
          <w:rFonts w:asciiTheme="minorHAnsi" w:hAnsiTheme="minorHAnsi" w:cstheme="minorHAnsi"/>
          <w:sz w:val="22"/>
          <w:szCs w:val="22"/>
        </w:rPr>
        <w:t xml:space="preserve">was to improve milk quality and farmer income by </w:t>
      </w:r>
      <w:r w:rsidR="00396B27">
        <w:rPr>
          <w:rFonts w:asciiTheme="minorHAnsi" w:hAnsiTheme="minorHAnsi" w:cstheme="minorHAnsi"/>
          <w:sz w:val="22"/>
          <w:szCs w:val="22"/>
        </w:rPr>
        <w:lastRenderedPageBreak/>
        <w:t xml:space="preserve">reducing mastitis </w:t>
      </w:r>
      <w:r w:rsidR="003B6048">
        <w:rPr>
          <w:rFonts w:asciiTheme="minorHAnsi" w:hAnsiTheme="minorHAnsi" w:cstheme="minorHAnsi"/>
          <w:sz w:val="22"/>
          <w:szCs w:val="22"/>
        </w:rPr>
        <w:t>prevalence</w:t>
      </w:r>
      <w:r w:rsidR="00396B27">
        <w:rPr>
          <w:rFonts w:asciiTheme="minorHAnsi" w:hAnsiTheme="minorHAnsi" w:cstheme="minorHAnsi"/>
          <w:sz w:val="22"/>
          <w:szCs w:val="22"/>
        </w:rPr>
        <w:t xml:space="preserve"> and milk rejection at collection points.  </w:t>
      </w:r>
    </w:p>
    <w:p w14:paraId="7FB508D2" w14:textId="77777777" w:rsidR="0083144C" w:rsidRPr="00D76B84" w:rsidRDefault="0083144C" w:rsidP="0083144C">
      <w:pPr>
        <w:pStyle w:val="Text"/>
        <w:rPr>
          <w:rFonts w:asciiTheme="minorHAnsi" w:hAnsiTheme="minorHAnsi" w:cstheme="minorHAnsi"/>
          <w:sz w:val="22"/>
          <w:szCs w:val="22"/>
        </w:rPr>
      </w:pPr>
    </w:p>
    <w:p w14:paraId="5F206BBB" w14:textId="289D1C9A"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When Ndahetuye started his PhD, he had initially intended to focus on one region</w:t>
      </w:r>
      <w:r w:rsidR="00396B27">
        <w:rPr>
          <w:rFonts w:asciiTheme="minorHAnsi" w:hAnsiTheme="minorHAnsi" w:cstheme="minorHAnsi"/>
          <w:sz w:val="22"/>
          <w:szCs w:val="22"/>
        </w:rPr>
        <w:t xml:space="preserve"> but was</w:t>
      </w:r>
      <w:r w:rsidRPr="00D76B84">
        <w:rPr>
          <w:rFonts w:asciiTheme="minorHAnsi" w:hAnsiTheme="minorHAnsi" w:cstheme="minorHAnsi"/>
          <w:sz w:val="22"/>
          <w:szCs w:val="22"/>
        </w:rPr>
        <w:t xml:space="preserve"> able to include four more regions in the study</w:t>
      </w:r>
      <w:r w:rsidR="00396B27">
        <w:rPr>
          <w:rFonts w:asciiTheme="minorHAnsi" w:hAnsiTheme="minorHAnsi" w:cstheme="minorHAnsi"/>
          <w:sz w:val="22"/>
          <w:szCs w:val="22"/>
        </w:rPr>
        <w:t>, as well as a capacity-building component</w:t>
      </w:r>
      <w:r w:rsidRPr="00D76B84">
        <w:rPr>
          <w:rFonts w:asciiTheme="minorHAnsi" w:hAnsiTheme="minorHAnsi" w:cstheme="minorHAnsi"/>
          <w:sz w:val="22"/>
          <w:szCs w:val="22"/>
        </w:rPr>
        <w:t xml:space="preserve">.  </w:t>
      </w:r>
      <w:r>
        <w:rPr>
          <w:rFonts w:asciiTheme="minorHAnsi" w:hAnsiTheme="minorHAnsi" w:cstheme="minorHAnsi"/>
          <w:sz w:val="22"/>
          <w:szCs w:val="22"/>
        </w:rPr>
        <w:t xml:space="preserve">Through </w:t>
      </w:r>
      <w:r w:rsidR="00396B27">
        <w:rPr>
          <w:rFonts w:asciiTheme="minorHAnsi" w:hAnsiTheme="minorHAnsi" w:cstheme="minorHAnsi"/>
          <w:sz w:val="22"/>
          <w:szCs w:val="22"/>
        </w:rPr>
        <w:t xml:space="preserve">the </w:t>
      </w:r>
      <w:r>
        <w:rPr>
          <w:rFonts w:asciiTheme="minorHAnsi" w:hAnsiTheme="minorHAnsi" w:cstheme="minorHAnsi"/>
          <w:sz w:val="22"/>
          <w:szCs w:val="22"/>
        </w:rPr>
        <w:t>project,</w:t>
      </w:r>
      <w:r w:rsidRPr="00D76B84">
        <w:rPr>
          <w:rFonts w:asciiTheme="minorHAnsi" w:hAnsiTheme="minorHAnsi" w:cstheme="minorHAnsi"/>
          <w:sz w:val="22"/>
          <w:szCs w:val="22"/>
        </w:rPr>
        <w:t xml:space="preserve"> two </w:t>
      </w:r>
      <w:r>
        <w:rPr>
          <w:rFonts w:asciiTheme="minorHAnsi" w:hAnsiTheme="minorHAnsi" w:cstheme="minorHAnsi"/>
          <w:sz w:val="22"/>
          <w:szCs w:val="22"/>
        </w:rPr>
        <w:t>M</w:t>
      </w:r>
      <w:r w:rsidRPr="00D76B84">
        <w:rPr>
          <w:rFonts w:asciiTheme="minorHAnsi" w:hAnsiTheme="minorHAnsi" w:cstheme="minorHAnsi"/>
          <w:sz w:val="22"/>
          <w:szCs w:val="22"/>
        </w:rPr>
        <w:t>aster</w:t>
      </w:r>
      <w:r w:rsidR="0090024F">
        <w:rPr>
          <w:rFonts w:asciiTheme="minorHAnsi" w:hAnsiTheme="minorHAnsi" w:cstheme="minorHAnsi"/>
          <w:sz w:val="22"/>
          <w:szCs w:val="22"/>
        </w:rPr>
        <w:t>’</w:t>
      </w:r>
      <w:r w:rsidRPr="00D76B84">
        <w:rPr>
          <w:rFonts w:asciiTheme="minorHAnsi" w:hAnsiTheme="minorHAnsi" w:cstheme="minorHAnsi"/>
          <w:sz w:val="22"/>
          <w:szCs w:val="22"/>
        </w:rPr>
        <w:t>s students and also key actors in the dairy value chain in Rwanda</w:t>
      </w:r>
      <w:r w:rsidR="00396B27">
        <w:rPr>
          <w:rFonts w:asciiTheme="minorHAnsi" w:hAnsiTheme="minorHAnsi" w:cstheme="minorHAnsi"/>
          <w:sz w:val="22"/>
          <w:szCs w:val="22"/>
        </w:rPr>
        <w:t xml:space="preserve"> have been trained</w:t>
      </w:r>
      <w:r w:rsidRPr="00D76B84">
        <w:rPr>
          <w:rFonts w:asciiTheme="minorHAnsi" w:hAnsiTheme="minorHAnsi" w:cstheme="minorHAnsi"/>
          <w:sz w:val="22"/>
          <w:szCs w:val="22"/>
        </w:rPr>
        <w:t xml:space="preserve">.  </w:t>
      </w:r>
    </w:p>
    <w:p w14:paraId="79D1C01E" w14:textId="77777777" w:rsidR="0083144C" w:rsidRPr="00D76B84" w:rsidRDefault="0083144C" w:rsidP="0083144C">
      <w:pPr>
        <w:pStyle w:val="Text"/>
        <w:rPr>
          <w:rFonts w:asciiTheme="minorHAnsi" w:hAnsiTheme="minorHAnsi" w:cstheme="minorHAnsi"/>
          <w:sz w:val="22"/>
          <w:szCs w:val="22"/>
        </w:rPr>
      </w:pPr>
    </w:p>
    <w:p w14:paraId="7EC44145" w14:textId="57D7AFAB" w:rsidR="0083144C" w:rsidRPr="00D76B84" w:rsidRDefault="003B6048" w:rsidP="0083144C">
      <w:pPr>
        <w:pStyle w:val="Text"/>
        <w:rPr>
          <w:rFonts w:asciiTheme="minorHAnsi" w:hAnsiTheme="minorHAnsi" w:cstheme="minorHAnsi"/>
          <w:sz w:val="22"/>
          <w:szCs w:val="22"/>
        </w:rPr>
      </w:pPr>
      <w:r>
        <w:rPr>
          <w:rFonts w:asciiTheme="minorHAnsi" w:hAnsiTheme="minorHAnsi" w:cstheme="minorHAnsi"/>
          <w:sz w:val="22"/>
          <w:szCs w:val="22"/>
        </w:rPr>
        <w:t>A baseline analysis</w:t>
      </w:r>
      <w:r w:rsidR="0083144C" w:rsidRPr="00D76B84">
        <w:rPr>
          <w:rFonts w:asciiTheme="minorHAnsi" w:hAnsiTheme="minorHAnsi" w:cstheme="minorHAnsi"/>
          <w:sz w:val="22"/>
          <w:szCs w:val="22"/>
        </w:rPr>
        <w:t xml:space="preserve"> </w:t>
      </w:r>
      <w:r w:rsidRPr="00D76B84">
        <w:rPr>
          <w:rFonts w:asciiTheme="minorHAnsi" w:hAnsiTheme="minorHAnsi" w:cstheme="minorHAnsi"/>
          <w:sz w:val="22"/>
          <w:szCs w:val="22"/>
        </w:rPr>
        <w:t>found</w:t>
      </w:r>
      <w:r>
        <w:rPr>
          <w:rFonts w:asciiTheme="minorHAnsi" w:hAnsiTheme="minorHAnsi" w:cstheme="minorHAnsi"/>
          <w:sz w:val="22"/>
          <w:szCs w:val="22"/>
        </w:rPr>
        <w:t xml:space="preserve"> that </w:t>
      </w:r>
      <w:r w:rsidR="0083144C">
        <w:rPr>
          <w:rFonts w:asciiTheme="minorHAnsi" w:hAnsiTheme="minorHAnsi" w:cstheme="minorHAnsi"/>
          <w:sz w:val="22"/>
          <w:szCs w:val="22"/>
        </w:rPr>
        <w:t>the</w:t>
      </w:r>
      <w:r w:rsidR="0083144C" w:rsidRPr="00D76B84">
        <w:rPr>
          <w:rFonts w:asciiTheme="minorHAnsi" w:hAnsiTheme="minorHAnsi" w:cstheme="minorHAnsi"/>
          <w:sz w:val="22"/>
          <w:szCs w:val="22"/>
        </w:rPr>
        <w:t xml:space="preserve"> disease </w:t>
      </w:r>
      <w:r>
        <w:rPr>
          <w:rFonts w:asciiTheme="minorHAnsi" w:hAnsiTheme="minorHAnsi" w:cstheme="minorHAnsi"/>
          <w:sz w:val="22"/>
          <w:szCs w:val="22"/>
        </w:rPr>
        <w:t>was</w:t>
      </w:r>
      <w:r w:rsidR="0083144C" w:rsidRPr="00D76B84">
        <w:rPr>
          <w:rFonts w:asciiTheme="minorHAnsi" w:hAnsiTheme="minorHAnsi" w:cstheme="minorHAnsi"/>
          <w:sz w:val="22"/>
          <w:szCs w:val="22"/>
        </w:rPr>
        <w:t xml:space="preserve"> highly prevalent in cows</w:t>
      </w:r>
      <w:r>
        <w:rPr>
          <w:rFonts w:asciiTheme="minorHAnsi" w:hAnsiTheme="minorHAnsi" w:cstheme="minorHAnsi"/>
          <w:sz w:val="22"/>
          <w:szCs w:val="22"/>
        </w:rPr>
        <w:t xml:space="preserve">—about </w:t>
      </w:r>
      <w:r w:rsidR="0083144C" w:rsidRPr="00D76B84">
        <w:rPr>
          <w:rFonts w:asciiTheme="minorHAnsi" w:hAnsiTheme="minorHAnsi" w:cstheme="minorHAnsi"/>
          <w:sz w:val="22"/>
          <w:szCs w:val="22"/>
        </w:rPr>
        <w:t>48 to 82</w:t>
      </w:r>
      <w:r>
        <w:rPr>
          <w:rFonts w:asciiTheme="minorHAnsi" w:hAnsiTheme="minorHAnsi" w:cstheme="minorHAnsi"/>
          <w:sz w:val="22"/>
          <w:szCs w:val="22"/>
        </w:rPr>
        <w:t xml:space="preserve"> percent, a minimum of one </w:t>
      </w:r>
      <w:r w:rsidR="002475DD">
        <w:rPr>
          <w:rFonts w:asciiTheme="minorHAnsi" w:hAnsiTheme="minorHAnsi" w:cstheme="minorHAnsi"/>
          <w:sz w:val="22"/>
          <w:szCs w:val="22"/>
        </w:rPr>
        <w:t xml:space="preserve">cow in two with the disease, and, </w:t>
      </w:r>
      <w:r>
        <w:rPr>
          <w:rFonts w:asciiTheme="minorHAnsi" w:hAnsiTheme="minorHAnsi" w:cstheme="minorHAnsi"/>
          <w:sz w:val="22"/>
          <w:szCs w:val="22"/>
        </w:rPr>
        <w:t xml:space="preserve">in some cases, </w:t>
      </w:r>
      <w:r w:rsidR="002475DD">
        <w:rPr>
          <w:rFonts w:asciiTheme="minorHAnsi" w:hAnsiTheme="minorHAnsi" w:cstheme="minorHAnsi"/>
          <w:sz w:val="22"/>
          <w:szCs w:val="22"/>
        </w:rPr>
        <w:t>eight</w:t>
      </w:r>
      <w:r w:rsidR="0083144C" w:rsidRPr="00D76B84">
        <w:rPr>
          <w:rFonts w:asciiTheme="minorHAnsi" w:hAnsiTheme="minorHAnsi" w:cstheme="minorHAnsi"/>
          <w:sz w:val="22"/>
          <w:szCs w:val="22"/>
        </w:rPr>
        <w:t xml:space="preserve"> in 10</w:t>
      </w:r>
      <w:r w:rsidR="002475DD">
        <w:rPr>
          <w:rFonts w:asciiTheme="minorHAnsi" w:hAnsiTheme="minorHAnsi" w:cstheme="minorHAnsi"/>
          <w:sz w:val="22"/>
          <w:szCs w:val="22"/>
        </w:rPr>
        <w:t xml:space="preserve"> cows</w:t>
      </w:r>
      <w:r w:rsidR="009D687C">
        <w:rPr>
          <w:rFonts w:asciiTheme="minorHAnsi" w:hAnsiTheme="minorHAnsi" w:cstheme="minorHAnsi"/>
          <w:sz w:val="22"/>
          <w:szCs w:val="22"/>
        </w:rPr>
        <w:t>.</w:t>
      </w:r>
    </w:p>
    <w:p w14:paraId="4A08F65E" w14:textId="77777777" w:rsidR="0083144C" w:rsidRPr="00D76B84" w:rsidRDefault="0083144C" w:rsidP="0083144C">
      <w:pPr>
        <w:pStyle w:val="Text"/>
        <w:rPr>
          <w:rFonts w:asciiTheme="minorHAnsi" w:hAnsiTheme="minorHAnsi" w:cstheme="minorHAnsi"/>
          <w:sz w:val="22"/>
          <w:szCs w:val="22"/>
        </w:rPr>
      </w:pPr>
    </w:p>
    <w:p w14:paraId="54E04931" w14:textId="4E13189A" w:rsidR="0083144C" w:rsidRPr="00D76B84" w:rsidRDefault="003B6048" w:rsidP="0083144C">
      <w:pPr>
        <w:pStyle w:val="Text"/>
        <w:rPr>
          <w:rFonts w:asciiTheme="minorHAnsi" w:hAnsiTheme="minorHAnsi" w:cstheme="minorHAnsi"/>
          <w:sz w:val="22"/>
          <w:szCs w:val="22"/>
        </w:rPr>
      </w:pPr>
      <w:r>
        <w:rPr>
          <w:rFonts w:asciiTheme="minorHAnsi" w:hAnsiTheme="minorHAnsi" w:cstheme="minorHAnsi"/>
          <w:sz w:val="22"/>
          <w:szCs w:val="22"/>
        </w:rPr>
        <w:t xml:space="preserve">Analysis of the regional variability of pathogens causing </w:t>
      </w:r>
      <w:r w:rsidR="009D687C">
        <w:rPr>
          <w:rFonts w:asciiTheme="minorHAnsi" w:hAnsiTheme="minorHAnsi" w:cstheme="minorHAnsi"/>
          <w:sz w:val="22"/>
          <w:szCs w:val="22"/>
        </w:rPr>
        <w:t xml:space="preserve">the </w:t>
      </w:r>
      <w:r w:rsidR="0083144C" w:rsidRPr="00D76B84">
        <w:rPr>
          <w:rFonts w:asciiTheme="minorHAnsi" w:hAnsiTheme="minorHAnsi" w:cstheme="minorHAnsi"/>
          <w:sz w:val="22"/>
          <w:szCs w:val="22"/>
        </w:rPr>
        <w:t>disease</w:t>
      </w:r>
      <w:r w:rsidR="009D687C">
        <w:rPr>
          <w:rFonts w:asciiTheme="minorHAnsi" w:hAnsiTheme="minorHAnsi" w:cstheme="minorHAnsi"/>
          <w:sz w:val="22"/>
          <w:szCs w:val="22"/>
        </w:rPr>
        <w:t xml:space="preserve"> </w:t>
      </w:r>
      <w:r w:rsidR="0083144C">
        <w:rPr>
          <w:rFonts w:asciiTheme="minorHAnsi" w:hAnsiTheme="minorHAnsi" w:cstheme="minorHAnsi"/>
          <w:sz w:val="22"/>
          <w:szCs w:val="22"/>
        </w:rPr>
        <w:t>showed</w:t>
      </w:r>
      <w:r w:rsidR="0083144C" w:rsidRPr="00D76B84">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83144C" w:rsidRPr="00D76B84">
        <w:rPr>
          <w:rFonts w:asciiTheme="minorHAnsi" w:hAnsiTheme="minorHAnsi" w:cstheme="minorHAnsi"/>
          <w:sz w:val="22"/>
          <w:szCs w:val="22"/>
        </w:rPr>
        <w:t xml:space="preserve">the major pathogens are </w:t>
      </w:r>
      <w:r>
        <w:rPr>
          <w:rFonts w:asciiTheme="minorHAnsi" w:hAnsiTheme="minorHAnsi" w:cstheme="minorHAnsi"/>
          <w:i/>
          <w:sz w:val="22"/>
          <w:szCs w:val="22"/>
        </w:rPr>
        <w:t>A</w:t>
      </w:r>
      <w:r w:rsidR="0083144C" w:rsidRPr="004341B3">
        <w:rPr>
          <w:rFonts w:asciiTheme="minorHAnsi" w:hAnsiTheme="minorHAnsi" w:cstheme="minorHAnsi"/>
          <w:i/>
          <w:sz w:val="22"/>
          <w:szCs w:val="22"/>
        </w:rPr>
        <w:t>urea staphylococci</w:t>
      </w:r>
      <w:r w:rsidR="0083144C" w:rsidRPr="00D76B84">
        <w:rPr>
          <w:rFonts w:asciiTheme="minorHAnsi" w:hAnsiTheme="minorHAnsi" w:cstheme="minorHAnsi"/>
          <w:sz w:val="22"/>
          <w:szCs w:val="22"/>
        </w:rPr>
        <w:t xml:space="preserve"> and </w:t>
      </w:r>
      <w:r>
        <w:rPr>
          <w:rFonts w:asciiTheme="minorHAnsi" w:hAnsiTheme="minorHAnsi" w:cstheme="minorHAnsi"/>
          <w:i/>
          <w:sz w:val="22"/>
          <w:szCs w:val="22"/>
        </w:rPr>
        <w:t>S</w:t>
      </w:r>
      <w:r w:rsidR="0083144C" w:rsidRPr="004341B3">
        <w:rPr>
          <w:rFonts w:asciiTheme="minorHAnsi" w:hAnsiTheme="minorHAnsi" w:cstheme="minorHAnsi"/>
          <w:i/>
          <w:sz w:val="22"/>
          <w:szCs w:val="22"/>
        </w:rPr>
        <w:t>taphylococcus aureus</w:t>
      </w:r>
      <w:r w:rsidR="0083144C" w:rsidRPr="00D76B84">
        <w:rPr>
          <w:rFonts w:asciiTheme="minorHAnsi" w:hAnsiTheme="minorHAnsi" w:cstheme="minorHAnsi"/>
          <w:sz w:val="22"/>
          <w:szCs w:val="22"/>
        </w:rPr>
        <w:t xml:space="preserve">.  </w:t>
      </w:r>
      <w:r>
        <w:rPr>
          <w:rFonts w:asciiTheme="minorHAnsi" w:hAnsiTheme="minorHAnsi" w:cstheme="minorHAnsi"/>
          <w:sz w:val="22"/>
          <w:szCs w:val="22"/>
        </w:rPr>
        <w:t>These</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pathogens </w:t>
      </w:r>
      <w:r w:rsidR="0083144C">
        <w:rPr>
          <w:rFonts w:asciiTheme="minorHAnsi" w:hAnsiTheme="minorHAnsi" w:cstheme="minorHAnsi"/>
          <w:sz w:val="22"/>
          <w:szCs w:val="22"/>
        </w:rPr>
        <w:t>are</w:t>
      </w:r>
      <w:r w:rsidR="0083144C" w:rsidRPr="00D76B84">
        <w:rPr>
          <w:rFonts w:asciiTheme="minorHAnsi" w:hAnsiTheme="minorHAnsi" w:cstheme="minorHAnsi"/>
          <w:sz w:val="22"/>
          <w:szCs w:val="22"/>
        </w:rPr>
        <w:t xml:space="preserve"> </w:t>
      </w:r>
      <w:r>
        <w:rPr>
          <w:rFonts w:asciiTheme="minorHAnsi" w:hAnsiTheme="minorHAnsi" w:cstheme="minorHAnsi"/>
          <w:sz w:val="22"/>
          <w:szCs w:val="22"/>
        </w:rPr>
        <w:t>resistant to</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the antibiotic</w:t>
      </w:r>
      <w:r>
        <w:rPr>
          <w:rFonts w:asciiTheme="minorHAnsi" w:hAnsiTheme="minorHAnsi" w:cstheme="minorHAnsi"/>
          <w:sz w:val="22"/>
          <w:szCs w:val="22"/>
        </w:rPr>
        <w:t>s</w:t>
      </w:r>
      <w:r w:rsidR="0083144C" w:rsidRPr="00D76B84">
        <w:rPr>
          <w:rFonts w:asciiTheme="minorHAnsi" w:hAnsiTheme="minorHAnsi" w:cstheme="minorHAnsi"/>
          <w:sz w:val="22"/>
          <w:szCs w:val="22"/>
        </w:rPr>
        <w:t xml:space="preserve"> that farmers use regularly</w:t>
      </w:r>
      <w:r>
        <w:rPr>
          <w:rFonts w:asciiTheme="minorHAnsi" w:hAnsiTheme="minorHAnsi" w:cstheme="minorHAnsi"/>
          <w:sz w:val="22"/>
          <w:szCs w:val="22"/>
        </w:rPr>
        <w:t>—a substantial challenge</w:t>
      </w:r>
      <w:r w:rsidR="0083144C" w:rsidRPr="00D76B84">
        <w:rPr>
          <w:rFonts w:asciiTheme="minorHAnsi" w:hAnsiTheme="minorHAnsi" w:cstheme="minorHAnsi"/>
          <w:sz w:val="22"/>
          <w:szCs w:val="22"/>
        </w:rPr>
        <w:t>.</w:t>
      </w:r>
    </w:p>
    <w:p w14:paraId="3B64BCDC" w14:textId="77777777" w:rsidR="0083144C" w:rsidRPr="00D76B84" w:rsidRDefault="0083144C" w:rsidP="0083144C">
      <w:pPr>
        <w:pStyle w:val="Text"/>
        <w:rPr>
          <w:rFonts w:asciiTheme="minorHAnsi" w:hAnsiTheme="minorHAnsi" w:cstheme="minorHAnsi"/>
          <w:sz w:val="22"/>
          <w:szCs w:val="22"/>
        </w:rPr>
      </w:pPr>
    </w:p>
    <w:p w14:paraId="22AE1885" w14:textId="30AF33F2" w:rsidR="0083144C" w:rsidRPr="00D76B84" w:rsidRDefault="003B6048" w:rsidP="0083144C">
      <w:pPr>
        <w:pStyle w:val="Text"/>
        <w:rPr>
          <w:rFonts w:asciiTheme="minorHAnsi" w:hAnsiTheme="minorHAnsi" w:cstheme="minorHAnsi"/>
          <w:sz w:val="22"/>
          <w:szCs w:val="22"/>
        </w:rPr>
      </w:pPr>
      <w:r>
        <w:rPr>
          <w:rFonts w:asciiTheme="minorHAnsi" w:hAnsiTheme="minorHAnsi" w:cstheme="minorHAnsi"/>
          <w:sz w:val="22"/>
          <w:szCs w:val="22"/>
        </w:rPr>
        <w:t>The pat</w:t>
      </w:r>
      <w:r w:rsidR="009D687C">
        <w:rPr>
          <w:rFonts w:asciiTheme="minorHAnsi" w:hAnsiTheme="minorHAnsi" w:cstheme="minorHAnsi"/>
          <w:sz w:val="22"/>
          <w:szCs w:val="22"/>
        </w:rPr>
        <w:t>hogen analysis</w:t>
      </w:r>
      <w:r w:rsidR="0083144C" w:rsidRPr="00D76B84">
        <w:rPr>
          <w:rFonts w:asciiTheme="minorHAnsi" w:hAnsiTheme="minorHAnsi" w:cstheme="minorHAnsi"/>
          <w:sz w:val="22"/>
          <w:szCs w:val="22"/>
        </w:rPr>
        <w:t xml:space="preserve"> informed </w:t>
      </w:r>
      <w:r w:rsidR="0083144C">
        <w:rPr>
          <w:rFonts w:asciiTheme="minorHAnsi" w:hAnsiTheme="minorHAnsi" w:cstheme="minorHAnsi"/>
          <w:sz w:val="22"/>
          <w:szCs w:val="22"/>
        </w:rPr>
        <w:t>the training program</w:t>
      </w:r>
      <w:r>
        <w:rPr>
          <w:rFonts w:asciiTheme="minorHAnsi" w:hAnsiTheme="minorHAnsi" w:cstheme="minorHAnsi"/>
          <w:sz w:val="22"/>
          <w:szCs w:val="22"/>
        </w:rPr>
        <w:t>,</w:t>
      </w:r>
      <w:r w:rsidR="009D687C">
        <w:rPr>
          <w:rFonts w:asciiTheme="minorHAnsi" w:hAnsiTheme="minorHAnsi" w:cstheme="minorHAnsi"/>
          <w:sz w:val="22"/>
          <w:szCs w:val="22"/>
        </w:rPr>
        <w:t xml:space="preserve"> </w:t>
      </w:r>
      <w:r>
        <w:rPr>
          <w:rFonts w:asciiTheme="minorHAnsi" w:hAnsiTheme="minorHAnsi" w:cstheme="minorHAnsi"/>
          <w:sz w:val="22"/>
          <w:szCs w:val="22"/>
        </w:rPr>
        <w:t xml:space="preserve">which was offered at a first level for </w:t>
      </w:r>
      <w:r w:rsidR="0083144C" w:rsidRPr="00D76B84">
        <w:rPr>
          <w:rFonts w:asciiTheme="minorHAnsi" w:hAnsiTheme="minorHAnsi" w:cstheme="minorHAnsi"/>
          <w:sz w:val="22"/>
          <w:szCs w:val="22"/>
        </w:rPr>
        <w:t>farmers, milk middlemen, para veterinarians,</w:t>
      </w:r>
      <w:r w:rsidR="0083144C">
        <w:rPr>
          <w:rFonts w:asciiTheme="minorHAnsi" w:hAnsiTheme="minorHAnsi" w:cstheme="minorHAnsi"/>
          <w:sz w:val="22"/>
          <w:szCs w:val="22"/>
        </w:rPr>
        <w:t xml:space="preserve"> and</w:t>
      </w:r>
      <w:r w:rsidR="0083144C" w:rsidRPr="00D76B84">
        <w:rPr>
          <w:rFonts w:asciiTheme="minorHAnsi" w:hAnsiTheme="minorHAnsi" w:cstheme="minorHAnsi"/>
          <w:sz w:val="22"/>
          <w:szCs w:val="22"/>
        </w:rPr>
        <w:t xml:space="preserve"> community opinion leaders</w:t>
      </w:r>
      <w:r>
        <w:rPr>
          <w:rFonts w:asciiTheme="minorHAnsi" w:hAnsiTheme="minorHAnsi" w:cstheme="minorHAnsi"/>
          <w:sz w:val="22"/>
          <w:szCs w:val="22"/>
        </w:rPr>
        <w:t xml:space="preserve">; and at a </w:t>
      </w:r>
      <w:r w:rsidR="0083144C">
        <w:rPr>
          <w:rFonts w:asciiTheme="minorHAnsi" w:hAnsiTheme="minorHAnsi" w:cstheme="minorHAnsi"/>
          <w:sz w:val="22"/>
          <w:szCs w:val="22"/>
        </w:rPr>
        <w:t>second level</w:t>
      </w:r>
      <w:r>
        <w:rPr>
          <w:rFonts w:asciiTheme="minorHAnsi" w:hAnsiTheme="minorHAnsi" w:cstheme="minorHAnsi"/>
          <w:sz w:val="22"/>
          <w:szCs w:val="22"/>
        </w:rPr>
        <w:t xml:space="preserve"> for</w:t>
      </w:r>
      <w:r w:rsidR="0083144C">
        <w:rPr>
          <w:rFonts w:asciiTheme="minorHAnsi" w:hAnsiTheme="minorHAnsi" w:cstheme="minorHAnsi"/>
          <w:sz w:val="22"/>
          <w:szCs w:val="22"/>
        </w:rPr>
        <w:t xml:space="preserve"> program</w:t>
      </w:r>
      <w:r>
        <w:rPr>
          <w:rFonts w:asciiTheme="minorHAnsi" w:hAnsiTheme="minorHAnsi" w:cstheme="minorHAnsi"/>
          <w:sz w:val="22"/>
          <w:szCs w:val="22"/>
        </w:rPr>
        <w:t>-</w:t>
      </w:r>
      <w:r w:rsidR="0083144C" w:rsidRPr="00D76B84">
        <w:rPr>
          <w:rFonts w:asciiTheme="minorHAnsi" w:hAnsiTheme="minorHAnsi" w:cstheme="minorHAnsi"/>
          <w:sz w:val="22"/>
          <w:szCs w:val="22"/>
        </w:rPr>
        <w:t>trained trainers, private and public veterinarians</w:t>
      </w:r>
      <w:r>
        <w:rPr>
          <w:rFonts w:asciiTheme="minorHAnsi" w:hAnsiTheme="minorHAnsi" w:cstheme="minorHAnsi"/>
          <w:sz w:val="22"/>
          <w:szCs w:val="22"/>
        </w:rPr>
        <w:t>,</w:t>
      </w:r>
      <w:r w:rsidR="0083144C" w:rsidRPr="00D76B84">
        <w:rPr>
          <w:rFonts w:asciiTheme="minorHAnsi" w:hAnsiTheme="minorHAnsi" w:cstheme="minorHAnsi"/>
          <w:sz w:val="22"/>
          <w:szCs w:val="22"/>
        </w:rPr>
        <w:t xml:space="preserve"> and </w:t>
      </w:r>
      <w:r>
        <w:rPr>
          <w:rFonts w:asciiTheme="minorHAnsi" w:hAnsiTheme="minorHAnsi" w:cstheme="minorHAnsi"/>
          <w:sz w:val="22"/>
          <w:szCs w:val="22"/>
        </w:rPr>
        <w:t>milk collection center</w:t>
      </w:r>
      <w:r w:rsidRPr="00D76B84">
        <w:rPr>
          <w:rFonts w:asciiTheme="minorHAnsi" w:hAnsiTheme="minorHAnsi" w:cstheme="minorHAnsi"/>
          <w:sz w:val="22"/>
          <w:szCs w:val="22"/>
        </w:rPr>
        <w:t xml:space="preserve"> </w:t>
      </w:r>
      <w:r w:rsidR="0083144C" w:rsidRPr="00D76B84">
        <w:rPr>
          <w:rFonts w:asciiTheme="minorHAnsi" w:hAnsiTheme="minorHAnsi" w:cstheme="minorHAnsi"/>
          <w:sz w:val="22"/>
          <w:szCs w:val="22"/>
        </w:rPr>
        <w:t xml:space="preserve">managers.  </w:t>
      </w:r>
      <w:r w:rsidR="0083144C">
        <w:rPr>
          <w:rFonts w:asciiTheme="minorHAnsi" w:hAnsiTheme="minorHAnsi" w:cstheme="minorHAnsi"/>
          <w:sz w:val="22"/>
          <w:szCs w:val="22"/>
        </w:rPr>
        <w:t>The trainings focused</w:t>
      </w:r>
      <w:r w:rsidR="0083144C" w:rsidRPr="00D76B84">
        <w:rPr>
          <w:rFonts w:asciiTheme="minorHAnsi" w:hAnsiTheme="minorHAnsi" w:cstheme="minorHAnsi"/>
          <w:sz w:val="22"/>
          <w:szCs w:val="22"/>
        </w:rPr>
        <w:t xml:space="preserve"> on mastitis prevention and control, proper milking routine, cow shed management, post-service of milk handling, and milk safety.</w:t>
      </w:r>
    </w:p>
    <w:p w14:paraId="0BEF5C91" w14:textId="77777777" w:rsidR="0083144C" w:rsidRPr="00D76B84" w:rsidRDefault="0083144C" w:rsidP="0083144C">
      <w:pPr>
        <w:pStyle w:val="Text"/>
        <w:rPr>
          <w:rFonts w:asciiTheme="minorHAnsi" w:hAnsiTheme="minorHAnsi" w:cstheme="minorHAnsi"/>
          <w:sz w:val="22"/>
          <w:szCs w:val="22"/>
        </w:rPr>
      </w:pPr>
    </w:p>
    <w:p w14:paraId="78BEEDA1" w14:textId="007B3550"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Next,</w:t>
      </w:r>
      <w:r w:rsidRPr="00D76B84">
        <w:rPr>
          <w:rFonts w:asciiTheme="minorHAnsi" w:hAnsiTheme="minorHAnsi" w:cstheme="minorHAnsi"/>
          <w:sz w:val="22"/>
          <w:szCs w:val="22"/>
        </w:rPr>
        <w:t xml:space="preserve"> Ndahetuye</w:t>
      </w:r>
      <w:r>
        <w:rPr>
          <w:rFonts w:asciiTheme="minorHAnsi" w:hAnsiTheme="minorHAnsi" w:cstheme="minorHAnsi"/>
          <w:sz w:val="22"/>
          <w:szCs w:val="22"/>
        </w:rPr>
        <w:t xml:space="preserve"> introduced a video, “Making Milk Safer in Rwanda”,</w:t>
      </w:r>
      <w:r w:rsidRPr="00D76B84">
        <w:rPr>
          <w:rFonts w:asciiTheme="minorHAnsi" w:hAnsiTheme="minorHAnsi" w:cstheme="minorHAnsi"/>
          <w:sz w:val="22"/>
          <w:szCs w:val="22"/>
        </w:rPr>
        <w:t xml:space="preserve"> describing his process and the need to reduce </w:t>
      </w:r>
      <w:r w:rsidR="003B6048">
        <w:rPr>
          <w:rFonts w:asciiTheme="minorHAnsi" w:hAnsiTheme="minorHAnsi" w:cstheme="minorHAnsi"/>
          <w:sz w:val="22"/>
          <w:szCs w:val="22"/>
        </w:rPr>
        <w:t>m</w:t>
      </w:r>
      <w:r w:rsidRPr="00D76B84">
        <w:rPr>
          <w:rFonts w:asciiTheme="minorHAnsi" w:hAnsiTheme="minorHAnsi" w:cstheme="minorHAnsi"/>
          <w:sz w:val="22"/>
          <w:szCs w:val="22"/>
        </w:rPr>
        <w:t>astitis.</w:t>
      </w:r>
    </w:p>
    <w:p w14:paraId="4FAF3A37" w14:textId="77777777" w:rsidR="0083144C" w:rsidRDefault="0083144C" w:rsidP="0083144C">
      <w:pPr>
        <w:pStyle w:val="Text"/>
        <w:rPr>
          <w:rFonts w:asciiTheme="minorHAnsi" w:hAnsiTheme="minorHAnsi" w:cstheme="minorHAnsi"/>
          <w:sz w:val="22"/>
          <w:szCs w:val="22"/>
        </w:rPr>
      </w:pPr>
    </w:p>
    <w:p w14:paraId="1144C83D" w14:textId="77777777" w:rsidR="009A6FDE" w:rsidRDefault="0083144C" w:rsidP="0083144C">
      <w:pPr>
        <w:pStyle w:val="Text"/>
        <w:rPr>
          <w:rFonts w:asciiTheme="minorHAnsi" w:hAnsiTheme="minorHAnsi" w:cstheme="minorHAnsi"/>
          <w:i/>
          <w:sz w:val="22"/>
          <w:szCs w:val="22"/>
        </w:rPr>
      </w:pPr>
      <w:r w:rsidRPr="002C567B">
        <w:rPr>
          <w:rFonts w:asciiTheme="minorHAnsi" w:hAnsiTheme="minorHAnsi" w:cstheme="minorHAnsi"/>
          <w:i/>
          <w:sz w:val="22"/>
          <w:szCs w:val="22"/>
        </w:rPr>
        <w:t>Transcript of video:</w:t>
      </w:r>
    </w:p>
    <w:p w14:paraId="3FC11537" w14:textId="77777777" w:rsidR="009A6FDE" w:rsidRDefault="009A6FDE" w:rsidP="0083144C">
      <w:pPr>
        <w:pStyle w:val="Text"/>
        <w:rPr>
          <w:rFonts w:asciiTheme="minorHAnsi" w:hAnsiTheme="minorHAnsi" w:cstheme="minorHAnsi"/>
          <w:i/>
          <w:sz w:val="22"/>
          <w:szCs w:val="22"/>
        </w:rPr>
      </w:pPr>
    </w:p>
    <w:p w14:paraId="10592C38" w14:textId="16C286FB" w:rsidR="0083144C" w:rsidRPr="009A6FDE" w:rsidRDefault="0083144C" w:rsidP="0083144C">
      <w:pPr>
        <w:pStyle w:val="Text"/>
        <w:rPr>
          <w:rFonts w:asciiTheme="minorHAnsi" w:hAnsiTheme="minorHAnsi" w:cstheme="minorHAnsi"/>
          <w:i/>
          <w:sz w:val="22"/>
          <w:szCs w:val="22"/>
        </w:rPr>
      </w:pPr>
      <w:r w:rsidRPr="00D76B84">
        <w:rPr>
          <w:rFonts w:asciiTheme="minorHAnsi" w:hAnsiTheme="minorHAnsi" w:cstheme="minorHAnsi"/>
          <w:sz w:val="22"/>
          <w:szCs w:val="22"/>
        </w:rPr>
        <w:t>“</w:t>
      </w:r>
      <w:r w:rsidR="002475DD" w:rsidRPr="00D76B84">
        <w:rPr>
          <w:rFonts w:asciiTheme="minorHAnsi" w:hAnsiTheme="minorHAnsi" w:cstheme="minorHAnsi"/>
          <w:sz w:val="22"/>
          <w:szCs w:val="22"/>
        </w:rPr>
        <w:t>I’m</w:t>
      </w:r>
      <w:r w:rsidRPr="00D76B84">
        <w:rPr>
          <w:rFonts w:asciiTheme="minorHAnsi" w:hAnsiTheme="minorHAnsi" w:cstheme="minorHAnsi"/>
          <w:sz w:val="22"/>
          <w:szCs w:val="22"/>
        </w:rPr>
        <w:t xml:space="preserve"> Jean-Baptist</w:t>
      </w:r>
      <w:r w:rsidR="002475DD">
        <w:rPr>
          <w:rFonts w:asciiTheme="minorHAnsi" w:hAnsiTheme="minorHAnsi" w:cstheme="minorHAnsi"/>
          <w:sz w:val="22"/>
          <w:szCs w:val="22"/>
        </w:rPr>
        <w:t>e</w:t>
      </w:r>
      <w:r w:rsidRPr="00D76B84">
        <w:rPr>
          <w:rFonts w:asciiTheme="minorHAnsi" w:hAnsiTheme="minorHAnsi" w:cstheme="minorHAnsi"/>
          <w:sz w:val="22"/>
          <w:szCs w:val="22"/>
        </w:rPr>
        <w:t xml:space="preserve"> Ndahetuye.  I work with the University of Rwanda.  And I've been involved in this project since its conception.</w:t>
      </w:r>
    </w:p>
    <w:p w14:paraId="48022AD3" w14:textId="77777777" w:rsidR="0083144C" w:rsidRPr="00D76B84" w:rsidRDefault="0083144C" w:rsidP="0083144C">
      <w:pPr>
        <w:pStyle w:val="Text"/>
        <w:rPr>
          <w:rFonts w:asciiTheme="minorHAnsi" w:hAnsiTheme="minorHAnsi" w:cstheme="minorHAnsi"/>
          <w:sz w:val="22"/>
          <w:szCs w:val="22"/>
        </w:rPr>
      </w:pPr>
    </w:p>
    <w:p w14:paraId="1631A943" w14:textId="1E26D559"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It is important too that bad milk doesn't reach the hands of </w:t>
      </w:r>
      <w:r w:rsidR="003B6048">
        <w:rPr>
          <w:rFonts w:asciiTheme="minorHAnsi" w:hAnsiTheme="minorHAnsi" w:cstheme="minorHAnsi"/>
          <w:sz w:val="22"/>
          <w:szCs w:val="22"/>
        </w:rPr>
        <w:t xml:space="preserve">the </w:t>
      </w:r>
      <w:r w:rsidRPr="00D76B84">
        <w:rPr>
          <w:rFonts w:asciiTheme="minorHAnsi" w:hAnsiTheme="minorHAnsi" w:cstheme="minorHAnsi"/>
          <w:sz w:val="22"/>
          <w:szCs w:val="22"/>
        </w:rPr>
        <w:t>vulnerable, including children and women.  We believe our good control will lead up to decrease of the prevalence of the disease and will enhance milk quality, and, ultimately, when the udder</w:t>
      </w:r>
      <w:r>
        <w:rPr>
          <w:rFonts w:asciiTheme="minorHAnsi" w:hAnsiTheme="minorHAnsi" w:cstheme="minorHAnsi"/>
          <w:sz w:val="22"/>
          <w:szCs w:val="22"/>
        </w:rPr>
        <w:t xml:space="preserve"> of</w:t>
      </w:r>
      <w:r w:rsidRPr="00D76B84">
        <w:rPr>
          <w:rFonts w:asciiTheme="minorHAnsi" w:hAnsiTheme="minorHAnsi" w:cstheme="minorHAnsi"/>
          <w:sz w:val="22"/>
          <w:szCs w:val="22"/>
        </w:rPr>
        <w:t xml:space="preserve"> the cow is healthy it produces more milk.  So, I would say healthier milk </w:t>
      </w:r>
      <w:r w:rsidR="003B6048">
        <w:rPr>
          <w:rFonts w:asciiTheme="minorHAnsi" w:hAnsiTheme="minorHAnsi" w:cstheme="minorHAnsi"/>
          <w:sz w:val="22"/>
          <w:szCs w:val="22"/>
        </w:rPr>
        <w:t>has</w:t>
      </w:r>
      <w:r w:rsidRPr="00D76B84">
        <w:rPr>
          <w:rFonts w:asciiTheme="minorHAnsi" w:hAnsiTheme="minorHAnsi" w:cstheme="minorHAnsi"/>
          <w:sz w:val="22"/>
          <w:szCs w:val="22"/>
        </w:rPr>
        <w:t xml:space="preserve"> a very important impact on nutrition of the children and women.</w:t>
      </w:r>
    </w:p>
    <w:p w14:paraId="0A372332" w14:textId="77777777" w:rsidR="0083144C" w:rsidRPr="00D76B84" w:rsidRDefault="0083144C" w:rsidP="0083144C">
      <w:pPr>
        <w:pStyle w:val="Text"/>
        <w:rPr>
          <w:rFonts w:asciiTheme="minorHAnsi" w:hAnsiTheme="minorHAnsi" w:cstheme="minorHAnsi"/>
          <w:sz w:val="22"/>
          <w:szCs w:val="22"/>
        </w:rPr>
      </w:pPr>
    </w:p>
    <w:p w14:paraId="004DDCF5" w14:textId="79A04E1A"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When we measured the udder infection using </w:t>
      </w:r>
      <w:r w:rsidR="003B6048">
        <w:rPr>
          <w:rFonts w:asciiTheme="minorHAnsi" w:hAnsiTheme="minorHAnsi" w:cstheme="minorHAnsi"/>
          <w:sz w:val="22"/>
          <w:szCs w:val="22"/>
        </w:rPr>
        <w:t xml:space="preserve">the </w:t>
      </w:r>
      <w:r w:rsidRPr="00D76B84">
        <w:rPr>
          <w:rFonts w:asciiTheme="minorHAnsi" w:hAnsiTheme="minorHAnsi" w:cstheme="minorHAnsi"/>
          <w:sz w:val="22"/>
          <w:szCs w:val="22"/>
        </w:rPr>
        <w:t>California Mastitis Test, a simple test that tests each udder of the cow, farmers were excited about seeing the results, seeing the status of the udder of their cow.  The test is visual.  Farmers are able to see the status of their dairy cow in terms of their udder health.  And they are excited to take the course of action of the control of the disease.</w:t>
      </w:r>
    </w:p>
    <w:p w14:paraId="4622416D" w14:textId="77777777" w:rsidR="0083144C" w:rsidRPr="00D76B84" w:rsidRDefault="0083144C" w:rsidP="0083144C">
      <w:pPr>
        <w:pStyle w:val="Text"/>
        <w:rPr>
          <w:rFonts w:asciiTheme="minorHAnsi" w:hAnsiTheme="minorHAnsi" w:cstheme="minorHAnsi"/>
          <w:sz w:val="22"/>
          <w:szCs w:val="22"/>
        </w:rPr>
      </w:pPr>
    </w:p>
    <w:p w14:paraId="2B34C2B3" w14:textId="77777777"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And now, farmers are getting more money from their milk.  And farmers are reporting that they have started now implementing necessary changes to control udder infection.  And they are cleaning their cow shed more frequently.  They are cleaning their hands before milking.  And that has resulted in better quality of the milk.  And such healthier milk is a great benefit for the kids that drink the milk and overall the consumer that drink the milk from such cows.  And I'm glad about it as well.”</w:t>
      </w:r>
    </w:p>
    <w:p w14:paraId="221E158F" w14:textId="77777777" w:rsidR="0083144C" w:rsidRPr="00D76B84" w:rsidRDefault="0083144C" w:rsidP="0083144C">
      <w:pPr>
        <w:pStyle w:val="Text"/>
        <w:rPr>
          <w:rFonts w:asciiTheme="minorHAnsi" w:hAnsiTheme="minorHAnsi" w:cstheme="minorHAnsi"/>
          <w:sz w:val="22"/>
          <w:szCs w:val="22"/>
        </w:rPr>
      </w:pPr>
    </w:p>
    <w:p w14:paraId="3EDC877E" w14:textId="77777777" w:rsidR="009A6FDE"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Ndahetuye closed by acknowledging the help they received from the Live</w:t>
      </w:r>
      <w:r>
        <w:rPr>
          <w:rFonts w:asciiTheme="minorHAnsi" w:hAnsiTheme="minorHAnsi" w:cstheme="minorHAnsi"/>
          <w:sz w:val="22"/>
          <w:szCs w:val="22"/>
        </w:rPr>
        <w:t>s</w:t>
      </w:r>
      <w:r w:rsidRPr="00D76B84">
        <w:rPr>
          <w:rFonts w:asciiTheme="minorHAnsi" w:hAnsiTheme="minorHAnsi" w:cstheme="minorHAnsi"/>
          <w:sz w:val="22"/>
          <w:szCs w:val="22"/>
        </w:rPr>
        <w:t xml:space="preserve">tock Innovation </w:t>
      </w:r>
      <w:r>
        <w:rPr>
          <w:rFonts w:asciiTheme="minorHAnsi" w:hAnsiTheme="minorHAnsi" w:cstheme="minorHAnsi"/>
          <w:sz w:val="22"/>
          <w:szCs w:val="22"/>
        </w:rPr>
        <w:t xml:space="preserve">Lab </w:t>
      </w:r>
      <w:r w:rsidRPr="00D76B84">
        <w:rPr>
          <w:rFonts w:asciiTheme="minorHAnsi" w:hAnsiTheme="minorHAnsi" w:cstheme="minorHAnsi"/>
          <w:sz w:val="22"/>
          <w:szCs w:val="22"/>
        </w:rPr>
        <w:t>and thank</w:t>
      </w:r>
      <w:r>
        <w:rPr>
          <w:rFonts w:asciiTheme="minorHAnsi" w:hAnsiTheme="minorHAnsi" w:cstheme="minorHAnsi"/>
          <w:sz w:val="22"/>
          <w:szCs w:val="22"/>
        </w:rPr>
        <w:t xml:space="preserve">ed </w:t>
      </w:r>
      <w:r w:rsidRPr="00D76B84">
        <w:rPr>
          <w:rFonts w:asciiTheme="minorHAnsi" w:hAnsiTheme="minorHAnsi" w:cstheme="minorHAnsi"/>
          <w:sz w:val="22"/>
          <w:szCs w:val="22"/>
        </w:rPr>
        <w:t>BIFAD</w:t>
      </w:r>
      <w:r>
        <w:rPr>
          <w:rFonts w:asciiTheme="minorHAnsi" w:hAnsiTheme="minorHAnsi" w:cstheme="minorHAnsi"/>
          <w:sz w:val="22"/>
          <w:szCs w:val="22"/>
        </w:rPr>
        <w:t xml:space="preserve"> once again</w:t>
      </w:r>
      <w:r w:rsidR="002475DD">
        <w:rPr>
          <w:rFonts w:asciiTheme="minorHAnsi" w:hAnsiTheme="minorHAnsi" w:cstheme="minorHAnsi"/>
          <w:sz w:val="22"/>
          <w:szCs w:val="22"/>
        </w:rPr>
        <w:t xml:space="preserve"> for the award. </w:t>
      </w:r>
    </w:p>
    <w:p w14:paraId="10049DC9" w14:textId="77777777" w:rsidR="009A6FDE" w:rsidRDefault="009A6FDE" w:rsidP="0083144C">
      <w:pPr>
        <w:pStyle w:val="Text"/>
        <w:rPr>
          <w:rFonts w:asciiTheme="minorHAnsi" w:hAnsiTheme="minorHAnsi" w:cstheme="minorHAnsi"/>
          <w:sz w:val="22"/>
          <w:szCs w:val="22"/>
        </w:rPr>
      </w:pPr>
    </w:p>
    <w:p w14:paraId="063F0F40" w14:textId="2D46CBC9"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 xml:space="preserve">BIFAD Award Chair Brady </w:t>
      </w:r>
      <w:r w:rsidRPr="00D76B84">
        <w:rPr>
          <w:rFonts w:asciiTheme="minorHAnsi" w:hAnsiTheme="minorHAnsi" w:cstheme="minorHAnsi"/>
          <w:sz w:val="22"/>
          <w:szCs w:val="22"/>
        </w:rPr>
        <w:t xml:space="preserve">Deaton thanked the speakers and </w:t>
      </w:r>
      <w:r>
        <w:rPr>
          <w:rFonts w:asciiTheme="minorHAnsi" w:hAnsiTheme="minorHAnsi" w:cstheme="minorHAnsi"/>
          <w:sz w:val="22"/>
          <w:szCs w:val="22"/>
        </w:rPr>
        <w:t>provided final remarks</w:t>
      </w:r>
      <w:r w:rsidRPr="00D76B84">
        <w:rPr>
          <w:rFonts w:asciiTheme="minorHAnsi" w:hAnsiTheme="minorHAnsi" w:cstheme="minorHAnsi"/>
          <w:sz w:val="22"/>
          <w:szCs w:val="22"/>
        </w:rPr>
        <w:t>.</w:t>
      </w:r>
    </w:p>
    <w:p w14:paraId="3C38C572" w14:textId="77777777" w:rsidR="0083144C" w:rsidRDefault="0083144C" w:rsidP="0083144C">
      <w:pPr>
        <w:pStyle w:val="Text"/>
        <w:rPr>
          <w:rFonts w:asciiTheme="minorHAnsi" w:hAnsiTheme="minorHAnsi" w:cstheme="minorHAnsi"/>
          <w:sz w:val="22"/>
          <w:szCs w:val="22"/>
        </w:rPr>
      </w:pPr>
    </w:p>
    <w:p w14:paraId="68FB6CEB" w14:textId="77777777" w:rsidR="0083144C" w:rsidRPr="00920BC8" w:rsidRDefault="0083144C" w:rsidP="0083144C">
      <w:pPr>
        <w:pStyle w:val="Text"/>
        <w:rPr>
          <w:rFonts w:asciiTheme="minorHAnsi" w:hAnsiTheme="minorHAnsi" w:cstheme="minorHAnsi"/>
          <w:sz w:val="28"/>
          <w:szCs w:val="28"/>
        </w:rPr>
      </w:pPr>
      <w:r w:rsidRPr="00920BC8">
        <w:rPr>
          <w:rFonts w:asciiTheme="minorHAnsi" w:hAnsiTheme="minorHAnsi" w:cstheme="minorHAnsi"/>
          <w:sz w:val="28"/>
          <w:szCs w:val="28"/>
        </w:rPr>
        <w:lastRenderedPageBreak/>
        <w:t>Closing Remarks</w:t>
      </w:r>
    </w:p>
    <w:p w14:paraId="108E70A8" w14:textId="77777777" w:rsidR="0083144C" w:rsidRPr="00D76B84" w:rsidRDefault="0083144C" w:rsidP="0083144C">
      <w:pPr>
        <w:pStyle w:val="Text"/>
        <w:rPr>
          <w:rFonts w:asciiTheme="minorHAnsi" w:hAnsiTheme="minorHAnsi" w:cstheme="minorHAnsi"/>
          <w:sz w:val="22"/>
          <w:szCs w:val="22"/>
        </w:rPr>
      </w:pPr>
    </w:p>
    <w:p w14:paraId="4384851E" w14:textId="03B3289C"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sz w:val="22"/>
          <w:szCs w:val="22"/>
        </w:rPr>
        <w:t>Brady Deaton</w:t>
      </w:r>
      <w:r w:rsidRPr="00D76B84">
        <w:rPr>
          <w:rFonts w:asciiTheme="minorHAnsi" w:hAnsiTheme="minorHAnsi" w:cstheme="minorHAnsi"/>
          <w:sz w:val="22"/>
          <w:szCs w:val="22"/>
        </w:rPr>
        <w:t xml:space="preserve"> </w:t>
      </w:r>
      <w:r>
        <w:rPr>
          <w:rFonts w:asciiTheme="minorHAnsi" w:hAnsiTheme="minorHAnsi" w:cstheme="minorHAnsi"/>
          <w:sz w:val="22"/>
          <w:szCs w:val="22"/>
        </w:rPr>
        <w:t>highlighted the</w:t>
      </w:r>
      <w:r w:rsidRPr="00D76B84">
        <w:rPr>
          <w:rFonts w:asciiTheme="minorHAnsi" w:hAnsiTheme="minorHAnsi" w:cstheme="minorHAnsi"/>
          <w:sz w:val="22"/>
          <w:szCs w:val="22"/>
        </w:rPr>
        <w:t xml:space="preserve"> </w:t>
      </w:r>
      <w:r>
        <w:rPr>
          <w:rFonts w:asciiTheme="minorHAnsi" w:hAnsiTheme="minorHAnsi" w:cstheme="minorHAnsi"/>
          <w:sz w:val="22"/>
          <w:szCs w:val="22"/>
        </w:rPr>
        <w:t>I</w:t>
      </w:r>
      <w:r w:rsidRPr="00D76B84">
        <w:rPr>
          <w:rFonts w:asciiTheme="minorHAnsi" w:hAnsiTheme="minorHAnsi" w:cstheme="minorHAnsi"/>
          <w:sz w:val="22"/>
          <w:szCs w:val="22"/>
        </w:rPr>
        <w:t xml:space="preserve">nnovation </w:t>
      </w:r>
      <w:r>
        <w:rPr>
          <w:rFonts w:asciiTheme="minorHAnsi" w:hAnsiTheme="minorHAnsi" w:cstheme="minorHAnsi"/>
          <w:sz w:val="22"/>
          <w:szCs w:val="22"/>
        </w:rPr>
        <w:t>L</w:t>
      </w:r>
      <w:r w:rsidRPr="00D76B84">
        <w:rPr>
          <w:rFonts w:asciiTheme="minorHAnsi" w:hAnsiTheme="minorHAnsi" w:cstheme="minorHAnsi"/>
          <w:sz w:val="22"/>
          <w:szCs w:val="22"/>
        </w:rPr>
        <w:t xml:space="preserve">abs of </w:t>
      </w:r>
      <w:r w:rsidR="003B6048">
        <w:rPr>
          <w:rFonts w:asciiTheme="minorHAnsi" w:hAnsiTheme="minorHAnsi" w:cstheme="minorHAnsi"/>
          <w:sz w:val="22"/>
          <w:szCs w:val="22"/>
        </w:rPr>
        <w:t xml:space="preserve">the University of </w:t>
      </w:r>
      <w:r w:rsidRPr="00D76B84">
        <w:rPr>
          <w:rFonts w:asciiTheme="minorHAnsi" w:hAnsiTheme="minorHAnsi" w:cstheme="minorHAnsi"/>
          <w:sz w:val="22"/>
          <w:szCs w:val="22"/>
        </w:rPr>
        <w:t>Florida and Texas A&amp;M</w:t>
      </w:r>
      <w:r>
        <w:rPr>
          <w:rFonts w:asciiTheme="minorHAnsi" w:hAnsiTheme="minorHAnsi" w:cstheme="minorHAnsi"/>
          <w:sz w:val="22"/>
          <w:szCs w:val="22"/>
        </w:rPr>
        <w:t xml:space="preserve"> </w:t>
      </w:r>
      <w:r w:rsidR="003B6048">
        <w:rPr>
          <w:rFonts w:asciiTheme="minorHAnsi" w:hAnsiTheme="minorHAnsi" w:cstheme="minorHAnsi"/>
          <w:sz w:val="22"/>
          <w:szCs w:val="22"/>
        </w:rPr>
        <w:t xml:space="preserve">University </w:t>
      </w:r>
      <w:r>
        <w:rPr>
          <w:rFonts w:asciiTheme="minorHAnsi" w:hAnsiTheme="minorHAnsi" w:cstheme="minorHAnsi"/>
          <w:sz w:val="22"/>
          <w:szCs w:val="22"/>
        </w:rPr>
        <w:t>as</w:t>
      </w:r>
      <w:r w:rsidRPr="00D76B84">
        <w:rPr>
          <w:rFonts w:asciiTheme="minorHAnsi" w:hAnsiTheme="minorHAnsi" w:cstheme="minorHAnsi"/>
          <w:sz w:val="22"/>
          <w:szCs w:val="22"/>
        </w:rPr>
        <w:t xml:space="preserve"> wonderful examples of the kind of collaboration that USAID has with scientists </w:t>
      </w:r>
      <w:r>
        <w:rPr>
          <w:rFonts w:asciiTheme="minorHAnsi" w:hAnsiTheme="minorHAnsi" w:cstheme="minorHAnsi"/>
          <w:sz w:val="22"/>
          <w:szCs w:val="22"/>
        </w:rPr>
        <w:t xml:space="preserve">at </w:t>
      </w:r>
      <w:r w:rsidR="0090024F">
        <w:rPr>
          <w:rFonts w:asciiTheme="minorHAnsi" w:hAnsiTheme="minorHAnsi" w:cstheme="minorHAnsi"/>
          <w:sz w:val="22"/>
          <w:szCs w:val="22"/>
        </w:rPr>
        <w:t>U.S.</w:t>
      </w:r>
      <w:r>
        <w:rPr>
          <w:rFonts w:asciiTheme="minorHAnsi" w:hAnsiTheme="minorHAnsi" w:cstheme="minorHAnsi"/>
          <w:sz w:val="22"/>
          <w:szCs w:val="22"/>
        </w:rPr>
        <w:t xml:space="preserve"> universities</w:t>
      </w:r>
      <w:r w:rsidRPr="00D76B84">
        <w:rPr>
          <w:rFonts w:asciiTheme="minorHAnsi" w:hAnsiTheme="minorHAnsi" w:cstheme="minorHAnsi"/>
          <w:sz w:val="22"/>
          <w:szCs w:val="22"/>
        </w:rPr>
        <w:t xml:space="preserve"> reaching out to the world, and </w:t>
      </w:r>
      <w:r>
        <w:rPr>
          <w:rFonts w:asciiTheme="minorHAnsi" w:hAnsiTheme="minorHAnsi" w:cstheme="minorHAnsi"/>
          <w:sz w:val="22"/>
          <w:szCs w:val="22"/>
        </w:rPr>
        <w:t>he noted that one can</w:t>
      </w:r>
      <w:r w:rsidRPr="00D76B84">
        <w:rPr>
          <w:rFonts w:asciiTheme="minorHAnsi" w:hAnsiTheme="minorHAnsi" w:cstheme="minorHAnsi"/>
          <w:sz w:val="22"/>
          <w:szCs w:val="22"/>
        </w:rPr>
        <w:t xml:space="preserve"> see tremendous impact that this research is having already and will have in the future.</w:t>
      </w:r>
    </w:p>
    <w:p w14:paraId="4DF3B08E" w14:textId="77777777" w:rsidR="0083144C" w:rsidRPr="00D76B84" w:rsidRDefault="0083144C" w:rsidP="0083144C">
      <w:pPr>
        <w:pStyle w:val="Text"/>
        <w:rPr>
          <w:rFonts w:asciiTheme="minorHAnsi" w:hAnsiTheme="minorHAnsi" w:cstheme="minorHAnsi"/>
          <w:sz w:val="22"/>
          <w:szCs w:val="22"/>
        </w:rPr>
      </w:pPr>
    </w:p>
    <w:p w14:paraId="18C91D91" w14:textId="432EF49A"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Deaton remarked that the Board </w:t>
      </w:r>
      <w:r w:rsidR="009D687C">
        <w:rPr>
          <w:rFonts w:asciiTheme="minorHAnsi" w:hAnsiTheme="minorHAnsi" w:cstheme="minorHAnsi"/>
          <w:sz w:val="22"/>
          <w:szCs w:val="22"/>
        </w:rPr>
        <w:t>would</w:t>
      </w:r>
      <w:r w:rsidRPr="00D76B84">
        <w:rPr>
          <w:rFonts w:asciiTheme="minorHAnsi" w:hAnsiTheme="minorHAnsi" w:cstheme="minorHAnsi"/>
          <w:sz w:val="22"/>
          <w:szCs w:val="22"/>
        </w:rPr>
        <w:t xml:space="preserve"> continue this recognition program.  </w:t>
      </w:r>
      <w:r w:rsidR="003B6048">
        <w:rPr>
          <w:rFonts w:asciiTheme="minorHAnsi" w:hAnsiTheme="minorHAnsi" w:cstheme="minorHAnsi"/>
          <w:sz w:val="22"/>
          <w:szCs w:val="22"/>
        </w:rPr>
        <w:t>Showcasing</w:t>
      </w:r>
      <w:r>
        <w:rPr>
          <w:rFonts w:asciiTheme="minorHAnsi" w:hAnsiTheme="minorHAnsi" w:cstheme="minorHAnsi"/>
          <w:sz w:val="22"/>
          <w:szCs w:val="22"/>
        </w:rPr>
        <w:t xml:space="preserve"> the BIFAD Award at the World</w:t>
      </w:r>
      <w:r w:rsidRPr="00D76B84">
        <w:rPr>
          <w:rFonts w:asciiTheme="minorHAnsi" w:hAnsiTheme="minorHAnsi" w:cstheme="minorHAnsi"/>
          <w:sz w:val="22"/>
          <w:szCs w:val="22"/>
        </w:rPr>
        <w:t xml:space="preserve"> </w:t>
      </w:r>
      <w:r>
        <w:rPr>
          <w:rFonts w:asciiTheme="minorHAnsi" w:hAnsiTheme="minorHAnsi" w:cstheme="minorHAnsi"/>
          <w:sz w:val="22"/>
          <w:szCs w:val="22"/>
        </w:rPr>
        <w:t>F</w:t>
      </w:r>
      <w:r w:rsidRPr="00D76B84">
        <w:rPr>
          <w:rFonts w:asciiTheme="minorHAnsi" w:hAnsiTheme="minorHAnsi" w:cstheme="minorHAnsi"/>
          <w:sz w:val="22"/>
          <w:szCs w:val="22"/>
        </w:rPr>
        <w:t xml:space="preserve">ood </w:t>
      </w:r>
      <w:r>
        <w:rPr>
          <w:rFonts w:asciiTheme="minorHAnsi" w:hAnsiTheme="minorHAnsi" w:cstheme="minorHAnsi"/>
          <w:sz w:val="22"/>
          <w:szCs w:val="22"/>
        </w:rPr>
        <w:t>P</w:t>
      </w:r>
      <w:r w:rsidRPr="00D76B84">
        <w:rPr>
          <w:rFonts w:asciiTheme="minorHAnsi" w:hAnsiTheme="minorHAnsi" w:cstheme="minorHAnsi"/>
          <w:sz w:val="22"/>
          <w:szCs w:val="22"/>
        </w:rPr>
        <w:t>rize</w:t>
      </w:r>
      <w:r w:rsidR="003B6048">
        <w:rPr>
          <w:rFonts w:asciiTheme="minorHAnsi" w:hAnsiTheme="minorHAnsi" w:cstheme="minorHAnsi"/>
          <w:sz w:val="22"/>
          <w:szCs w:val="22"/>
        </w:rPr>
        <w:t xml:space="preserve"> is important and </w:t>
      </w:r>
      <w:r>
        <w:rPr>
          <w:rFonts w:asciiTheme="minorHAnsi" w:hAnsiTheme="minorHAnsi" w:cstheme="minorHAnsi"/>
          <w:sz w:val="22"/>
          <w:szCs w:val="22"/>
        </w:rPr>
        <w:t>provides a backdrop for the impact of food security programs in</w:t>
      </w:r>
      <w:r w:rsidRPr="00D76B84">
        <w:rPr>
          <w:rFonts w:asciiTheme="minorHAnsi" w:hAnsiTheme="minorHAnsi" w:cstheme="minorHAnsi"/>
          <w:sz w:val="22"/>
          <w:szCs w:val="22"/>
        </w:rPr>
        <w:t xml:space="preserve"> real time and into the future.</w:t>
      </w:r>
    </w:p>
    <w:p w14:paraId="767FFF51" w14:textId="77777777" w:rsidR="0083144C" w:rsidRPr="00D76B84" w:rsidRDefault="0083144C" w:rsidP="0083144C">
      <w:pPr>
        <w:pStyle w:val="Text"/>
        <w:rPr>
          <w:rFonts w:asciiTheme="minorHAnsi" w:hAnsiTheme="minorHAnsi" w:cstheme="minorHAnsi"/>
          <w:sz w:val="22"/>
          <w:szCs w:val="22"/>
        </w:rPr>
      </w:pPr>
    </w:p>
    <w:p w14:paraId="2772B6BF" w14:textId="7B6A953A" w:rsidR="0083144C" w:rsidRPr="00D76B84" w:rsidRDefault="003B6048" w:rsidP="0083144C">
      <w:pPr>
        <w:pStyle w:val="Text"/>
        <w:rPr>
          <w:rFonts w:asciiTheme="minorHAnsi" w:hAnsiTheme="minorHAnsi" w:cstheme="minorHAnsi"/>
          <w:sz w:val="22"/>
          <w:szCs w:val="22"/>
        </w:rPr>
      </w:pPr>
      <w:r>
        <w:rPr>
          <w:rFonts w:asciiTheme="minorHAnsi" w:hAnsiTheme="minorHAnsi" w:cstheme="minorHAnsi"/>
          <w:sz w:val="22"/>
          <w:szCs w:val="22"/>
        </w:rPr>
        <w:t>Deaton</w:t>
      </w:r>
      <w:r w:rsidR="0083144C" w:rsidRPr="00D76B84">
        <w:rPr>
          <w:rFonts w:asciiTheme="minorHAnsi" w:hAnsiTheme="minorHAnsi" w:cstheme="minorHAnsi"/>
          <w:sz w:val="22"/>
          <w:szCs w:val="22"/>
        </w:rPr>
        <w:t xml:space="preserve"> </w:t>
      </w:r>
      <w:r w:rsidR="0083144C">
        <w:rPr>
          <w:rFonts w:asciiTheme="minorHAnsi" w:hAnsiTheme="minorHAnsi" w:cstheme="minorHAnsi"/>
          <w:sz w:val="22"/>
          <w:szCs w:val="22"/>
        </w:rPr>
        <w:t>encouraged</w:t>
      </w:r>
      <w:r w:rsidR="0083144C" w:rsidRPr="00D76B84">
        <w:rPr>
          <w:rFonts w:asciiTheme="minorHAnsi" w:hAnsiTheme="minorHAnsi" w:cstheme="minorHAnsi"/>
          <w:sz w:val="22"/>
          <w:szCs w:val="22"/>
        </w:rPr>
        <w:t xml:space="preserve"> </w:t>
      </w:r>
      <w:r>
        <w:rPr>
          <w:rFonts w:asciiTheme="minorHAnsi" w:hAnsiTheme="minorHAnsi" w:cstheme="minorHAnsi"/>
          <w:sz w:val="22"/>
          <w:szCs w:val="22"/>
        </w:rPr>
        <w:t>I</w:t>
      </w:r>
      <w:r w:rsidR="0083144C" w:rsidRPr="00D76B84">
        <w:rPr>
          <w:rFonts w:asciiTheme="minorHAnsi" w:hAnsiTheme="minorHAnsi" w:cstheme="minorHAnsi"/>
          <w:sz w:val="22"/>
          <w:szCs w:val="22"/>
        </w:rPr>
        <w:t xml:space="preserve">nnovation </w:t>
      </w:r>
      <w:r>
        <w:rPr>
          <w:rFonts w:asciiTheme="minorHAnsi" w:hAnsiTheme="minorHAnsi" w:cstheme="minorHAnsi"/>
          <w:sz w:val="22"/>
          <w:szCs w:val="22"/>
        </w:rPr>
        <w:t>L</w:t>
      </w:r>
      <w:r w:rsidR="0083144C" w:rsidRPr="00D76B84">
        <w:rPr>
          <w:rFonts w:asciiTheme="minorHAnsi" w:hAnsiTheme="minorHAnsi" w:cstheme="minorHAnsi"/>
          <w:sz w:val="22"/>
          <w:szCs w:val="22"/>
        </w:rPr>
        <w:t xml:space="preserve">abs </w:t>
      </w:r>
      <w:r w:rsidR="0083144C">
        <w:rPr>
          <w:rFonts w:asciiTheme="minorHAnsi" w:hAnsiTheme="minorHAnsi" w:cstheme="minorHAnsi"/>
          <w:sz w:val="22"/>
          <w:szCs w:val="22"/>
        </w:rPr>
        <w:t>to</w:t>
      </w:r>
      <w:r w:rsidR="0083144C" w:rsidRPr="00D76B84">
        <w:rPr>
          <w:rFonts w:asciiTheme="minorHAnsi" w:hAnsiTheme="minorHAnsi" w:cstheme="minorHAnsi"/>
          <w:sz w:val="22"/>
          <w:szCs w:val="22"/>
        </w:rPr>
        <w:t xml:space="preserve"> </w:t>
      </w:r>
      <w:r>
        <w:rPr>
          <w:rFonts w:asciiTheme="minorHAnsi" w:hAnsiTheme="minorHAnsi" w:cstheme="minorHAnsi"/>
          <w:sz w:val="22"/>
          <w:szCs w:val="22"/>
        </w:rPr>
        <w:t>submit nominations</w:t>
      </w:r>
      <w:r w:rsidR="0083144C" w:rsidRPr="00D76B84">
        <w:rPr>
          <w:rFonts w:asciiTheme="minorHAnsi" w:hAnsiTheme="minorHAnsi" w:cstheme="minorHAnsi"/>
          <w:sz w:val="22"/>
          <w:szCs w:val="22"/>
        </w:rPr>
        <w:t xml:space="preserve">. </w:t>
      </w:r>
      <w:r w:rsidR="009D687C">
        <w:rPr>
          <w:rFonts w:asciiTheme="minorHAnsi" w:hAnsiTheme="minorHAnsi" w:cstheme="minorHAnsi"/>
          <w:sz w:val="22"/>
          <w:szCs w:val="22"/>
        </w:rPr>
        <w:t xml:space="preserve"> </w:t>
      </w:r>
      <w:r w:rsidR="0083144C">
        <w:rPr>
          <w:rFonts w:asciiTheme="minorHAnsi" w:hAnsiTheme="minorHAnsi" w:cstheme="minorHAnsi"/>
          <w:sz w:val="22"/>
          <w:szCs w:val="22"/>
        </w:rPr>
        <w:t>He acknowledged that it is</w:t>
      </w:r>
      <w:r w:rsidR="0083144C" w:rsidRPr="00D76B84">
        <w:rPr>
          <w:rFonts w:asciiTheme="minorHAnsi" w:hAnsiTheme="minorHAnsi" w:cstheme="minorHAnsi"/>
          <w:sz w:val="22"/>
          <w:szCs w:val="22"/>
        </w:rPr>
        <w:t xml:space="preserve"> a </w:t>
      </w:r>
      <w:r w:rsidR="0083144C">
        <w:rPr>
          <w:rFonts w:asciiTheme="minorHAnsi" w:hAnsiTheme="minorHAnsi" w:cstheme="minorHAnsi"/>
          <w:sz w:val="22"/>
          <w:szCs w:val="22"/>
        </w:rPr>
        <w:t>considerable amount of</w:t>
      </w:r>
      <w:r w:rsidR="0083144C" w:rsidRPr="00D76B84">
        <w:rPr>
          <w:rFonts w:asciiTheme="minorHAnsi" w:hAnsiTheme="minorHAnsi" w:cstheme="minorHAnsi"/>
          <w:sz w:val="22"/>
          <w:szCs w:val="22"/>
        </w:rPr>
        <w:t xml:space="preserve"> work to put these </w:t>
      </w:r>
      <w:r w:rsidR="0083144C">
        <w:rPr>
          <w:rFonts w:asciiTheme="minorHAnsi" w:hAnsiTheme="minorHAnsi" w:cstheme="minorHAnsi"/>
          <w:sz w:val="22"/>
          <w:szCs w:val="22"/>
        </w:rPr>
        <w:t>nomination packages together</w:t>
      </w:r>
      <w:r>
        <w:rPr>
          <w:rFonts w:asciiTheme="minorHAnsi" w:hAnsiTheme="minorHAnsi" w:cstheme="minorHAnsi"/>
          <w:sz w:val="22"/>
          <w:szCs w:val="22"/>
        </w:rPr>
        <w:t>,</w:t>
      </w:r>
      <w:r w:rsidR="0083144C" w:rsidRPr="00D76B84">
        <w:rPr>
          <w:rFonts w:asciiTheme="minorHAnsi" w:hAnsiTheme="minorHAnsi" w:cstheme="minorHAnsi"/>
          <w:sz w:val="22"/>
          <w:szCs w:val="22"/>
        </w:rPr>
        <w:t xml:space="preserve"> but </w:t>
      </w:r>
      <w:r w:rsidR="0083144C">
        <w:rPr>
          <w:rFonts w:asciiTheme="minorHAnsi" w:hAnsiTheme="minorHAnsi" w:cstheme="minorHAnsi"/>
          <w:sz w:val="22"/>
          <w:szCs w:val="22"/>
        </w:rPr>
        <w:t xml:space="preserve">the nominations year after year are excellent and the Board appreciates the work </w:t>
      </w:r>
      <w:r>
        <w:rPr>
          <w:rFonts w:asciiTheme="minorHAnsi" w:hAnsiTheme="minorHAnsi" w:cstheme="minorHAnsi"/>
          <w:sz w:val="22"/>
          <w:szCs w:val="22"/>
        </w:rPr>
        <w:t xml:space="preserve">that the nominees </w:t>
      </w:r>
      <w:r w:rsidR="0083144C">
        <w:rPr>
          <w:rFonts w:asciiTheme="minorHAnsi" w:hAnsiTheme="minorHAnsi" w:cstheme="minorHAnsi"/>
          <w:sz w:val="22"/>
          <w:szCs w:val="22"/>
        </w:rPr>
        <w:t>do.</w:t>
      </w:r>
    </w:p>
    <w:p w14:paraId="76D97BA6" w14:textId="77777777" w:rsidR="0083144C" w:rsidRDefault="0083144C" w:rsidP="0083144C">
      <w:pPr>
        <w:pStyle w:val="Text"/>
        <w:rPr>
          <w:rFonts w:asciiTheme="minorHAnsi" w:hAnsiTheme="minorHAnsi" w:cstheme="minorHAnsi"/>
          <w:sz w:val="22"/>
          <w:szCs w:val="22"/>
        </w:rPr>
      </w:pPr>
    </w:p>
    <w:p w14:paraId="10698D56" w14:textId="77777777" w:rsidR="0083144C" w:rsidRPr="00414FCF" w:rsidRDefault="0083144C" w:rsidP="0083144C">
      <w:pPr>
        <w:pStyle w:val="Text"/>
        <w:rPr>
          <w:rFonts w:asciiTheme="minorHAnsi" w:hAnsiTheme="minorHAnsi" w:cstheme="minorHAnsi"/>
          <w:sz w:val="28"/>
          <w:szCs w:val="28"/>
        </w:rPr>
      </w:pPr>
      <w:r w:rsidRPr="00414FCF">
        <w:rPr>
          <w:rFonts w:asciiTheme="minorHAnsi" w:hAnsiTheme="minorHAnsi" w:cstheme="minorHAnsi"/>
          <w:sz w:val="28"/>
          <w:szCs w:val="28"/>
        </w:rPr>
        <w:t>Adjourn</w:t>
      </w:r>
    </w:p>
    <w:p w14:paraId="3C5FE3CD" w14:textId="77777777" w:rsidR="0083144C" w:rsidRPr="00D76B84" w:rsidRDefault="0083144C" w:rsidP="0083144C">
      <w:pPr>
        <w:pStyle w:val="Text"/>
        <w:rPr>
          <w:rFonts w:asciiTheme="minorHAnsi" w:hAnsiTheme="minorHAnsi" w:cstheme="minorHAnsi"/>
          <w:sz w:val="22"/>
          <w:szCs w:val="22"/>
        </w:rPr>
      </w:pPr>
    </w:p>
    <w:p w14:paraId="45B2F4DB" w14:textId="6CC06FA9" w:rsidR="0083144C" w:rsidRPr="00D76B84" w:rsidRDefault="0083144C" w:rsidP="0083144C">
      <w:pPr>
        <w:pStyle w:val="Text"/>
        <w:rPr>
          <w:rFonts w:asciiTheme="minorHAnsi" w:hAnsiTheme="minorHAnsi" w:cstheme="minorHAnsi"/>
          <w:sz w:val="22"/>
          <w:szCs w:val="22"/>
        </w:rPr>
      </w:pPr>
      <w:r>
        <w:rPr>
          <w:rFonts w:asciiTheme="minorHAnsi" w:hAnsiTheme="minorHAnsi" w:cstheme="minorHAnsi"/>
          <w:b/>
          <w:bCs/>
          <w:sz w:val="22"/>
          <w:szCs w:val="22"/>
        </w:rPr>
        <w:t xml:space="preserve">BIFAD Chair </w:t>
      </w:r>
      <w:r w:rsidRPr="00D76B84">
        <w:rPr>
          <w:rFonts w:asciiTheme="minorHAnsi" w:hAnsiTheme="minorHAnsi" w:cstheme="minorHAnsi"/>
          <w:b/>
          <w:bCs/>
          <w:sz w:val="22"/>
          <w:szCs w:val="22"/>
        </w:rPr>
        <w:t>Mark Keenum</w:t>
      </w:r>
      <w:r>
        <w:rPr>
          <w:rFonts w:asciiTheme="minorHAnsi" w:hAnsiTheme="minorHAnsi" w:cstheme="minorHAnsi"/>
          <w:sz w:val="22"/>
          <w:szCs w:val="22"/>
        </w:rPr>
        <w:t xml:space="preserve"> </w:t>
      </w:r>
      <w:r w:rsidRPr="00D76B84">
        <w:rPr>
          <w:rFonts w:asciiTheme="minorHAnsi" w:hAnsiTheme="minorHAnsi" w:cstheme="minorHAnsi"/>
          <w:sz w:val="22"/>
          <w:szCs w:val="22"/>
        </w:rPr>
        <w:t xml:space="preserve">thanked Deaton for working on the Awards Committee and congratulated the speakers once again. </w:t>
      </w:r>
      <w:r>
        <w:rPr>
          <w:rFonts w:asciiTheme="minorHAnsi" w:hAnsiTheme="minorHAnsi" w:cstheme="minorHAnsi"/>
          <w:sz w:val="22"/>
          <w:szCs w:val="22"/>
        </w:rPr>
        <w:t xml:space="preserve"> </w:t>
      </w:r>
      <w:r w:rsidRPr="00D76B84">
        <w:rPr>
          <w:rFonts w:asciiTheme="minorHAnsi" w:hAnsiTheme="minorHAnsi" w:cstheme="minorHAnsi"/>
          <w:sz w:val="22"/>
          <w:szCs w:val="22"/>
        </w:rPr>
        <w:t>He summarized the day</w:t>
      </w:r>
      <w:r w:rsidR="003B6048">
        <w:rPr>
          <w:rFonts w:asciiTheme="minorHAnsi" w:hAnsiTheme="minorHAnsi" w:cstheme="minorHAnsi"/>
          <w:sz w:val="22"/>
          <w:szCs w:val="22"/>
        </w:rPr>
        <w:t>,</w:t>
      </w:r>
      <w:r>
        <w:rPr>
          <w:rFonts w:asciiTheme="minorHAnsi" w:hAnsiTheme="minorHAnsi" w:cstheme="minorHAnsi"/>
          <w:sz w:val="22"/>
          <w:szCs w:val="22"/>
        </w:rPr>
        <w:t xml:space="preserve"> which started</w:t>
      </w:r>
      <w:r w:rsidRPr="00D76B84">
        <w:rPr>
          <w:rFonts w:asciiTheme="minorHAnsi" w:hAnsiTheme="minorHAnsi" w:cstheme="minorHAnsi"/>
          <w:sz w:val="22"/>
          <w:szCs w:val="22"/>
        </w:rPr>
        <w:t xml:space="preserve"> with </w:t>
      </w:r>
      <w:r>
        <w:rPr>
          <w:rFonts w:asciiTheme="minorHAnsi" w:hAnsiTheme="minorHAnsi" w:cstheme="minorHAnsi"/>
          <w:sz w:val="22"/>
          <w:szCs w:val="22"/>
        </w:rPr>
        <w:t>the session on</w:t>
      </w:r>
      <w:r w:rsidRPr="00D76B84">
        <w:rPr>
          <w:rFonts w:asciiTheme="minorHAnsi" w:hAnsiTheme="minorHAnsi" w:cstheme="minorHAnsi"/>
          <w:sz w:val="22"/>
          <w:szCs w:val="22"/>
        </w:rPr>
        <w:t xml:space="preserve"> </w:t>
      </w:r>
      <w:r w:rsidR="003B6048">
        <w:rPr>
          <w:rFonts w:asciiTheme="minorHAnsi" w:hAnsiTheme="minorHAnsi" w:cstheme="minorHAnsi"/>
          <w:sz w:val="22"/>
          <w:szCs w:val="22"/>
        </w:rPr>
        <w:t xml:space="preserve">agriculture and food security in </w:t>
      </w:r>
      <w:r w:rsidRPr="00D76B84">
        <w:rPr>
          <w:rFonts w:asciiTheme="minorHAnsi" w:hAnsiTheme="minorHAnsi" w:cstheme="minorHAnsi"/>
          <w:sz w:val="22"/>
          <w:szCs w:val="22"/>
        </w:rPr>
        <w:t>conflict</w:t>
      </w:r>
      <w:r w:rsidR="003B6048">
        <w:rPr>
          <w:rFonts w:asciiTheme="minorHAnsi" w:hAnsiTheme="minorHAnsi" w:cstheme="minorHAnsi"/>
          <w:sz w:val="22"/>
          <w:szCs w:val="22"/>
        </w:rPr>
        <w:t xml:space="preserve">-affected and fragile </w:t>
      </w:r>
      <w:r w:rsidRPr="00D76B84">
        <w:rPr>
          <w:rFonts w:asciiTheme="minorHAnsi" w:hAnsiTheme="minorHAnsi" w:cstheme="minorHAnsi"/>
          <w:sz w:val="22"/>
          <w:szCs w:val="22"/>
        </w:rPr>
        <w:t>areas</w:t>
      </w:r>
      <w:r>
        <w:rPr>
          <w:rFonts w:asciiTheme="minorHAnsi" w:hAnsiTheme="minorHAnsi" w:cstheme="minorHAnsi"/>
          <w:sz w:val="22"/>
          <w:szCs w:val="22"/>
        </w:rPr>
        <w:t xml:space="preserve">, followed by </w:t>
      </w:r>
      <w:r w:rsidRPr="00D76B84">
        <w:rPr>
          <w:rFonts w:asciiTheme="minorHAnsi" w:hAnsiTheme="minorHAnsi" w:cstheme="minorHAnsi"/>
          <w:sz w:val="22"/>
          <w:szCs w:val="22"/>
        </w:rPr>
        <w:t xml:space="preserve">a </w:t>
      </w:r>
      <w:r>
        <w:rPr>
          <w:rFonts w:asciiTheme="minorHAnsi" w:hAnsiTheme="minorHAnsi" w:cstheme="minorHAnsi"/>
          <w:sz w:val="22"/>
          <w:szCs w:val="22"/>
        </w:rPr>
        <w:t xml:space="preserve">lunch </w:t>
      </w:r>
      <w:r w:rsidRPr="00D76B84">
        <w:rPr>
          <w:rFonts w:asciiTheme="minorHAnsi" w:hAnsiTheme="minorHAnsi" w:cstheme="minorHAnsi"/>
          <w:sz w:val="22"/>
          <w:szCs w:val="22"/>
        </w:rPr>
        <w:t xml:space="preserve">meeting </w:t>
      </w:r>
      <w:r>
        <w:rPr>
          <w:rFonts w:asciiTheme="minorHAnsi" w:hAnsiTheme="minorHAnsi" w:cstheme="minorHAnsi"/>
          <w:sz w:val="22"/>
          <w:szCs w:val="22"/>
        </w:rPr>
        <w:t xml:space="preserve">for BIFAD </w:t>
      </w:r>
      <w:r w:rsidRPr="00D76B84">
        <w:rPr>
          <w:rFonts w:asciiTheme="minorHAnsi" w:hAnsiTheme="minorHAnsi" w:cstheme="minorHAnsi"/>
          <w:sz w:val="22"/>
          <w:szCs w:val="22"/>
        </w:rPr>
        <w:t>with the USAID Administrator</w:t>
      </w:r>
      <w:r>
        <w:rPr>
          <w:rFonts w:asciiTheme="minorHAnsi" w:hAnsiTheme="minorHAnsi" w:cstheme="minorHAnsi"/>
          <w:sz w:val="22"/>
          <w:szCs w:val="22"/>
        </w:rPr>
        <w:t>.  The afternoon</w:t>
      </w:r>
      <w:r w:rsidRPr="00D76B84">
        <w:rPr>
          <w:rFonts w:asciiTheme="minorHAnsi" w:hAnsiTheme="minorHAnsi" w:cstheme="minorHAnsi"/>
          <w:sz w:val="22"/>
          <w:szCs w:val="22"/>
        </w:rPr>
        <w:t xml:space="preserve"> </w:t>
      </w:r>
      <w:r>
        <w:rPr>
          <w:rFonts w:asciiTheme="minorHAnsi" w:hAnsiTheme="minorHAnsi" w:cstheme="minorHAnsi"/>
          <w:sz w:val="22"/>
          <w:szCs w:val="22"/>
        </w:rPr>
        <w:t>continued with the</w:t>
      </w:r>
      <w:r w:rsidRPr="00D76B84">
        <w:rPr>
          <w:rFonts w:asciiTheme="minorHAnsi" w:hAnsiTheme="minorHAnsi" w:cstheme="minorHAnsi"/>
          <w:sz w:val="22"/>
          <w:szCs w:val="22"/>
        </w:rPr>
        <w:t xml:space="preserve"> release of the</w:t>
      </w:r>
      <w:r>
        <w:rPr>
          <w:rFonts w:asciiTheme="minorHAnsi" w:hAnsiTheme="minorHAnsi" w:cstheme="minorHAnsi"/>
          <w:sz w:val="22"/>
          <w:szCs w:val="22"/>
        </w:rPr>
        <w:t xml:space="preserve"> </w:t>
      </w:r>
      <w:r w:rsidR="00ED5CE3">
        <w:rPr>
          <w:rFonts w:asciiTheme="minorHAnsi" w:hAnsiTheme="minorHAnsi" w:cstheme="minorHAnsi"/>
          <w:sz w:val="22"/>
          <w:szCs w:val="22"/>
        </w:rPr>
        <w:t xml:space="preserve">BIFAD-commissioned study on the </w:t>
      </w:r>
      <w:r w:rsidR="0090024F">
        <w:rPr>
          <w:rFonts w:asciiTheme="minorHAnsi" w:hAnsiTheme="minorHAnsi" w:cstheme="minorHAnsi"/>
          <w:sz w:val="22"/>
          <w:szCs w:val="22"/>
        </w:rPr>
        <w:t>U.S.</w:t>
      </w:r>
      <w:r>
        <w:rPr>
          <w:rFonts w:asciiTheme="minorHAnsi" w:hAnsiTheme="minorHAnsi" w:cstheme="minorHAnsi"/>
          <w:sz w:val="22"/>
          <w:szCs w:val="22"/>
        </w:rPr>
        <w:t xml:space="preserve"> Benefits</w:t>
      </w:r>
      <w:r w:rsidRPr="00D76B84">
        <w:rPr>
          <w:rFonts w:asciiTheme="minorHAnsi" w:hAnsiTheme="minorHAnsi" w:cstheme="minorHAnsi"/>
          <w:sz w:val="22"/>
          <w:szCs w:val="22"/>
        </w:rPr>
        <w:t xml:space="preserve"> </w:t>
      </w:r>
      <w:r w:rsidR="00ED5CE3">
        <w:rPr>
          <w:rFonts w:asciiTheme="minorHAnsi" w:hAnsiTheme="minorHAnsi" w:cstheme="minorHAnsi"/>
          <w:sz w:val="22"/>
          <w:szCs w:val="22"/>
        </w:rPr>
        <w:t xml:space="preserve">of USAID investments in food security and agriculture, </w:t>
      </w:r>
      <w:r w:rsidRPr="00D76B84">
        <w:rPr>
          <w:rFonts w:asciiTheme="minorHAnsi" w:hAnsiTheme="minorHAnsi" w:cstheme="minorHAnsi"/>
          <w:sz w:val="22"/>
          <w:szCs w:val="22"/>
        </w:rPr>
        <w:t xml:space="preserve">before </w:t>
      </w:r>
      <w:r>
        <w:rPr>
          <w:rFonts w:asciiTheme="minorHAnsi" w:hAnsiTheme="minorHAnsi" w:cstheme="minorHAnsi"/>
          <w:sz w:val="22"/>
          <w:szCs w:val="22"/>
        </w:rPr>
        <w:t xml:space="preserve">ending with the </w:t>
      </w:r>
      <w:r w:rsidR="00ED5CE3">
        <w:rPr>
          <w:rFonts w:asciiTheme="minorHAnsi" w:hAnsiTheme="minorHAnsi" w:cstheme="minorHAnsi"/>
          <w:sz w:val="22"/>
          <w:szCs w:val="22"/>
        </w:rPr>
        <w:t xml:space="preserve">presentation of the </w:t>
      </w:r>
      <w:r>
        <w:rPr>
          <w:rFonts w:asciiTheme="minorHAnsi" w:hAnsiTheme="minorHAnsi" w:cstheme="minorHAnsi"/>
          <w:sz w:val="22"/>
          <w:szCs w:val="22"/>
        </w:rPr>
        <w:t>BIFAD award</w:t>
      </w:r>
      <w:r w:rsidR="00ED5CE3">
        <w:rPr>
          <w:rFonts w:asciiTheme="minorHAnsi" w:hAnsiTheme="minorHAnsi" w:cstheme="minorHAnsi"/>
          <w:sz w:val="22"/>
          <w:szCs w:val="22"/>
        </w:rPr>
        <w:t>s</w:t>
      </w:r>
      <w:r>
        <w:rPr>
          <w:rFonts w:asciiTheme="minorHAnsi" w:hAnsiTheme="minorHAnsi" w:cstheme="minorHAnsi"/>
          <w:sz w:val="22"/>
          <w:szCs w:val="22"/>
        </w:rPr>
        <w:t>.</w:t>
      </w:r>
      <w:r w:rsidRPr="00D76B84">
        <w:rPr>
          <w:rFonts w:asciiTheme="minorHAnsi" w:hAnsiTheme="minorHAnsi" w:cstheme="minorHAnsi"/>
          <w:sz w:val="22"/>
          <w:szCs w:val="22"/>
        </w:rPr>
        <w:t xml:space="preserve"> </w:t>
      </w:r>
    </w:p>
    <w:p w14:paraId="7D685709" w14:textId="77777777" w:rsidR="0083144C" w:rsidRPr="00D76B84" w:rsidRDefault="0083144C" w:rsidP="0083144C">
      <w:pPr>
        <w:pStyle w:val="Text"/>
        <w:rPr>
          <w:rFonts w:asciiTheme="minorHAnsi" w:hAnsiTheme="minorHAnsi" w:cstheme="minorHAnsi"/>
          <w:sz w:val="22"/>
          <w:szCs w:val="22"/>
        </w:rPr>
      </w:pPr>
    </w:p>
    <w:p w14:paraId="26E0008A" w14:textId="545021E1" w:rsidR="0083144C"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He </w:t>
      </w:r>
      <w:r w:rsidR="00ED5CE3">
        <w:rPr>
          <w:rFonts w:asciiTheme="minorHAnsi" w:hAnsiTheme="minorHAnsi" w:cstheme="minorHAnsi"/>
          <w:sz w:val="22"/>
          <w:szCs w:val="22"/>
        </w:rPr>
        <w:t>thanked the</w:t>
      </w:r>
      <w:r w:rsidRPr="00D76B84">
        <w:rPr>
          <w:rFonts w:asciiTheme="minorHAnsi" w:hAnsiTheme="minorHAnsi" w:cstheme="minorHAnsi"/>
          <w:sz w:val="22"/>
          <w:szCs w:val="22"/>
        </w:rPr>
        <w:t xml:space="preserve"> staff</w:t>
      </w:r>
      <w:r w:rsidR="00ED5CE3">
        <w:rPr>
          <w:rFonts w:asciiTheme="minorHAnsi" w:hAnsiTheme="minorHAnsi" w:cstheme="minorHAnsi"/>
          <w:sz w:val="22"/>
          <w:szCs w:val="22"/>
        </w:rPr>
        <w:t xml:space="preserve"> of the Association of Public and Land-Grant Universities</w:t>
      </w:r>
      <w:r w:rsidRPr="00D76B84">
        <w:rPr>
          <w:rFonts w:asciiTheme="minorHAnsi" w:hAnsiTheme="minorHAnsi" w:cstheme="minorHAnsi"/>
          <w:sz w:val="22"/>
          <w:szCs w:val="22"/>
        </w:rPr>
        <w:t>, Susan Johnson and Devin Ferguson</w:t>
      </w:r>
      <w:r w:rsidR="00ED5CE3">
        <w:rPr>
          <w:rFonts w:asciiTheme="minorHAnsi" w:hAnsiTheme="minorHAnsi" w:cstheme="minorHAnsi"/>
          <w:sz w:val="22"/>
          <w:szCs w:val="22"/>
        </w:rPr>
        <w:t xml:space="preserve">, </w:t>
      </w:r>
      <w:r w:rsidRPr="00D76B84">
        <w:rPr>
          <w:rFonts w:asciiTheme="minorHAnsi" w:hAnsiTheme="minorHAnsi" w:cstheme="minorHAnsi"/>
          <w:sz w:val="22"/>
          <w:szCs w:val="22"/>
        </w:rPr>
        <w:t xml:space="preserve">for their outstanding work in </w:t>
      </w:r>
      <w:r w:rsidR="00ED5CE3">
        <w:rPr>
          <w:rFonts w:asciiTheme="minorHAnsi" w:hAnsiTheme="minorHAnsi" w:cstheme="minorHAnsi"/>
          <w:sz w:val="22"/>
          <w:szCs w:val="22"/>
        </w:rPr>
        <w:t>organizing and coordinating the event. He also thanked</w:t>
      </w:r>
      <w:r w:rsidRPr="00D76B84">
        <w:rPr>
          <w:rFonts w:asciiTheme="minorHAnsi" w:hAnsiTheme="minorHAnsi" w:cstheme="minorHAnsi"/>
          <w:sz w:val="22"/>
          <w:szCs w:val="22"/>
        </w:rPr>
        <w:t xml:space="preserve"> </w:t>
      </w:r>
      <w:r>
        <w:rPr>
          <w:rFonts w:asciiTheme="minorHAnsi" w:hAnsiTheme="minorHAnsi" w:cstheme="minorHAnsi"/>
          <w:sz w:val="22"/>
          <w:szCs w:val="22"/>
        </w:rPr>
        <w:t>Clara</w:t>
      </w:r>
      <w:r w:rsidRPr="00D76B84">
        <w:rPr>
          <w:rFonts w:asciiTheme="minorHAnsi" w:hAnsiTheme="minorHAnsi" w:cstheme="minorHAnsi"/>
          <w:sz w:val="22"/>
          <w:szCs w:val="22"/>
        </w:rPr>
        <w:t xml:space="preserve"> Cohen </w:t>
      </w:r>
      <w:r w:rsidR="00ED5CE3">
        <w:rPr>
          <w:rFonts w:asciiTheme="minorHAnsi" w:hAnsiTheme="minorHAnsi" w:cstheme="minorHAnsi"/>
          <w:sz w:val="22"/>
          <w:szCs w:val="22"/>
        </w:rPr>
        <w:t>for</w:t>
      </w:r>
      <w:r w:rsidR="00ED5CE3" w:rsidRPr="00D76B84">
        <w:rPr>
          <w:rFonts w:asciiTheme="minorHAnsi" w:hAnsiTheme="minorHAnsi" w:cstheme="minorHAnsi"/>
          <w:sz w:val="22"/>
          <w:szCs w:val="22"/>
        </w:rPr>
        <w:t xml:space="preserve"> </w:t>
      </w:r>
      <w:r w:rsidRPr="00D76B84">
        <w:rPr>
          <w:rFonts w:asciiTheme="minorHAnsi" w:hAnsiTheme="minorHAnsi" w:cstheme="minorHAnsi"/>
          <w:sz w:val="22"/>
          <w:szCs w:val="22"/>
        </w:rPr>
        <w:t xml:space="preserve">her leadership and partnership with the </w:t>
      </w:r>
      <w:r>
        <w:rPr>
          <w:rFonts w:asciiTheme="minorHAnsi" w:hAnsiTheme="minorHAnsi" w:cstheme="minorHAnsi"/>
          <w:sz w:val="22"/>
          <w:szCs w:val="22"/>
        </w:rPr>
        <w:t>B</w:t>
      </w:r>
      <w:r w:rsidRPr="00D76B84">
        <w:rPr>
          <w:rFonts w:asciiTheme="minorHAnsi" w:hAnsiTheme="minorHAnsi" w:cstheme="minorHAnsi"/>
          <w:sz w:val="22"/>
          <w:szCs w:val="22"/>
        </w:rPr>
        <w:t xml:space="preserve">oard </w:t>
      </w:r>
      <w:r w:rsidR="00ED5CE3">
        <w:rPr>
          <w:rFonts w:asciiTheme="minorHAnsi" w:hAnsiTheme="minorHAnsi" w:cstheme="minorHAnsi"/>
          <w:sz w:val="22"/>
          <w:szCs w:val="22"/>
        </w:rPr>
        <w:t xml:space="preserve">and </w:t>
      </w:r>
      <w:r w:rsidRPr="00D76B84">
        <w:rPr>
          <w:rFonts w:asciiTheme="minorHAnsi" w:hAnsiTheme="minorHAnsi" w:cstheme="minorHAnsi"/>
          <w:sz w:val="22"/>
          <w:szCs w:val="22"/>
        </w:rPr>
        <w:t xml:space="preserve">as a liaison between </w:t>
      </w:r>
      <w:r>
        <w:rPr>
          <w:rFonts w:asciiTheme="minorHAnsi" w:hAnsiTheme="minorHAnsi" w:cstheme="minorHAnsi"/>
          <w:sz w:val="22"/>
          <w:szCs w:val="22"/>
        </w:rPr>
        <w:t>BIFAD</w:t>
      </w:r>
      <w:r w:rsidRPr="00D76B84">
        <w:rPr>
          <w:rFonts w:asciiTheme="minorHAnsi" w:hAnsiTheme="minorHAnsi" w:cstheme="minorHAnsi"/>
          <w:sz w:val="22"/>
          <w:szCs w:val="22"/>
        </w:rPr>
        <w:t xml:space="preserve"> and the </w:t>
      </w:r>
      <w:r w:rsidR="00ED5CE3">
        <w:rPr>
          <w:rFonts w:asciiTheme="minorHAnsi" w:hAnsiTheme="minorHAnsi" w:cstheme="minorHAnsi"/>
          <w:sz w:val="22"/>
          <w:szCs w:val="22"/>
        </w:rPr>
        <w:t>USAID A</w:t>
      </w:r>
      <w:r w:rsidRPr="00D76B84">
        <w:rPr>
          <w:rFonts w:asciiTheme="minorHAnsi" w:hAnsiTheme="minorHAnsi" w:cstheme="minorHAnsi"/>
          <w:sz w:val="22"/>
          <w:szCs w:val="22"/>
        </w:rPr>
        <w:t>dministrator.</w:t>
      </w:r>
    </w:p>
    <w:p w14:paraId="7A8162CE" w14:textId="77777777" w:rsidR="0083144C" w:rsidRPr="00D76B84" w:rsidRDefault="0083144C" w:rsidP="0083144C">
      <w:pPr>
        <w:pStyle w:val="Text"/>
        <w:rPr>
          <w:rFonts w:asciiTheme="minorHAnsi" w:hAnsiTheme="minorHAnsi" w:cstheme="minorHAnsi"/>
          <w:sz w:val="22"/>
          <w:szCs w:val="22"/>
        </w:rPr>
      </w:pPr>
    </w:p>
    <w:p w14:paraId="600E4F84" w14:textId="200D52FF" w:rsidR="00406FAE" w:rsidRPr="00D76B84" w:rsidRDefault="0083144C" w:rsidP="0083144C">
      <w:pPr>
        <w:pStyle w:val="Text"/>
        <w:rPr>
          <w:rFonts w:asciiTheme="minorHAnsi" w:hAnsiTheme="minorHAnsi" w:cstheme="minorHAnsi"/>
          <w:sz w:val="22"/>
          <w:szCs w:val="22"/>
        </w:rPr>
      </w:pPr>
      <w:r w:rsidRPr="00D76B84">
        <w:rPr>
          <w:rFonts w:asciiTheme="minorHAnsi" w:hAnsiTheme="minorHAnsi" w:cstheme="minorHAnsi"/>
          <w:sz w:val="22"/>
          <w:szCs w:val="22"/>
        </w:rPr>
        <w:t xml:space="preserve">Keenum </w:t>
      </w:r>
      <w:r>
        <w:rPr>
          <w:rFonts w:asciiTheme="minorHAnsi" w:hAnsiTheme="minorHAnsi" w:cstheme="minorHAnsi"/>
          <w:sz w:val="22"/>
          <w:szCs w:val="22"/>
        </w:rPr>
        <w:t xml:space="preserve">concluded his remarks and </w:t>
      </w:r>
      <w:r w:rsidR="00ED5CE3">
        <w:rPr>
          <w:rFonts w:asciiTheme="minorHAnsi" w:hAnsiTheme="minorHAnsi" w:cstheme="minorHAnsi"/>
          <w:sz w:val="22"/>
          <w:szCs w:val="22"/>
        </w:rPr>
        <w:t>adjourned the</w:t>
      </w:r>
      <w:r w:rsidRPr="00D76B84">
        <w:rPr>
          <w:rFonts w:asciiTheme="minorHAnsi" w:hAnsiTheme="minorHAnsi" w:cstheme="minorHAnsi"/>
          <w:sz w:val="22"/>
          <w:szCs w:val="22"/>
        </w:rPr>
        <w:t xml:space="preserve"> meeting.</w:t>
      </w:r>
    </w:p>
    <w:p w14:paraId="4E44FAC2" w14:textId="77777777" w:rsidR="0083144C" w:rsidRPr="004625CA" w:rsidRDefault="0083144C" w:rsidP="0083144C">
      <w:pPr>
        <w:pStyle w:val="Text"/>
      </w:pPr>
    </w:p>
    <w:p w14:paraId="4754C6A2" w14:textId="778D1E8C" w:rsidR="0083144C" w:rsidRDefault="00406FAE" w:rsidP="0083144C">
      <w:pPr>
        <w:pStyle w:val="Text"/>
        <w:rPr>
          <w:rFonts w:asciiTheme="minorHAnsi" w:hAnsiTheme="minorHAnsi" w:cstheme="minorHAnsi"/>
          <w:sz w:val="22"/>
          <w:szCs w:val="22"/>
        </w:rPr>
      </w:pPr>
      <w:r>
        <w:rPr>
          <w:rFonts w:asciiTheme="minorHAnsi" w:hAnsiTheme="minorHAnsi" w:cstheme="minorHAnsi"/>
          <w:sz w:val="22"/>
          <w:szCs w:val="22"/>
        </w:rPr>
        <w:t>We</w:t>
      </w:r>
      <w:r w:rsidRPr="00406FAE">
        <w:rPr>
          <w:rFonts w:asciiTheme="minorHAnsi" w:hAnsiTheme="minorHAnsi" w:cstheme="minorHAnsi"/>
          <w:sz w:val="22"/>
          <w:szCs w:val="22"/>
        </w:rPr>
        <w:t xml:space="preserve"> hereby certify that, to the best of </w:t>
      </w:r>
      <w:r>
        <w:rPr>
          <w:rFonts w:asciiTheme="minorHAnsi" w:hAnsiTheme="minorHAnsi" w:cstheme="minorHAnsi"/>
          <w:sz w:val="22"/>
          <w:szCs w:val="22"/>
        </w:rPr>
        <w:t>our</w:t>
      </w:r>
      <w:r w:rsidRPr="00406FAE">
        <w:rPr>
          <w:rFonts w:asciiTheme="minorHAnsi" w:hAnsiTheme="minorHAnsi" w:cstheme="minorHAnsi"/>
          <w:sz w:val="22"/>
          <w:szCs w:val="22"/>
        </w:rPr>
        <w:t xml:space="preserve"> knowledge, the foregoing minutes are accurate and complete.</w:t>
      </w:r>
    </w:p>
    <w:p w14:paraId="3A35C486" w14:textId="77777777" w:rsidR="00406FAE" w:rsidRDefault="00406FAE" w:rsidP="0083144C">
      <w:pPr>
        <w:pStyle w:val="Text"/>
        <w:rPr>
          <w:rFonts w:asciiTheme="minorHAnsi" w:hAnsiTheme="minorHAnsi" w:cstheme="minorHAnsi"/>
          <w:sz w:val="22"/>
          <w:szCs w:val="22"/>
        </w:rPr>
      </w:pPr>
    </w:p>
    <w:p w14:paraId="3BC111E3" w14:textId="6580FACB" w:rsidR="00406FAE" w:rsidRDefault="00406FAE" w:rsidP="0083144C">
      <w:pPr>
        <w:pStyle w:val="Text"/>
        <w:rPr>
          <w:rFonts w:asciiTheme="minorHAnsi" w:hAnsiTheme="minorHAnsi" w:cstheme="minorHAnsi"/>
          <w:sz w:val="22"/>
          <w:szCs w:val="22"/>
        </w:rPr>
      </w:pPr>
      <w:r>
        <w:rPr>
          <w:rFonts w:asciiTheme="minorHAnsi" w:hAnsiTheme="minorHAnsi" w:cstheme="minorHAnsi"/>
          <w:sz w:val="22"/>
          <w:szCs w:val="22"/>
        </w:rPr>
        <w:t>Mark Keenum, Ph.D., Chairman, Board for International Food and Agricultural Development</w:t>
      </w:r>
    </w:p>
    <w:p w14:paraId="66F27A56" w14:textId="7BD9D718" w:rsidR="00406FAE" w:rsidRDefault="00406FAE" w:rsidP="00406FAE">
      <w:pPr>
        <w:pStyle w:val="Text"/>
        <w:rPr>
          <w:rFonts w:asciiTheme="minorHAnsi" w:hAnsiTheme="minorHAnsi" w:cstheme="minorHAnsi"/>
          <w:sz w:val="22"/>
          <w:szCs w:val="22"/>
        </w:rPr>
      </w:pPr>
      <w:r>
        <w:rPr>
          <w:rFonts w:asciiTheme="minorHAnsi" w:hAnsiTheme="minorHAnsi" w:cstheme="minorHAnsi"/>
          <w:sz w:val="22"/>
          <w:szCs w:val="22"/>
        </w:rPr>
        <w:t>Clara Cohen, Ph.D., Executive Director and Designated Federal Officer, Board for International Food and Agricultural Development</w:t>
      </w:r>
    </w:p>
    <w:p w14:paraId="356B0D85" w14:textId="77777777" w:rsidR="00406FAE" w:rsidRDefault="00406FAE" w:rsidP="0083144C">
      <w:pPr>
        <w:pStyle w:val="Text"/>
        <w:rPr>
          <w:rFonts w:asciiTheme="minorHAnsi" w:hAnsiTheme="minorHAnsi" w:cstheme="minorHAnsi"/>
          <w:sz w:val="22"/>
          <w:szCs w:val="22"/>
        </w:rPr>
      </w:pPr>
    </w:p>
    <w:p w14:paraId="698D1C3B" w14:textId="20222526" w:rsidR="00406FAE" w:rsidRPr="00406FAE" w:rsidRDefault="00406FAE" w:rsidP="0083144C">
      <w:pPr>
        <w:pStyle w:val="Text"/>
        <w:rPr>
          <w:rFonts w:asciiTheme="minorHAnsi" w:hAnsiTheme="minorHAnsi" w:cstheme="minorHAnsi"/>
          <w:sz w:val="22"/>
          <w:szCs w:val="22"/>
        </w:rPr>
      </w:pPr>
      <w:r>
        <w:rPr>
          <w:rFonts w:asciiTheme="minorHAnsi" w:hAnsiTheme="minorHAnsi" w:cstheme="minorHAnsi"/>
          <w:sz w:val="22"/>
          <w:szCs w:val="22"/>
        </w:rPr>
        <w:t>January 16, 2020</w:t>
      </w:r>
    </w:p>
    <w:p w14:paraId="6983E5C4" w14:textId="77777777" w:rsidR="009D687C" w:rsidRDefault="009D687C">
      <w:pPr>
        <w:spacing w:after="160" w:line="259" w:lineRule="auto"/>
        <w:rPr>
          <w:rFonts w:ascii="Times New Roman" w:eastAsia="Calibri" w:hAnsi="Times New Roman" w:cs="Times New Roman"/>
          <w:sz w:val="24"/>
          <w:szCs w:val="24"/>
        </w:rPr>
      </w:pPr>
      <w:r>
        <w:br w:type="page"/>
      </w:r>
    </w:p>
    <w:p w14:paraId="435DA2B7" w14:textId="2D8885DB" w:rsidR="0083144C" w:rsidRDefault="007C4798" w:rsidP="00FA3079">
      <w:pPr>
        <w:pStyle w:val="Text"/>
        <w:jc w:val="center"/>
        <w:rPr>
          <w:rFonts w:asciiTheme="minorHAnsi" w:hAnsiTheme="minorHAnsi" w:cstheme="minorHAnsi"/>
          <w:b/>
          <w:sz w:val="28"/>
          <w:szCs w:val="28"/>
        </w:rPr>
      </w:pPr>
      <w:r w:rsidRPr="00FA3079">
        <w:rPr>
          <w:rFonts w:asciiTheme="minorHAnsi" w:hAnsiTheme="minorHAnsi" w:cstheme="minorHAnsi"/>
          <w:b/>
          <w:sz w:val="28"/>
          <w:szCs w:val="28"/>
        </w:rPr>
        <w:lastRenderedPageBreak/>
        <w:t>APPENDIX</w:t>
      </w:r>
    </w:p>
    <w:p w14:paraId="433BD7F7" w14:textId="69D8F233" w:rsidR="00FA3079" w:rsidRDefault="00FA3079" w:rsidP="00FA3079">
      <w:pPr>
        <w:pStyle w:val="Text"/>
        <w:jc w:val="center"/>
        <w:rPr>
          <w:rFonts w:asciiTheme="minorHAnsi" w:hAnsiTheme="minorHAnsi" w:cstheme="minorHAnsi"/>
          <w:b/>
          <w:sz w:val="28"/>
          <w:szCs w:val="28"/>
        </w:rPr>
      </w:pPr>
    </w:p>
    <w:p w14:paraId="42D075B4" w14:textId="2B374733" w:rsidR="00FA3079" w:rsidRPr="00FA3079" w:rsidRDefault="00FA3079" w:rsidP="00FA3079">
      <w:pPr>
        <w:pStyle w:val="Text"/>
        <w:rPr>
          <w:rFonts w:asciiTheme="minorHAnsi" w:hAnsiTheme="minorHAnsi" w:cstheme="minorHAnsi"/>
          <w:b/>
        </w:rPr>
      </w:pPr>
      <w:r w:rsidRPr="00FA3079">
        <w:rPr>
          <w:rFonts w:asciiTheme="minorHAnsi" w:hAnsiTheme="minorHAnsi" w:cstheme="minorHAnsi"/>
          <w:b/>
        </w:rPr>
        <w:t>ACRONYMS:</w:t>
      </w:r>
    </w:p>
    <w:p w14:paraId="398F37BF" w14:textId="465A6431" w:rsidR="000400C9" w:rsidRDefault="000400C9" w:rsidP="0083144C">
      <w:pPr>
        <w:pStyle w:val="Text"/>
        <w:rPr>
          <w:rFonts w:asciiTheme="minorHAnsi" w:hAnsiTheme="minorHAnsi" w:cstheme="minorHAnsi"/>
          <w:b/>
          <w:sz w:val="22"/>
          <w:szCs w:val="22"/>
        </w:rPr>
      </w:pPr>
    </w:p>
    <w:tbl>
      <w:tblPr>
        <w:tblStyle w:val="GridTable1Light1"/>
        <w:tblW w:w="0" w:type="auto"/>
        <w:tblLook w:val="04A0" w:firstRow="1" w:lastRow="0" w:firstColumn="1" w:lastColumn="0" w:noHBand="0" w:noVBand="1"/>
      </w:tblPr>
      <w:tblGrid>
        <w:gridCol w:w="2515"/>
        <w:gridCol w:w="6835"/>
      </w:tblGrid>
      <w:tr w:rsidR="00A8647A" w14:paraId="7FFC3D24" w14:textId="77777777" w:rsidTr="00120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78B4AA6" w14:textId="77777777" w:rsidR="00A8647A" w:rsidRDefault="00A8647A" w:rsidP="0012010C">
            <w:r>
              <w:t>Acronym</w:t>
            </w:r>
          </w:p>
        </w:tc>
        <w:tc>
          <w:tcPr>
            <w:tcW w:w="6835" w:type="dxa"/>
          </w:tcPr>
          <w:p w14:paraId="35BBC834" w14:textId="77777777" w:rsidR="00A8647A" w:rsidRDefault="00A8647A" w:rsidP="0012010C">
            <w:pPr>
              <w:cnfStyle w:val="100000000000" w:firstRow="1" w:lastRow="0" w:firstColumn="0" w:lastColumn="0" w:oddVBand="0" w:evenVBand="0" w:oddHBand="0" w:evenHBand="0" w:firstRowFirstColumn="0" w:firstRowLastColumn="0" w:lastRowFirstColumn="0" w:lastRowLastColumn="0"/>
            </w:pPr>
            <w:r>
              <w:t>Definition</w:t>
            </w:r>
          </w:p>
        </w:tc>
      </w:tr>
      <w:tr w:rsidR="00A8647A" w14:paraId="463268D2"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0AC28E82" w14:textId="77777777" w:rsidR="00A8647A" w:rsidRDefault="00A8647A" w:rsidP="0012010C">
            <w:r>
              <w:t>AGP</w:t>
            </w:r>
          </w:p>
        </w:tc>
        <w:tc>
          <w:tcPr>
            <w:tcW w:w="6835" w:type="dxa"/>
          </w:tcPr>
          <w:p w14:paraId="64E1D197"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Office of Agricultural Policy</w:t>
            </w:r>
          </w:p>
        </w:tc>
      </w:tr>
      <w:tr w:rsidR="00A8647A" w14:paraId="175B051F"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6EC0766" w14:textId="77777777" w:rsidR="00A8647A" w:rsidRDefault="00A8647A" w:rsidP="0012010C">
            <w:r>
              <w:t>APEX</w:t>
            </w:r>
          </w:p>
        </w:tc>
        <w:tc>
          <w:tcPr>
            <w:tcW w:w="6835" w:type="dxa"/>
          </w:tcPr>
          <w:p w14:paraId="77E495FD"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Agricultural policy environment extender</w:t>
            </w:r>
          </w:p>
        </w:tc>
      </w:tr>
      <w:tr w:rsidR="00A8647A" w14:paraId="56F774D6"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9E033A1" w14:textId="77777777" w:rsidR="00A8647A" w:rsidRDefault="00A8647A" w:rsidP="0012010C">
            <w:r>
              <w:t>APLU</w:t>
            </w:r>
          </w:p>
        </w:tc>
        <w:tc>
          <w:tcPr>
            <w:tcW w:w="6835" w:type="dxa"/>
          </w:tcPr>
          <w:p w14:paraId="49297843"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Association of Public and Land Grant Universities</w:t>
            </w:r>
          </w:p>
        </w:tc>
      </w:tr>
      <w:tr w:rsidR="00A8647A" w14:paraId="20B9E4B4"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E4A0F0E" w14:textId="77777777" w:rsidR="00A8647A" w:rsidRDefault="00A8647A" w:rsidP="0012010C">
            <w:r>
              <w:t>ASA</w:t>
            </w:r>
          </w:p>
        </w:tc>
        <w:tc>
          <w:tcPr>
            <w:tcW w:w="6835" w:type="dxa"/>
          </w:tcPr>
          <w:p w14:paraId="2A3079B5"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American Soybean Association</w:t>
            </w:r>
          </w:p>
        </w:tc>
      </w:tr>
      <w:tr w:rsidR="00A8647A" w14:paraId="502449CE"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6879FF7" w14:textId="77777777" w:rsidR="00A8647A" w:rsidRDefault="00A8647A" w:rsidP="0012010C">
            <w:r>
              <w:t>BFS</w:t>
            </w:r>
          </w:p>
        </w:tc>
        <w:tc>
          <w:tcPr>
            <w:tcW w:w="6835" w:type="dxa"/>
          </w:tcPr>
          <w:p w14:paraId="6C1080A6"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Bureau for Food Security</w:t>
            </w:r>
          </w:p>
        </w:tc>
      </w:tr>
      <w:tr w:rsidR="00A8647A" w14:paraId="0E1BC0B4"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B303416" w14:textId="77777777" w:rsidR="00A8647A" w:rsidRDefault="00A8647A" w:rsidP="0012010C">
            <w:r>
              <w:t>BIFAD</w:t>
            </w:r>
          </w:p>
        </w:tc>
        <w:tc>
          <w:tcPr>
            <w:tcW w:w="6835" w:type="dxa"/>
          </w:tcPr>
          <w:p w14:paraId="234AF813"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rsidRPr="00032D0A">
              <w:t>Board for International Food and Agricultural Development</w:t>
            </w:r>
          </w:p>
        </w:tc>
      </w:tr>
      <w:tr w:rsidR="00A8647A" w14:paraId="1BC4A625"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59BC7E06" w14:textId="77777777" w:rsidR="00A8647A" w:rsidRDefault="00A8647A" w:rsidP="0012010C">
            <w:r>
              <w:t>CG</w:t>
            </w:r>
          </w:p>
        </w:tc>
        <w:tc>
          <w:tcPr>
            <w:tcW w:w="6835" w:type="dxa"/>
          </w:tcPr>
          <w:p w14:paraId="2F3B94B5"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t>Refers to CGIAR</w:t>
            </w:r>
          </w:p>
        </w:tc>
      </w:tr>
      <w:tr w:rsidR="00A8647A" w14:paraId="711DA01A"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2268A5E" w14:textId="77777777" w:rsidR="00A8647A" w:rsidRDefault="00A8647A" w:rsidP="0012010C">
            <w:r>
              <w:t>CGIAR</w:t>
            </w:r>
          </w:p>
        </w:tc>
        <w:tc>
          <w:tcPr>
            <w:tcW w:w="6835" w:type="dxa"/>
          </w:tcPr>
          <w:p w14:paraId="7B972970"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rsidRPr="008664F5">
              <w:t>Consultative Group for International Agricultural Research</w:t>
            </w:r>
          </w:p>
        </w:tc>
      </w:tr>
      <w:tr w:rsidR="00A8647A" w14:paraId="4DF76581"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893ED60" w14:textId="77777777" w:rsidR="00A8647A" w:rsidRDefault="00A8647A" w:rsidP="0012010C">
            <w:r>
              <w:t>CIMMYT</w:t>
            </w:r>
          </w:p>
        </w:tc>
        <w:tc>
          <w:tcPr>
            <w:tcW w:w="6835" w:type="dxa"/>
          </w:tcPr>
          <w:p w14:paraId="7E062CF3"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rsidRPr="00B81FE7">
              <w:t>International Maize and Wheat Improvement Center</w:t>
            </w:r>
          </w:p>
        </w:tc>
      </w:tr>
      <w:tr w:rsidR="00A8647A" w14:paraId="11201527"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26FDF030" w14:textId="77777777" w:rsidR="00A8647A" w:rsidRDefault="00A8647A" w:rsidP="0012010C">
            <w:r>
              <w:t>CNFA</w:t>
            </w:r>
          </w:p>
        </w:tc>
        <w:tc>
          <w:tcPr>
            <w:tcW w:w="6835" w:type="dxa"/>
          </w:tcPr>
          <w:p w14:paraId="76F4319C"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rsidRPr="00B81FE7">
              <w:t>Cultivating New Frontiers in Agriculture</w:t>
            </w:r>
          </w:p>
        </w:tc>
      </w:tr>
      <w:tr w:rsidR="00A8647A" w14:paraId="4D2C27F4"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16D826CD" w14:textId="77777777" w:rsidR="00A8647A" w:rsidRDefault="00A8647A" w:rsidP="0012010C">
            <w:r>
              <w:t>CRSPs</w:t>
            </w:r>
          </w:p>
        </w:tc>
        <w:tc>
          <w:tcPr>
            <w:tcW w:w="6835" w:type="dxa"/>
          </w:tcPr>
          <w:p w14:paraId="7D5551B2" w14:textId="77777777" w:rsidR="00A8647A" w:rsidRDefault="00A8647A" w:rsidP="0012010C">
            <w:pPr>
              <w:cnfStyle w:val="000000000000" w:firstRow="0" w:lastRow="0" w:firstColumn="0" w:lastColumn="0" w:oddVBand="0" w:evenVBand="0" w:oddHBand="0" w:evenHBand="0" w:firstRowFirstColumn="0" w:firstRowLastColumn="0" w:lastRowFirstColumn="0" w:lastRowLastColumn="0"/>
            </w:pPr>
            <w:r w:rsidRPr="00B81FE7">
              <w:t>Collaborative Research Support Programs</w:t>
            </w:r>
          </w:p>
        </w:tc>
      </w:tr>
      <w:tr w:rsidR="006F4751" w14:paraId="392585C2"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30A9D1C3" w14:textId="3AD9B3E0" w:rsidR="006F4751" w:rsidRDefault="006F4751" w:rsidP="0012010C">
            <w:r>
              <w:t>CTD</w:t>
            </w:r>
          </w:p>
        </w:tc>
        <w:tc>
          <w:tcPr>
            <w:tcW w:w="6835" w:type="dxa"/>
          </w:tcPr>
          <w:p w14:paraId="7DE0EE5E" w14:textId="4CD65C1C" w:rsidR="006F4751" w:rsidRDefault="006F4751" w:rsidP="0012010C">
            <w:pPr>
              <w:cnfStyle w:val="000000000000" w:firstRow="0" w:lastRow="0" w:firstColumn="0" w:lastColumn="0" w:oddVBand="0" w:evenVBand="0" w:oddHBand="0" w:evenHBand="0" w:firstRowFirstColumn="0" w:firstRowLastColumn="0" w:lastRowFirstColumn="0" w:lastRowLastColumn="0"/>
            </w:pPr>
            <w:r>
              <w:t>Conflict, Terrorism, and Development Collaboratory</w:t>
            </w:r>
          </w:p>
        </w:tc>
      </w:tr>
      <w:tr w:rsidR="006F4751" w14:paraId="608A7CF2"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32059315" w14:textId="77777777" w:rsidR="006F4751" w:rsidRDefault="006F4751" w:rsidP="0012010C">
            <w:r>
              <w:t>DFID</w:t>
            </w:r>
          </w:p>
        </w:tc>
        <w:tc>
          <w:tcPr>
            <w:tcW w:w="6835" w:type="dxa"/>
          </w:tcPr>
          <w:p w14:paraId="1AE8657F"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Department for International Development (UK)</w:t>
            </w:r>
          </w:p>
        </w:tc>
      </w:tr>
      <w:tr w:rsidR="006F4751" w14:paraId="0E1F4EDF"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3BE83884" w14:textId="77777777" w:rsidR="006F4751" w:rsidRPr="00032D0A" w:rsidRDefault="006F4751" w:rsidP="0012010C">
            <w:r w:rsidRPr="00032D0A">
              <w:t>DRC</w:t>
            </w:r>
          </w:p>
        </w:tc>
        <w:tc>
          <w:tcPr>
            <w:tcW w:w="6835" w:type="dxa"/>
          </w:tcPr>
          <w:p w14:paraId="56CCE94F"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Democratic Republic of the Congo</w:t>
            </w:r>
          </w:p>
        </w:tc>
      </w:tr>
      <w:tr w:rsidR="006F4751" w14:paraId="6AD3D53F"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2218C50" w14:textId="77777777" w:rsidR="006F4751" w:rsidRPr="00032D0A" w:rsidRDefault="006F4751" w:rsidP="0012010C">
            <w:r w:rsidRPr="00032D0A">
              <w:t>FAO</w:t>
            </w:r>
          </w:p>
        </w:tc>
        <w:tc>
          <w:tcPr>
            <w:tcW w:w="6835" w:type="dxa"/>
          </w:tcPr>
          <w:p w14:paraId="3C10C7F5" w14:textId="35420C22" w:rsidR="006F4751" w:rsidRPr="006A4F2A" w:rsidRDefault="006F4751" w:rsidP="0012010C">
            <w:pPr>
              <w:cnfStyle w:val="000000000000" w:firstRow="0" w:lastRow="0" w:firstColumn="0" w:lastColumn="0" w:oddVBand="0" w:evenVBand="0" w:oddHBand="0" w:evenHBand="0" w:firstRowFirstColumn="0" w:firstRowLastColumn="0" w:lastRowFirstColumn="0" w:lastRowLastColumn="0"/>
            </w:pPr>
            <w:r w:rsidRPr="006A4F2A">
              <w:t>Food and Agriculture Organization</w:t>
            </w:r>
            <w:r>
              <w:t xml:space="preserve"> of the United Nations</w:t>
            </w:r>
          </w:p>
        </w:tc>
      </w:tr>
      <w:tr w:rsidR="006F4751" w14:paraId="20E374B8"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5BA8CA85" w14:textId="77777777" w:rsidR="006F4751" w:rsidRDefault="006F4751" w:rsidP="0012010C">
            <w:r>
              <w:t>GEEL</w:t>
            </w:r>
          </w:p>
        </w:tc>
        <w:tc>
          <w:tcPr>
            <w:tcW w:w="6835" w:type="dxa"/>
          </w:tcPr>
          <w:p w14:paraId="756E3B3C"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USAID Growth, Enterprise, Employment, and Livelihoods Program</w:t>
            </w:r>
          </w:p>
        </w:tc>
      </w:tr>
      <w:tr w:rsidR="006F4751" w14:paraId="2F077545"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51017D80" w14:textId="77777777" w:rsidR="006F4751" w:rsidRDefault="006F4751" w:rsidP="0012010C">
            <w:r>
              <w:t>GIS</w:t>
            </w:r>
          </w:p>
        </w:tc>
        <w:tc>
          <w:tcPr>
            <w:tcW w:w="6835" w:type="dxa"/>
          </w:tcPr>
          <w:p w14:paraId="41387C5B"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Geographic Information System</w:t>
            </w:r>
          </w:p>
        </w:tc>
      </w:tr>
      <w:tr w:rsidR="005C3C51" w14:paraId="4218A101"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7A079D0F" w14:textId="116295A9" w:rsidR="005C3C51" w:rsidRDefault="005C3C51" w:rsidP="0012010C">
            <w:r>
              <w:t>IAGRI</w:t>
            </w:r>
          </w:p>
        </w:tc>
        <w:tc>
          <w:tcPr>
            <w:tcW w:w="6835" w:type="dxa"/>
          </w:tcPr>
          <w:p w14:paraId="112135C6" w14:textId="5879F39C" w:rsidR="005C3C51" w:rsidRPr="00982F17" w:rsidRDefault="005C3C51" w:rsidP="0012010C">
            <w:pPr>
              <w:cnfStyle w:val="000000000000" w:firstRow="0" w:lastRow="0" w:firstColumn="0" w:lastColumn="0" w:oddVBand="0" w:evenVBand="0" w:oddHBand="0" w:evenHBand="0" w:firstRowFirstColumn="0" w:firstRowLastColumn="0" w:lastRowFirstColumn="0" w:lastRowLastColumn="0"/>
            </w:pPr>
            <w:r>
              <w:t>I</w:t>
            </w:r>
            <w:r w:rsidRPr="00A32E16">
              <w:t xml:space="preserve">nnovative </w:t>
            </w:r>
            <w:r>
              <w:t>A</w:t>
            </w:r>
            <w:r w:rsidRPr="00A32E16">
              <w:t xml:space="preserve">griculture </w:t>
            </w:r>
            <w:r>
              <w:t>R</w:t>
            </w:r>
            <w:r w:rsidRPr="00A32E16">
              <w:t xml:space="preserve">esearch </w:t>
            </w:r>
            <w:r>
              <w:t>Initiative</w:t>
            </w:r>
          </w:p>
        </w:tc>
      </w:tr>
      <w:tr w:rsidR="006F4751" w14:paraId="61BE82F7"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4C2A931C" w14:textId="77777777" w:rsidR="006F4751" w:rsidRDefault="006F4751" w:rsidP="0012010C">
            <w:r>
              <w:t>ICRC</w:t>
            </w:r>
          </w:p>
        </w:tc>
        <w:tc>
          <w:tcPr>
            <w:tcW w:w="6835" w:type="dxa"/>
          </w:tcPr>
          <w:p w14:paraId="185A781C" w14:textId="6A395A17" w:rsidR="006F4751" w:rsidRDefault="006F4751" w:rsidP="0012010C">
            <w:pPr>
              <w:cnfStyle w:val="000000000000" w:firstRow="0" w:lastRow="0" w:firstColumn="0" w:lastColumn="0" w:oddVBand="0" w:evenVBand="0" w:oddHBand="0" w:evenHBand="0" w:firstRowFirstColumn="0" w:firstRowLastColumn="0" w:lastRowFirstColumn="0" w:lastRowLastColumn="0"/>
            </w:pPr>
            <w:r w:rsidRPr="00982F17">
              <w:t>International Committee of the Red Cross</w:t>
            </w:r>
          </w:p>
        </w:tc>
      </w:tr>
      <w:tr w:rsidR="006F4751" w14:paraId="530B9E3D"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4B331CB" w14:textId="77777777" w:rsidR="006F4751" w:rsidRDefault="006F4751" w:rsidP="0012010C">
            <w:r>
              <w:t>IDP</w:t>
            </w:r>
          </w:p>
        </w:tc>
        <w:tc>
          <w:tcPr>
            <w:tcW w:w="6835" w:type="dxa"/>
          </w:tcPr>
          <w:p w14:paraId="498A2072"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Internally displaced people</w:t>
            </w:r>
          </w:p>
        </w:tc>
      </w:tr>
      <w:tr w:rsidR="006F4751" w14:paraId="2F837880"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7FC2686B" w14:textId="77777777" w:rsidR="006F4751" w:rsidRDefault="006F4751" w:rsidP="0012010C">
            <w:r>
              <w:t>IDSS</w:t>
            </w:r>
          </w:p>
        </w:tc>
        <w:tc>
          <w:tcPr>
            <w:tcW w:w="6835" w:type="dxa"/>
          </w:tcPr>
          <w:p w14:paraId="602CBE0A"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Intelligent Decision Support Systems</w:t>
            </w:r>
          </w:p>
        </w:tc>
      </w:tr>
      <w:tr w:rsidR="006F4751" w14:paraId="10A044B1"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1B28B6F" w14:textId="77777777" w:rsidR="006F4751" w:rsidRDefault="006F4751" w:rsidP="0012010C">
            <w:r>
              <w:lastRenderedPageBreak/>
              <w:t>IFPRI</w:t>
            </w:r>
          </w:p>
        </w:tc>
        <w:tc>
          <w:tcPr>
            <w:tcW w:w="6835" w:type="dxa"/>
          </w:tcPr>
          <w:p w14:paraId="199BFF5D"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rsidRPr="00022FA0">
              <w:t>International Food Policy Research Institute</w:t>
            </w:r>
          </w:p>
        </w:tc>
      </w:tr>
      <w:tr w:rsidR="006F4751" w14:paraId="28295EA7"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F77ECBA" w14:textId="77777777" w:rsidR="006F4751" w:rsidRDefault="006F4751" w:rsidP="0012010C">
            <w:r>
              <w:t>IRRI</w:t>
            </w:r>
          </w:p>
        </w:tc>
        <w:tc>
          <w:tcPr>
            <w:tcW w:w="6835" w:type="dxa"/>
          </w:tcPr>
          <w:p w14:paraId="66C17EC6"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International Rice Research Institute</w:t>
            </w:r>
          </w:p>
        </w:tc>
      </w:tr>
      <w:tr w:rsidR="006F4751" w14:paraId="50AB918B"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5620F5A6" w14:textId="77777777" w:rsidR="006F4751" w:rsidRPr="00032D0A" w:rsidRDefault="006F4751" w:rsidP="0012010C">
            <w:r w:rsidRPr="00032D0A">
              <w:t>ISIS</w:t>
            </w:r>
          </w:p>
        </w:tc>
        <w:tc>
          <w:tcPr>
            <w:tcW w:w="6835" w:type="dxa"/>
          </w:tcPr>
          <w:p w14:paraId="497CB7FF"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Islamic State of Iraq and Syria</w:t>
            </w:r>
          </w:p>
        </w:tc>
      </w:tr>
      <w:tr w:rsidR="006F4751" w14:paraId="2731A569"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0FB6E84" w14:textId="77777777" w:rsidR="006F4751" w:rsidRDefault="006F4751" w:rsidP="0012010C">
            <w:r>
              <w:t>MCC</w:t>
            </w:r>
          </w:p>
        </w:tc>
        <w:tc>
          <w:tcPr>
            <w:tcW w:w="6835" w:type="dxa"/>
          </w:tcPr>
          <w:p w14:paraId="28CBA2CF" w14:textId="3308B0B7" w:rsidR="006F4751" w:rsidRDefault="006F4751" w:rsidP="0012010C">
            <w:pPr>
              <w:cnfStyle w:val="000000000000" w:firstRow="0" w:lastRow="0" w:firstColumn="0" w:lastColumn="0" w:oddVBand="0" w:evenVBand="0" w:oddHBand="0" w:evenHBand="0" w:firstRowFirstColumn="0" w:firstRowLastColumn="0" w:lastRowFirstColumn="0" w:lastRowLastColumn="0"/>
            </w:pPr>
            <w:r>
              <w:t>Milk Collection Center</w:t>
            </w:r>
          </w:p>
        </w:tc>
      </w:tr>
      <w:tr w:rsidR="006F4751" w14:paraId="0DD993AD"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36A36830" w14:textId="7BE61407" w:rsidR="006F4751" w:rsidRDefault="006F4751" w:rsidP="0012010C">
            <w:r>
              <w:t>ODA</w:t>
            </w:r>
          </w:p>
        </w:tc>
        <w:tc>
          <w:tcPr>
            <w:tcW w:w="6835" w:type="dxa"/>
          </w:tcPr>
          <w:p w14:paraId="35E0D85F" w14:textId="2DE2A0A3" w:rsidR="006F4751" w:rsidRDefault="006F4751" w:rsidP="0012010C">
            <w:pPr>
              <w:cnfStyle w:val="000000000000" w:firstRow="0" w:lastRow="0" w:firstColumn="0" w:lastColumn="0" w:oddVBand="0" w:evenVBand="0" w:oddHBand="0" w:evenHBand="0" w:firstRowFirstColumn="0" w:firstRowLastColumn="0" w:lastRowFirstColumn="0" w:lastRowLastColumn="0"/>
            </w:pPr>
            <w:r>
              <w:t>Office of Development Assistance</w:t>
            </w:r>
          </w:p>
        </w:tc>
      </w:tr>
      <w:tr w:rsidR="006F4751" w14:paraId="08FB91C2"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F02FB2F" w14:textId="77777777" w:rsidR="006F4751" w:rsidRDefault="006F4751" w:rsidP="0012010C">
            <w:r>
              <w:t>PICS Global</w:t>
            </w:r>
          </w:p>
        </w:tc>
        <w:tc>
          <w:tcPr>
            <w:tcW w:w="6835" w:type="dxa"/>
          </w:tcPr>
          <w:p w14:paraId="606B21C6"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rsidRPr="00053B2E">
              <w:t>Purdue Improved Crop Storage</w:t>
            </w:r>
          </w:p>
        </w:tc>
      </w:tr>
      <w:tr w:rsidR="006F4751" w14:paraId="193E5A01"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36137760" w14:textId="77777777" w:rsidR="006F4751" w:rsidRDefault="006F4751" w:rsidP="0012010C">
            <w:r>
              <w:t>RTI International</w:t>
            </w:r>
          </w:p>
        </w:tc>
        <w:tc>
          <w:tcPr>
            <w:tcW w:w="6835" w:type="dxa"/>
          </w:tcPr>
          <w:p w14:paraId="23D764AF"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rsidRPr="00032D0A">
              <w:t>Research Triangle Institute</w:t>
            </w:r>
            <w:r>
              <w:t xml:space="preserve"> International</w:t>
            </w:r>
          </w:p>
        </w:tc>
      </w:tr>
      <w:tr w:rsidR="00F9028A" w14:paraId="66A075FD"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720E5F2D" w14:textId="34DB6199" w:rsidR="00F9028A" w:rsidRDefault="00F9028A" w:rsidP="0012010C">
            <w:r>
              <w:t>SUN</w:t>
            </w:r>
          </w:p>
        </w:tc>
        <w:tc>
          <w:tcPr>
            <w:tcW w:w="6835" w:type="dxa"/>
          </w:tcPr>
          <w:p w14:paraId="2C662B86" w14:textId="5F3BF9A1" w:rsidR="00F9028A" w:rsidRPr="00032D0A" w:rsidRDefault="00F9028A" w:rsidP="0012010C">
            <w:pPr>
              <w:cnfStyle w:val="000000000000" w:firstRow="0" w:lastRow="0" w:firstColumn="0" w:lastColumn="0" w:oddVBand="0" w:evenVBand="0" w:oddHBand="0" w:evenHBand="0" w:firstRowFirstColumn="0" w:firstRowLastColumn="0" w:lastRowFirstColumn="0" w:lastRowLastColumn="0"/>
            </w:pPr>
            <w:r>
              <w:rPr>
                <w:rFonts w:cstheme="minorHAnsi"/>
              </w:rPr>
              <w:t>S</w:t>
            </w:r>
            <w:r w:rsidRPr="000F2E38">
              <w:rPr>
                <w:rFonts w:cstheme="minorHAnsi"/>
              </w:rPr>
              <w:t xml:space="preserve">caling </w:t>
            </w:r>
            <w:r>
              <w:rPr>
                <w:rFonts w:cstheme="minorHAnsi"/>
              </w:rPr>
              <w:t>U</w:t>
            </w:r>
            <w:r w:rsidRPr="000F2E38">
              <w:rPr>
                <w:rFonts w:cstheme="minorHAnsi"/>
              </w:rPr>
              <w:t xml:space="preserve">p </w:t>
            </w:r>
            <w:r>
              <w:rPr>
                <w:rFonts w:cstheme="minorHAnsi"/>
              </w:rPr>
              <w:t>N</w:t>
            </w:r>
            <w:r w:rsidRPr="000F2E38">
              <w:rPr>
                <w:rFonts w:cstheme="minorHAnsi"/>
              </w:rPr>
              <w:t>utrition</w:t>
            </w:r>
          </w:p>
        </w:tc>
      </w:tr>
      <w:tr w:rsidR="006F4751" w14:paraId="7B31FC5F"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080F9655" w14:textId="77777777" w:rsidR="006F4751" w:rsidRPr="00032D0A" w:rsidRDefault="006F4751" w:rsidP="0012010C">
            <w:r>
              <w:t>UN</w:t>
            </w:r>
          </w:p>
        </w:tc>
        <w:tc>
          <w:tcPr>
            <w:tcW w:w="6835" w:type="dxa"/>
          </w:tcPr>
          <w:p w14:paraId="5906F6AC"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United Nations</w:t>
            </w:r>
          </w:p>
        </w:tc>
      </w:tr>
      <w:tr w:rsidR="006F4751" w14:paraId="7980E5F2"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47ABCB30" w14:textId="77777777" w:rsidR="006F4751" w:rsidRPr="00032D0A" w:rsidRDefault="006F4751" w:rsidP="0012010C">
            <w:r w:rsidRPr="00032D0A">
              <w:t>USAID</w:t>
            </w:r>
          </w:p>
        </w:tc>
        <w:tc>
          <w:tcPr>
            <w:tcW w:w="6835" w:type="dxa"/>
          </w:tcPr>
          <w:p w14:paraId="249EC1E3"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U.S. Agency for International Development</w:t>
            </w:r>
          </w:p>
        </w:tc>
      </w:tr>
      <w:tr w:rsidR="006F4751" w14:paraId="175EAA35" w14:textId="77777777" w:rsidTr="0012010C">
        <w:tc>
          <w:tcPr>
            <w:cnfStyle w:val="001000000000" w:firstRow="0" w:lastRow="0" w:firstColumn="1" w:lastColumn="0" w:oddVBand="0" w:evenVBand="0" w:oddHBand="0" w:evenHBand="0" w:firstRowFirstColumn="0" w:firstRowLastColumn="0" w:lastRowFirstColumn="0" w:lastRowLastColumn="0"/>
            <w:tcW w:w="2515" w:type="dxa"/>
          </w:tcPr>
          <w:p w14:paraId="610275DD" w14:textId="77777777" w:rsidR="006F4751" w:rsidRDefault="006F4751" w:rsidP="0012010C">
            <w:r>
              <w:t>WFP</w:t>
            </w:r>
          </w:p>
        </w:tc>
        <w:tc>
          <w:tcPr>
            <w:tcW w:w="6835" w:type="dxa"/>
          </w:tcPr>
          <w:p w14:paraId="3670905A" w14:textId="77777777" w:rsidR="006F4751" w:rsidRDefault="006F4751" w:rsidP="0012010C">
            <w:pPr>
              <w:cnfStyle w:val="000000000000" w:firstRow="0" w:lastRow="0" w:firstColumn="0" w:lastColumn="0" w:oddVBand="0" w:evenVBand="0" w:oddHBand="0" w:evenHBand="0" w:firstRowFirstColumn="0" w:firstRowLastColumn="0" w:lastRowFirstColumn="0" w:lastRowLastColumn="0"/>
            </w:pPr>
            <w:r>
              <w:t>World Food Programme</w:t>
            </w:r>
          </w:p>
        </w:tc>
      </w:tr>
    </w:tbl>
    <w:p w14:paraId="25B4811B" w14:textId="77777777" w:rsidR="00A8647A" w:rsidRDefault="00A8647A" w:rsidP="00A8647A"/>
    <w:p w14:paraId="1A4D276F" w14:textId="596A7920" w:rsidR="0089300F" w:rsidRDefault="0089300F">
      <w:pPr>
        <w:spacing w:after="160" w:line="259" w:lineRule="auto"/>
        <w:rPr>
          <w:rFonts w:eastAsia="Calibri" w:cstheme="minorHAnsi"/>
        </w:rPr>
      </w:pPr>
      <w:r>
        <w:rPr>
          <w:rFonts w:cstheme="minorHAnsi"/>
        </w:rPr>
        <w:br w:type="page"/>
      </w:r>
    </w:p>
    <w:p w14:paraId="68253915" w14:textId="629F7A7D" w:rsidR="00FA3079" w:rsidRPr="00FC0F1E" w:rsidRDefault="00FA3079" w:rsidP="00FA3079">
      <w:pPr>
        <w:spacing w:after="0"/>
        <w:rPr>
          <w:b/>
          <w:sz w:val="24"/>
          <w:szCs w:val="24"/>
        </w:rPr>
      </w:pPr>
      <w:r w:rsidRPr="00FC0F1E">
        <w:rPr>
          <w:b/>
          <w:sz w:val="24"/>
          <w:szCs w:val="24"/>
        </w:rPr>
        <w:lastRenderedPageBreak/>
        <w:t>AGENDAS</w:t>
      </w:r>
      <w:r w:rsidR="00FC0F1E">
        <w:rPr>
          <w:b/>
          <w:sz w:val="24"/>
          <w:szCs w:val="24"/>
        </w:rPr>
        <w:t xml:space="preserve"> with links to slides and </w:t>
      </w:r>
      <w:r w:rsidR="00DC3BF8">
        <w:rPr>
          <w:b/>
          <w:sz w:val="24"/>
          <w:szCs w:val="24"/>
        </w:rPr>
        <w:t>livestream recording</w:t>
      </w:r>
      <w:r w:rsidRPr="00FC0F1E">
        <w:rPr>
          <w:b/>
          <w:sz w:val="24"/>
          <w:szCs w:val="24"/>
        </w:rPr>
        <w:t>:</w:t>
      </w:r>
    </w:p>
    <w:p w14:paraId="5A7ECE98" w14:textId="77777777" w:rsidR="00FC0F1E" w:rsidRDefault="00FC0F1E" w:rsidP="00FA3079">
      <w:pPr>
        <w:spacing w:after="0"/>
        <w:rPr>
          <w:b/>
          <w:sz w:val="32"/>
          <w:szCs w:val="32"/>
        </w:rPr>
      </w:pPr>
    </w:p>
    <w:p w14:paraId="79F16C08" w14:textId="2BB55FB4" w:rsidR="005D4035" w:rsidRDefault="005D4035" w:rsidP="005D4035">
      <w:pPr>
        <w:spacing w:after="0"/>
        <w:jc w:val="center"/>
        <w:rPr>
          <w:b/>
          <w:sz w:val="32"/>
          <w:szCs w:val="32"/>
        </w:rPr>
      </w:pPr>
      <w:r>
        <w:rPr>
          <w:b/>
          <w:sz w:val="32"/>
          <w:szCs w:val="32"/>
        </w:rPr>
        <w:t>Board for International Food and Agricultural Development</w:t>
      </w:r>
    </w:p>
    <w:p w14:paraId="3DCA74CE" w14:textId="25444C8E" w:rsidR="005D4035" w:rsidRDefault="005D4035" w:rsidP="00FC0F1E">
      <w:pPr>
        <w:spacing w:after="0"/>
        <w:jc w:val="center"/>
        <w:rPr>
          <w:b/>
          <w:sz w:val="32"/>
          <w:szCs w:val="32"/>
        </w:rPr>
      </w:pPr>
      <w:r>
        <w:rPr>
          <w:b/>
          <w:sz w:val="32"/>
          <w:szCs w:val="32"/>
        </w:rPr>
        <w:t>180</w:t>
      </w:r>
      <w:r>
        <w:rPr>
          <w:b/>
          <w:sz w:val="32"/>
          <w:szCs w:val="32"/>
          <w:vertAlign w:val="superscript"/>
        </w:rPr>
        <w:t>th</w:t>
      </w:r>
      <w:r>
        <w:rPr>
          <w:b/>
          <w:sz w:val="32"/>
          <w:szCs w:val="32"/>
        </w:rPr>
        <w:t xml:space="preserve"> Public Meeting</w:t>
      </w:r>
      <w:r w:rsidR="00FA3079">
        <w:rPr>
          <w:b/>
          <w:sz w:val="32"/>
          <w:szCs w:val="32"/>
        </w:rPr>
        <w:t xml:space="preserve"> </w:t>
      </w:r>
      <w:r>
        <w:rPr>
          <w:b/>
          <w:sz w:val="32"/>
          <w:szCs w:val="32"/>
        </w:rPr>
        <w:br/>
      </w:r>
    </w:p>
    <w:p w14:paraId="109AF6D2" w14:textId="77777777" w:rsidR="00FA3079" w:rsidRDefault="005D4035" w:rsidP="005D4035">
      <w:pPr>
        <w:spacing w:after="0"/>
        <w:jc w:val="center"/>
        <w:rPr>
          <w:b/>
          <w:i/>
          <w:sz w:val="28"/>
          <w:szCs w:val="28"/>
        </w:rPr>
      </w:pPr>
      <w:r>
        <w:rPr>
          <w:b/>
          <w:i/>
          <w:sz w:val="28"/>
          <w:szCs w:val="28"/>
        </w:rPr>
        <w:t xml:space="preserve">Morning Session: </w:t>
      </w:r>
    </w:p>
    <w:p w14:paraId="1AEFCD18" w14:textId="1AE65015" w:rsidR="005D4035" w:rsidRDefault="005D4035" w:rsidP="005D4035">
      <w:pPr>
        <w:spacing w:after="0"/>
        <w:jc w:val="center"/>
        <w:rPr>
          <w:b/>
          <w:i/>
          <w:sz w:val="28"/>
          <w:szCs w:val="28"/>
        </w:rPr>
      </w:pPr>
      <w:r>
        <w:rPr>
          <w:b/>
          <w:i/>
          <w:sz w:val="28"/>
          <w:szCs w:val="28"/>
        </w:rPr>
        <w:t xml:space="preserve">Agriculture and Food Security in Fragile and Conflict-Affected Contexts </w:t>
      </w:r>
      <w:r>
        <w:rPr>
          <w:b/>
          <w:i/>
          <w:sz w:val="28"/>
          <w:szCs w:val="28"/>
        </w:rPr>
        <w:br/>
      </w:r>
    </w:p>
    <w:p w14:paraId="7C9BC56A" w14:textId="77777777" w:rsidR="005D4035" w:rsidRDefault="005D4035" w:rsidP="005D4035">
      <w:pPr>
        <w:spacing w:after="0"/>
        <w:jc w:val="center"/>
        <w:rPr>
          <w:b/>
          <w:i/>
          <w:sz w:val="28"/>
          <w:szCs w:val="28"/>
        </w:rPr>
      </w:pPr>
    </w:p>
    <w:p w14:paraId="7EF18072" w14:textId="77777777" w:rsidR="005D4035" w:rsidRPr="00C249F5" w:rsidRDefault="005D4035" w:rsidP="005D4035">
      <w:pPr>
        <w:spacing w:after="0"/>
        <w:jc w:val="center"/>
        <w:rPr>
          <w:b/>
          <w:i/>
          <w:sz w:val="28"/>
          <w:szCs w:val="28"/>
        </w:rPr>
      </w:pPr>
      <w:r>
        <w:rPr>
          <w:b/>
          <w:sz w:val="24"/>
          <w:szCs w:val="24"/>
        </w:rPr>
        <w:t>Tuesday, October 15</w:t>
      </w:r>
      <w:r>
        <w:rPr>
          <w:b/>
          <w:sz w:val="24"/>
          <w:szCs w:val="24"/>
          <w:vertAlign w:val="superscript"/>
        </w:rPr>
        <w:t>th</w:t>
      </w:r>
      <w:r>
        <w:rPr>
          <w:b/>
          <w:sz w:val="24"/>
          <w:szCs w:val="24"/>
        </w:rPr>
        <w:t>, 2019 | 8:30 am – 12:30 pm Central Daylight Time</w:t>
      </w:r>
    </w:p>
    <w:p w14:paraId="11D988E2" w14:textId="77777777" w:rsidR="005D4035" w:rsidRPr="00C249F5" w:rsidRDefault="00D45BD8" w:rsidP="005D4035">
      <w:pPr>
        <w:spacing w:after="0"/>
        <w:jc w:val="center"/>
        <w:rPr>
          <w:b/>
          <w:sz w:val="24"/>
          <w:szCs w:val="24"/>
        </w:rPr>
      </w:pPr>
      <w:hyperlink r:id="rId49" w:history="1">
        <w:r w:rsidR="005D4035" w:rsidRPr="002B6F2B">
          <w:rPr>
            <w:rStyle w:val="Hyperlink"/>
            <w:b/>
            <w:sz w:val="24"/>
            <w:szCs w:val="24"/>
          </w:rPr>
          <w:t xml:space="preserve">View the Panel 1: State of Knowledge </w:t>
        </w:r>
        <w:r w:rsidR="005D4035">
          <w:rPr>
            <w:rStyle w:val="Hyperlink"/>
            <w:b/>
            <w:sz w:val="24"/>
            <w:szCs w:val="24"/>
          </w:rPr>
          <w:t>recording</w:t>
        </w:r>
        <w:r w:rsidR="005D4035" w:rsidRPr="002B6F2B">
          <w:rPr>
            <w:rStyle w:val="Hyperlink"/>
            <w:b/>
            <w:sz w:val="24"/>
            <w:szCs w:val="24"/>
          </w:rPr>
          <w:t xml:space="preserve"> here</w:t>
        </w:r>
      </w:hyperlink>
      <w:r w:rsidR="005D4035">
        <w:rPr>
          <w:b/>
          <w:sz w:val="24"/>
          <w:szCs w:val="24"/>
        </w:rPr>
        <w:br/>
      </w:r>
      <w:hyperlink r:id="rId50" w:history="1">
        <w:r w:rsidR="005D4035" w:rsidRPr="002B6F2B">
          <w:rPr>
            <w:rStyle w:val="Hyperlink"/>
            <w:b/>
            <w:sz w:val="24"/>
            <w:szCs w:val="24"/>
          </w:rPr>
          <w:t xml:space="preserve">View Panel 2: Programming Implications </w:t>
        </w:r>
        <w:r w:rsidR="005D4035">
          <w:rPr>
            <w:rStyle w:val="Hyperlink"/>
            <w:b/>
            <w:sz w:val="24"/>
            <w:szCs w:val="24"/>
          </w:rPr>
          <w:t>recording</w:t>
        </w:r>
        <w:r w:rsidR="005D4035" w:rsidRPr="002B6F2B">
          <w:rPr>
            <w:rStyle w:val="Hyperlink"/>
            <w:b/>
            <w:sz w:val="24"/>
            <w:szCs w:val="24"/>
          </w:rPr>
          <w:t xml:space="preserve"> here</w:t>
        </w:r>
      </w:hyperlink>
      <w:r w:rsidR="005D4035">
        <w:rPr>
          <w:b/>
          <w:sz w:val="24"/>
          <w:szCs w:val="24"/>
        </w:rPr>
        <w:br/>
      </w:r>
    </w:p>
    <w:p w14:paraId="6164F621" w14:textId="77777777" w:rsidR="005D4035" w:rsidRDefault="005D4035" w:rsidP="005D4035">
      <w:pPr>
        <w:spacing w:after="0"/>
        <w:jc w:val="center"/>
        <w:rPr>
          <w:b/>
          <w:i/>
          <w:sz w:val="28"/>
          <w:szCs w:val="28"/>
        </w:rPr>
      </w:pPr>
      <w:bookmarkStart w:id="1" w:name="_gjdgxs" w:colFirst="0" w:colLast="0"/>
      <w:bookmarkEnd w:id="1"/>
    </w:p>
    <w:p w14:paraId="79433A62" w14:textId="77777777" w:rsidR="005D4035" w:rsidRPr="00294F4D" w:rsidRDefault="005D4035" w:rsidP="005D4035">
      <w:pPr>
        <w:rPr>
          <w:sz w:val="24"/>
        </w:rPr>
      </w:pPr>
      <w:r w:rsidRPr="00294F4D">
        <w:rPr>
          <w:b/>
          <w:sz w:val="24"/>
        </w:rPr>
        <w:t>Background and Objectives:</w:t>
      </w:r>
    </w:p>
    <w:p w14:paraId="2323BF1C" w14:textId="77777777" w:rsidR="005D4035" w:rsidRDefault="005D4035" w:rsidP="005D4035">
      <w:pPr>
        <w:rPr>
          <w:color w:val="222222"/>
        </w:rPr>
      </w:pPr>
      <w:r>
        <w:rPr>
          <w:color w:val="222222"/>
        </w:rPr>
        <w:t>The Board for International Food and Agricultural Development is a seven-member, presidentially appointed advisory board to the U.S. Agency for International Development (USAID) established in 1975 under Title XII of the Foreign Assistance Act, as amended.  The provisions of Title XII mandate that USAID bring the assets of U.S. universities to bear on development challenges in agriculture and food security. At the request of USAID Administrator Mark Green, BIFAD is examining issues around agriculture and food security in fragile and conflict-affected contexts, including issues around displacement and its effects on food systems.</w:t>
      </w:r>
    </w:p>
    <w:p w14:paraId="2D67523D" w14:textId="77777777" w:rsidR="005D4035" w:rsidRDefault="005D4035" w:rsidP="005D4035">
      <w:pPr>
        <w:rPr>
          <w:color w:val="222222"/>
        </w:rPr>
      </w:pPr>
      <w:r>
        <w:rPr>
          <w:color w:val="222222"/>
        </w:rPr>
        <w:t xml:space="preserve">Today, addressing food insecurity means operating amidst conflict and fragility. Last year, every country in a protracted food crisis was also engaged in violent conflict (FAO 2018). There is an urgent need to understand the unique challenges of improving the agricultural sector and food security in conflict-affected and fragile contexts—including those in which large populations are displaced—in order to strengthen investments in evidence-based food and agriculture programming tailored for these contexts. This BIFAD public meeting begins to address this need by bringing stakeholders and sector experts together for a timely discussion on the subject.  </w:t>
      </w:r>
    </w:p>
    <w:p w14:paraId="6FCAC96C" w14:textId="77777777" w:rsidR="005D4035" w:rsidRDefault="005D4035" w:rsidP="005D4035">
      <w:pPr>
        <w:rPr>
          <w:color w:val="222222"/>
        </w:rPr>
      </w:pPr>
      <w:r>
        <w:rPr>
          <w:color w:val="222222"/>
        </w:rPr>
        <w:t xml:space="preserve">The event will specifically address the following questions: What is the state of knowledge on the relationship between conflict, fragility and food systems? What are the implications of this relationship for food security? How can food security and agricultural investments be most effective in preventing conflict or accelerating recovery in post-conflict settings? What are the unique needs of affected populations? </w:t>
      </w:r>
    </w:p>
    <w:p w14:paraId="519E1737" w14:textId="77777777" w:rsidR="005D4035" w:rsidRDefault="005D4035" w:rsidP="005D4035">
      <w:pPr>
        <w:rPr>
          <w:color w:val="222222"/>
        </w:rPr>
      </w:pPr>
      <w:r>
        <w:rPr>
          <w:color w:val="222222"/>
        </w:rPr>
        <w:lastRenderedPageBreak/>
        <w:t>A desired outcome from the meeting is a clear statement on the importance of (1) understanding the relationship between food systems, conflict and fragility for food security goals, and (2) ensuring that food security programming is tailored to the unique needs of these contexts, with a special focus on how food security can prevent conflict and accelerate recovery from conflict.</w:t>
      </w:r>
    </w:p>
    <w:p w14:paraId="38ED70DF" w14:textId="77777777" w:rsidR="005D4035" w:rsidRDefault="005D4035" w:rsidP="005D4035">
      <w:pPr>
        <w:rPr>
          <w:b/>
          <w:i/>
          <w:sz w:val="20"/>
          <w:szCs w:val="20"/>
        </w:rPr>
      </w:pPr>
      <w:r>
        <w:rPr>
          <w:color w:val="222222"/>
        </w:rPr>
        <w:t xml:space="preserve">This public meeting is open to all stakeholders and the general public,  but will be of particular relevance to development practitioners and NGOs; private sector entities; faith-based organizations; donors; government stakeholders; and multilateral organizations working in agriculture, food security, and nutrition in conflict-affected and displaced population contexts. The event will be made available in livestream to a virtual audience and recorded audio and video will be made available in archive form.  </w:t>
      </w:r>
      <w:r>
        <w:rPr>
          <w:b/>
          <w:i/>
          <w:sz w:val="32"/>
          <w:szCs w:val="32"/>
        </w:rPr>
        <w:br/>
      </w:r>
    </w:p>
    <w:p w14:paraId="080FF754" w14:textId="77777777" w:rsidR="005D4035" w:rsidRDefault="005D4035" w:rsidP="005D4035">
      <w:pPr>
        <w:rPr>
          <w:b/>
          <w:i/>
          <w:sz w:val="20"/>
          <w:szCs w:val="20"/>
        </w:rPr>
      </w:pPr>
    </w:p>
    <w:p w14:paraId="678FFC99" w14:textId="77777777" w:rsidR="005D4035" w:rsidRDefault="005D4035" w:rsidP="005D4035">
      <w:pPr>
        <w:keepNext/>
        <w:keepLines/>
        <w:pBdr>
          <w:top w:val="nil"/>
          <w:left w:val="nil"/>
          <w:bottom w:val="nil"/>
          <w:right w:val="nil"/>
          <w:between w:val="nil"/>
        </w:pBdr>
        <w:shd w:val="clear" w:color="auto" w:fill="00482B"/>
        <w:spacing w:before="40" w:after="0"/>
        <w:jc w:val="center"/>
        <w:rPr>
          <w:b/>
          <w:color w:val="FFFFFF"/>
          <w:sz w:val="32"/>
          <w:szCs w:val="32"/>
        </w:rPr>
      </w:pPr>
      <w:r>
        <w:rPr>
          <w:b/>
          <w:color w:val="FFFFFF"/>
          <w:sz w:val="32"/>
          <w:szCs w:val="32"/>
        </w:rPr>
        <w:t>AGENDA</w:t>
      </w:r>
    </w:p>
    <w:p w14:paraId="19DA646F" w14:textId="77777777" w:rsidR="005D4035" w:rsidRDefault="005D4035" w:rsidP="005D4035">
      <w:pPr>
        <w:spacing w:after="0" w:line="240" w:lineRule="auto"/>
        <w:rPr>
          <w:b/>
        </w:rPr>
      </w:pPr>
    </w:p>
    <w:p w14:paraId="6A4BAA8C" w14:textId="77777777" w:rsidR="005D4035" w:rsidRDefault="005D4035" w:rsidP="005D4035">
      <w:pPr>
        <w:spacing w:after="0" w:line="240" w:lineRule="auto"/>
        <w:rPr>
          <w:b/>
        </w:rPr>
      </w:pPr>
    </w:p>
    <w:p w14:paraId="73DAADD9" w14:textId="77777777" w:rsidR="005D4035" w:rsidRDefault="005D4035" w:rsidP="005D4035">
      <w:pPr>
        <w:spacing w:after="0" w:line="240" w:lineRule="auto"/>
        <w:rPr>
          <w:b/>
        </w:rPr>
      </w:pPr>
      <w:r>
        <w:rPr>
          <w:color w:val="404040"/>
        </w:rPr>
        <w:t>8:00 a.m.</w:t>
      </w:r>
      <w:r>
        <w:rPr>
          <w:color w:val="404040"/>
        </w:rPr>
        <w:tab/>
      </w:r>
      <w:r>
        <w:rPr>
          <w:b/>
          <w:color w:val="00482B"/>
          <w:sz w:val="24"/>
          <w:szCs w:val="24"/>
        </w:rPr>
        <w:t>Registration</w:t>
      </w:r>
      <w:r>
        <w:rPr>
          <w:b/>
        </w:rPr>
        <w:t xml:space="preserve">  </w:t>
      </w:r>
      <w:r>
        <w:rPr>
          <w:b/>
        </w:rPr>
        <w:br/>
      </w:r>
    </w:p>
    <w:p w14:paraId="274C5ABD" w14:textId="77777777" w:rsidR="005D4035" w:rsidRDefault="005D4035" w:rsidP="005D4035">
      <w:pPr>
        <w:spacing w:after="0" w:line="240" w:lineRule="auto"/>
        <w:ind w:left="1440" w:hanging="1440"/>
        <w:rPr>
          <w:b/>
        </w:rPr>
      </w:pPr>
      <w:r>
        <w:rPr>
          <w:color w:val="404040"/>
        </w:rPr>
        <w:t>8:30 a.m.</w:t>
      </w:r>
      <w:r>
        <w:rPr>
          <w:b/>
        </w:rPr>
        <w:tab/>
      </w:r>
      <w:r>
        <w:rPr>
          <w:b/>
          <w:color w:val="00482B"/>
          <w:sz w:val="24"/>
          <w:szCs w:val="24"/>
        </w:rPr>
        <w:t>Welcome and Opening Remarks</w:t>
      </w:r>
    </w:p>
    <w:p w14:paraId="3741D6B5" w14:textId="77777777" w:rsidR="005D4035" w:rsidRDefault="005D4035" w:rsidP="005D4035">
      <w:pPr>
        <w:spacing w:after="0" w:line="240" w:lineRule="auto"/>
        <w:ind w:left="1440"/>
        <w:rPr>
          <w:i/>
        </w:rPr>
      </w:pPr>
      <w:r>
        <w:rPr>
          <w:b/>
          <w:i/>
        </w:rPr>
        <w:t>Mark Keenum</w:t>
      </w:r>
      <w:r>
        <w:rPr>
          <w:i/>
        </w:rPr>
        <w:t>, President, Mississippi State University and Chair of BIFAD</w:t>
      </w:r>
    </w:p>
    <w:p w14:paraId="73D6B39E" w14:textId="77777777" w:rsidR="005D4035" w:rsidRDefault="005D4035" w:rsidP="005D4035">
      <w:pPr>
        <w:spacing w:after="0" w:line="240" w:lineRule="auto"/>
        <w:ind w:left="1440" w:hanging="1440"/>
        <w:rPr>
          <w:b/>
        </w:rPr>
      </w:pPr>
    </w:p>
    <w:p w14:paraId="0EB5BAC0" w14:textId="77777777" w:rsidR="005D4035" w:rsidRDefault="005D4035" w:rsidP="005D4035">
      <w:pPr>
        <w:spacing w:after="0" w:line="240" w:lineRule="auto"/>
        <w:ind w:left="1440" w:hanging="1440"/>
        <w:rPr>
          <w:b/>
        </w:rPr>
      </w:pPr>
      <w:r>
        <w:rPr>
          <w:color w:val="404040"/>
        </w:rPr>
        <w:t>8:35 a.m.</w:t>
      </w:r>
      <w:r>
        <w:rPr>
          <w:b/>
        </w:rPr>
        <w:t xml:space="preserve"> </w:t>
      </w:r>
      <w:r>
        <w:rPr>
          <w:b/>
        </w:rPr>
        <w:tab/>
      </w:r>
      <w:r>
        <w:rPr>
          <w:b/>
          <w:color w:val="00482B"/>
          <w:sz w:val="24"/>
          <w:szCs w:val="24"/>
        </w:rPr>
        <w:t xml:space="preserve">Setting the Stage and Context </w:t>
      </w:r>
    </w:p>
    <w:p w14:paraId="6CC9FF16" w14:textId="77777777" w:rsidR="005D4035" w:rsidRDefault="005D4035" w:rsidP="005D4035">
      <w:pPr>
        <w:spacing w:after="0" w:line="240" w:lineRule="auto"/>
      </w:pPr>
      <w:r>
        <w:tab/>
      </w:r>
      <w:r>
        <w:tab/>
      </w:r>
      <w:r>
        <w:tab/>
      </w:r>
    </w:p>
    <w:p w14:paraId="1C4BD6B2" w14:textId="77777777" w:rsidR="005D4035" w:rsidRDefault="00D45BD8" w:rsidP="005D4035">
      <w:pPr>
        <w:pBdr>
          <w:top w:val="nil"/>
          <w:left w:val="nil"/>
          <w:bottom w:val="nil"/>
          <w:right w:val="nil"/>
          <w:between w:val="nil"/>
        </w:pBdr>
        <w:spacing w:after="0" w:line="240" w:lineRule="auto"/>
        <w:ind w:left="1440"/>
        <w:rPr>
          <w:i/>
          <w:iCs/>
        </w:rPr>
      </w:pPr>
      <w:hyperlink r:id="rId51">
        <w:r w:rsidR="005D4035" w:rsidRPr="61C742AD">
          <w:rPr>
            <w:rStyle w:val="Hyperlink"/>
            <w:b/>
            <w:bCs/>
            <w:i/>
            <w:iCs/>
          </w:rPr>
          <w:t>Matt Nims</w:t>
        </w:r>
      </w:hyperlink>
      <w:r w:rsidR="005D4035">
        <w:t xml:space="preserve">, </w:t>
      </w:r>
      <w:r w:rsidR="005D4035" w:rsidRPr="61C742AD">
        <w:rPr>
          <w:i/>
          <w:iCs/>
        </w:rPr>
        <w:t>Deputy Director, Food for Peace, U.S. Agency for International Development</w:t>
      </w:r>
    </w:p>
    <w:p w14:paraId="24782D21" w14:textId="77777777" w:rsidR="005D4035" w:rsidRDefault="00D45BD8" w:rsidP="005D4035">
      <w:pPr>
        <w:pBdr>
          <w:top w:val="nil"/>
          <w:left w:val="nil"/>
          <w:bottom w:val="nil"/>
          <w:right w:val="nil"/>
          <w:between w:val="nil"/>
        </w:pBdr>
        <w:spacing w:after="0" w:line="240" w:lineRule="auto"/>
        <w:ind w:left="1440"/>
        <w:rPr>
          <w:i/>
          <w:iCs/>
        </w:rPr>
      </w:pPr>
      <w:hyperlink r:id="rId52">
        <w:r w:rsidR="005D4035" w:rsidRPr="61C742AD">
          <w:rPr>
            <w:rStyle w:val="Hyperlink"/>
            <w:b/>
            <w:bCs/>
            <w:i/>
            <w:iCs/>
          </w:rPr>
          <w:t>Greg Collins</w:t>
        </w:r>
      </w:hyperlink>
      <w:r w:rsidR="005D4035" w:rsidRPr="61C742AD">
        <w:rPr>
          <w:i/>
          <w:iCs/>
        </w:rPr>
        <w:t>, Deputy Assistant Administrator, Bureau for Food Security, U.S. Agency for International Development</w:t>
      </w:r>
    </w:p>
    <w:p w14:paraId="316802E3" w14:textId="77777777" w:rsidR="005D4035" w:rsidRDefault="00D45BD8" w:rsidP="005D4035">
      <w:pPr>
        <w:pBdr>
          <w:top w:val="nil"/>
          <w:left w:val="nil"/>
          <w:bottom w:val="nil"/>
          <w:right w:val="nil"/>
          <w:between w:val="nil"/>
        </w:pBdr>
        <w:spacing w:after="0" w:line="240" w:lineRule="auto"/>
        <w:ind w:left="1440"/>
        <w:rPr>
          <w:i/>
          <w:iCs/>
          <w:color w:val="44546A" w:themeColor="text2"/>
          <w:highlight w:val="white"/>
        </w:rPr>
      </w:pPr>
      <w:hyperlink r:id="rId53">
        <w:r w:rsidR="005D4035" w:rsidRPr="61C742AD">
          <w:rPr>
            <w:rStyle w:val="Hyperlink"/>
            <w:b/>
            <w:bCs/>
            <w:i/>
            <w:iCs/>
          </w:rPr>
          <w:t>Thomas Duffy</w:t>
        </w:r>
      </w:hyperlink>
      <w:r w:rsidR="005D4035" w:rsidRPr="61C742AD">
        <w:rPr>
          <w:i/>
          <w:iCs/>
        </w:rPr>
        <w:t>, Director, Office of Agricultural Policy, Bureau of Economic and Business Affairs, U.S. Department of State</w:t>
      </w:r>
    </w:p>
    <w:p w14:paraId="7E438545" w14:textId="77777777" w:rsidR="005D4035" w:rsidRDefault="005D4035" w:rsidP="005D4035">
      <w:pPr>
        <w:spacing w:after="0" w:line="240" w:lineRule="auto"/>
        <w:rPr>
          <w:i/>
          <w:color w:val="1F497D"/>
          <w:highlight w:val="white"/>
        </w:rPr>
      </w:pPr>
    </w:p>
    <w:p w14:paraId="7F5C9ADA" w14:textId="77777777" w:rsidR="005D4035" w:rsidRDefault="005D4035" w:rsidP="005D4035">
      <w:pPr>
        <w:spacing w:after="0" w:line="240" w:lineRule="auto"/>
        <w:ind w:left="1440" w:hanging="1440"/>
        <w:rPr>
          <w:b/>
        </w:rPr>
      </w:pPr>
      <w:r>
        <w:rPr>
          <w:color w:val="404040"/>
        </w:rPr>
        <w:t>9:00 a.m.</w:t>
      </w:r>
      <w:r>
        <w:rPr>
          <w:b/>
        </w:rPr>
        <w:t xml:space="preserve"> </w:t>
      </w:r>
      <w:r>
        <w:rPr>
          <w:b/>
        </w:rPr>
        <w:tab/>
      </w:r>
      <w:r>
        <w:rPr>
          <w:b/>
          <w:color w:val="00482B"/>
          <w:sz w:val="24"/>
          <w:szCs w:val="24"/>
        </w:rPr>
        <w:t xml:space="preserve">Panel 1: State of Knowledge: Fragility, Conflict, and Food Systems </w:t>
      </w:r>
      <w:r>
        <w:rPr>
          <w:b/>
        </w:rPr>
        <w:tab/>
      </w:r>
    </w:p>
    <w:p w14:paraId="1EADA7E4" w14:textId="77777777" w:rsidR="005D4035" w:rsidRDefault="005D4035" w:rsidP="005D4035">
      <w:pPr>
        <w:rPr>
          <w:i/>
          <w:sz w:val="24"/>
          <w:szCs w:val="24"/>
        </w:rPr>
      </w:pPr>
    </w:p>
    <w:p w14:paraId="070E91B3" w14:textId="77777777" w:rsidR="005D4035" w:rsidRDefault="005D4035" w:rsidP="005D4035">
      <w:pPr>
        <w:rPr>
          <w:i/>
        </w:rPr>
      </w:pPr>
      <w:r>
        <w:rPr>
          <w:i/>
        </w:rPr>
        <w:t xml:space="preserve">The goal of the panel is to understand the state of knowledge on </w:t>
      </w:r>
      <w:r>
        <w:rPr>
          <w:i/>
          <w:color w:val="222222"/>
        </w:rPr>
        <w:t>the relationship between conflict, fragility and food systems, the implications of this relationship for food security, and the</w:t>
      </w:r>
      <w:r>
        <w:rPr>
          <w:i/>
          <w:highlight w:val="white"/>
        </w:rPr>
        <w:t xml:space="preserve"> evidence gaps in our understanding of these relationships. </w:t>
      </w:r>
    </w:p>
    <w:p w14:paraId="54F83886" w14:textId="77777777" w:rsidR="005D4035" w:rsidRDefault="005D4035" w:rsidP="005D4035">
      <w:pPr>
        <w:pBdr>
          <w:top w:val="nil"/>
          <w:left w:val="nil"/>
          <w:bottom w:val="nil"/>
          <w:right w:val="nil"/>
          <w:between w:val="nil"/>
        </w:pBdr>
      </w:pPr>
      <w:r>
        <w:t>This panel reviews the evidence on the relationship between conflict, fragility, and food systems. Why and how can conflict disrupt food systems, and why and how do food systems enable or mitigate conflict? The panel explores big picture impacts for entire countries and economies to micro-level impacts to consumers, smallholders, and rural communities in places such as the Sahel, northeast Nigeria, Somalia, Mali, Haiti, and Bangladesh.</w:t>
      </w:r>
    </w:p>
    <w:p w14:paraId="519D44DF" w14:textId="77777777" w:rsidR="005D4035" w:rsidRDefault="005D4035" w:rsidP="005D4035">
      <w:pPr>
        <w:pBdr>
          <w:top w:val="nil"/>
          <w:left w:val="nil"/>
          <w:bottom w:val="nil"/>
          <w:right w:val="nil"/>
          <w:between w:val="nil"/>
        </w:pBdr>
      </w:pPr>
      <w:r>
        <w:t xml:space="preserve">Food systems play an important role before, during, and after conflict. The link between food insecurity and conflict is prominent during price spikes or competition over natural resources. Land disputes, </w:t>
      </w:r>
      <w:r>
        <w:lastRenderedPageBreak/>
        <w:t>access to markets, and local corruption can promote food insecurity and conflict alike. During conflict, farmers can be targeted for their food assets while people broadly lose food access and adopt negative coping strategies that reduce nutrition. These impacts in turn can play a role in radicalization and rebel group recruitment. In light of this evidence, how can we avoid inadvertently doing harm? What do we need to know next?</w:t>
      </w:r>
      <w:r>
        <w:rPr>
          <w:sz w:val="20"/>
          <w:szCs w:val="20"/>
        </w:rPr>
        <w:tab/>
      </w:r>
    </w:p>
    <w:p w14:paraId="1967F0D6" w14:textId="77777777" w:rsidR="005D4035" w:rsidRDefault="005D4035" w:rsidP="005D4035">
      <w:pPr>
        <w:pBdr>
          <w:top w:val="nil"/>
          <w:left w:val="nil"/>
          <w:bottom w:val="nil"/>
          <w:right w:val="nil"/>
          <w:between w:val="nil"/>
        </w:pBdr>
        <w:spacing w:after="0" w:line="240" w:lineRule="auto"/>
        <w:ind w:left="1440"/>
        <w:rPr>
          <w:b/>
          <w:color w:val="000000"/>
        </w:rPr>
      </w:pPr>
      <w:r>
        <w:rPr>
          <w:b/>
          <w:color w:val="00482B"/>
          <w:sz w:val="24"/>
          <w:szCs w:val="24"/>
        </w:rPr>
        <w:t xml:space="preserve">Panelists and Topics: </w:t>
      </w:r>
      <w:r>
        <w:rPr>
          <w:b/>
          <w:color w:val="00482B"/>
          <w:sz w:val="24"/>
          <w:szCs w:val="24"/>
        </w:rPr>
        <w:tab/>
      </w:r>
    </w:p>
    <w:p w14:paraId="438F02B5" w14:textId="77777777" w:rsidR="005D4035" w:rsidRDefault="005D4035" w:rsidP="005D4035">
      <w:pPr>
        <w:pBdr>
          <w:top w:val="nil"/>
          <w:left w:val="nil"/>
          <w:bottom w:val="nil"/>
          <w:right w:val="nil"/>
          <w:between w:val="nil"/>
        </w:pBdr>
        <w:spacing w:after="0" w:line="240" w:lineRule="auto"/>
        <w:ind w:left="2160"/>
      </w:pPr>
    </w:p>
    <w:p w14:paraId="60679FBC" w14:textId="77777777" w:rsidR="005D4035" w:rsidRDefault="005D4035" w:rsidP="005D4035">
      <w:pPr>
        <w:pBdr>
          <w:top w:val="nil"/>
          <w:left w:val="nil"/>
          <w:bottom w:val="nil"/>
          <w:right w:val="nil"/>
          <w:between w:val="nil"/>
        </w:pBdr>
        <w:spacing w:after="0" w:line="240" w:lineRule="auto"/>
        <w:ind w:left="1440"/>
        <w:rPr>
          <w:i/>
          <w:iCs/>
        </w:rPr>
      </w:pPr>
      <w:r w:rsidRPr="61C742AD">
        <w:rPr>
          <w:b/>
          <w:bCs/>
          <w:i/>
          <w:iCs/>
        </w:rPr>
        <w:t xml:space="preserve">Panel Moderator, </w:t>
      </w:r>
      <w:hyperlink r:id="rId54">
        <w:r w:rsidRPr="61C742AD">
          <w:rPr>
            <w:rStyle w:val="Hyperlink"/>
            <w:b/>
            <w:bCs/>
            <w:i/>
            <w:iCs/>
          </w:rPr>
          <w:t>Julie Howard</w:t>
        </w:r>
      </w:hyperlink>
      <w:r w:rsidRPr="61C742AD">
        <w:rPr>
          <w:b/>
          <w:bCs/>
          <w:i/>
          <w:iCs/>
        </w:rPr>
        <w:t xml:space="preserve">, </w:t>
      </w:r>
      <w:r w:rsidRPr="61C742AD">
        <w:rPr>
          <w:i/>
          <w:iCs/>
        </w:rPr>
        <w:t>Senior Advisor (Non-resident), Global Food Security Project, Center for Strategic and International Studies</w:t>
      </w:r>
    </w:p>
    <w:p w14:paraId="0267E22B" w14:textId="77777777" w:rsidR="005D4035" w:rsidRDefault="005D4035" w:rsidP="005D4035">
      <w:pPr>
        <w:pBdr>
          <w:top w:val="nil"/>
          <w:left w:val="nil"/>
          <w:bottom w:val="nil"/>
          <w:right w:val="nil"/>
          <w:between w:val="nil"/>
        </w:pBdr>
        <w:spacing w:after="0" w:line="240" w:lineRule="auto"/>
        <w:ind w:left="720"/>
        <w:rPr>
          <w:i/>
        </w:rPr>
      </w:pPr>
    </w:p>
    <w:p w14:paraId="665C2A31" w14:textId="77777777" w:rsidR="005D4035" w:rsidRDefault="00D45BD8" w:rsidP="005D4035">
      <w:pPr>
        <w:pBdr>
          <w:top w:val="nil"/>
          <w:left w:val="nil"/>
          <w:bottom w:val="nil"/>
          <w:right w:val="nil"/>
          <w:between w:val="nil"/>
        </w:pBdr>
        <w:spacing w:after="0" w:line="240" w:lineRule="auto"/>
        <w:ind w:left="1440"/>
        <w:rPr>
          <w:color w:val="000000" w:themeColor="text1"/>
        </w:rPr>
      </w:pPr>
      <w:hyperlink r:id="rId55">
        <w:r w:rsidR="005D4035" w:rsidRPr="61C742AD">
          <w:rPr>
            <w:rStyle w:val="Hyperlink"/>
            <w:b/>
            <w:bCs/>
            <w:i/>
            <w:iCs/>
            <w:color w:val="000000" w:themeColor="text1"/>
          </w:rPr>
          <w:t>Emmy Simmons</w:t>
        </w:r>
      </w:hyperlink>
      <w:r w:rsidR="005D4035" w:rsidRPr="61C742AD">
        <w:rPr>
          <w:i/>
          <w:iCs/>
          <w:color w:val="000000" w:themeColor="text1"/>
        </w:rPr>
        <w:t xml:space="preserve">, </w:t>
      </w:r>
      <w:r w:rsidR="005D4035" w:rsidRPr="61C742AD">
        <w:rPr>
          <w:i/>
          <w:iCs/>
        </w:rPr>
        <w:t>Senior Adviser (Non-resident), Global Food Security Project, Center for Strategic and International Studies</w:t>
      </w:r>
      <w:r w:rsidR="005D4035">
        <w:br/>
      </w:r>
      <w:hyperlink r:id="rId56">
        <w:r w:rsidR="005D4035" w:rsidRPr="61C742AD">
          <w:rPr>
            <w:rStyle w:val="Hyperlink"/>
            <w:smallCaps/>
            <w:color w:val="4472C4" w:themeColor="accent1"/>
          </w:rPr>
          <w:t>Key Statistics and trends over time across major kinds of conflict</w:t>
        </w:r>
      </w:hyperlink>
      <w:r w:rsidR="005D4035" w:rsidRPr="61C742AD">
        <w:rPr>
          <w:smallCaps/>
          <w:color w:val="4472C4" w:themeColor="accent1"/>
        </w:rPr>
        <w:t xml:space="preserve"> </w:t>
      </w:r>
      <w:r w:rsidR="005D4035">
        <w:br/>
      </w:r>
    </w:p>
    <w:p w14:paraId="78CB77D6" w14:textId="77777777" w:rsidR="005D4035" w:rsidRDefault="00D45BD8" w:rsidP="005D4035">
      <w:pPr>
        <w:spacing w:after="0" w:line="240" w:lineRule="auto"/>
        <w:ind w:left="1440"/>
        <w:rPr>
          <w:i/>
          <w:iCs/>
        </w:rPr>
      </w:pPr>
      <w:hyperlink r:id="rId57">
        <w:r w:rsidR="005D4035" w:rsidRPr="61C742AD">
          <w:rPr>
            <w:rStyle w:val="Hyperlink"/>
            <w:b/>
            <w:bCs/>
            <w:i/>
            <w:iCs/>
          </w:rPr>
          <w:t>Cullen Hendrix</w:t>
        </w:r>
      </w:hyperlink>
      <w:r w:rsidR="005D4035" w:rsidRPr="61C742AD">
        <w:rPr>
          <w:b/>
          <w:bCs/>
          <w:i/>
          <w:iCs/>
        </w:rPr>
        <w:t>,</w:t>
      </w:r>
      <w:r w:rsidR="005D4035">
        <w:t xml:space="preserve"> </w:t>
      </w:r>
      <w:r w:rsidR="005D4035" w:rsidRPr="61C742AD">
        <w:rPr>
          <w:i/>
          <w:iCs/>
        </w:rPr>
        <w:t>Professor, Korbel School of International Studies,</w:t>
      </w:r>
      <w:r w:rsidR="005D4035">
        <w:t xml:space="preserve"> </w:t>
      </w:r>
      <w:r w:rsidR="005D4035" w:rsidRPr="61C742AD">
        <w:rPr>
          <w:i/>
          <w:iCs/>
        </w:rPr>
        <w:t>University of Denver and Non-resident Senior Fellow, Peterson Institute for International Economics</w:t>
      </w:r>
    </w:p>
    <w:p w14:paraId="30C13C03" w14:textId="77777777" w:rsidR="005D4035" w:rsidRDefault="00D45BD8" w:rsidP="005D4035">
      <w:pPr>
        <w:spacing w:after="0" w:line="240" w:lineRule="auto"/>
        <w:ind w:left="1440"/>
        <w:rPr>
          <w:i/>
          <w:iCs/>
        </w:rPr>
      </w:pPr>
      <w:hyperlink r:id="rId58">
        <w:r w:rsidR="005D4035" w:rsidRPr="61C742AD">
          <w:rPr>
            <w:rStyle w:val="Hyperlink"/>
            <w:smallCaps/>
            <w:color w:val="4472C4" w:themeColor="accent1"/>
          </w:rPr>
          <w:t>the political economy of conflict and food security</w:t>
        </w:r>
      </w:hyperlink>
      <w:r w:rsidR="005D4035" w:rsidRPr="61C742AD">
        <w:rPr>
          <w:i/>
          <w:iCs/>
        </w:rPr>
        <w:t xml:space="preserve"> </w:t>
      </w:r>
      <w:r w:rsidR="005D4035">
        <w:br/>
      </w:r>
    </w:p>
    <w:p w14:paraId="00280EE5" w14:textId="77777777" w:rsidR="005D4035" w:rsidRDefault="00D45BD8" w:rsidP="005D4035">
      <w:pPr>
        <w:spacing w:after="0" w:line="240" w:lineRule="auto"/>
        <w:ind w:left="1440"/>
        <w:rPr>
          <w:i/>
          <w:iCs/>
        </w:rPr>
      </w:pPr>
      <w:hyperlink r:id="rId59">
        <w:r w:rsidR="005D4035" w:rsidRPr="61C742AD">
          <w:rPr>
            <w:rStyle w:val="Hyperlink"/>
            <w:b/>
            <w:bCs/>
            <w:i/>
            <w:iCs/>
          </w:rPr>
          <w:t>Leanne Erdberg Steadman</w:t>
        </w:r>
      </w:hyperlink>
      <w:r w:rsidR="005D4035" w:rsidRPr="61C742AD">
        <w:rPr>
          <w:i/>
          <w:iCs/>
        </w:rPr>
        <w:t>, Director, Countering Violent Extremism, U.S. Institute of Peace</w:t>
      </w:r>
    </w:p>
    <w:p w14:paraId="1BD00577" w14:textId="77777777" w:rsidR="005D4035" w:rsidRDefault="00D45BD8" w:rsidP="005D4035">
      <w:pPr>
        <w:spacing w:after="0" w:line="240" w:lineRule="auto"/>
        <w:ind w:left="1440"/>
        <w:rPr>
          <w:i/>
          <w:iCs/>
        </w:rPr>
      </w:pPr>
      <w:hyperlink r:id="rId60">
        <w:r w:rsidR="005D4035" w:rsidRPr="61C742AD">
          <w:rPr>
            <w:rStyle w:val="Hyperlink"/>
            <w:smallCaps/>
            <w:color w:val="4472C4" w:themeColor="accent1"/>
          </w:rPr>
          <w:t>Countering Violent Extremism, esp. among youth</w:t>
        </w:r>
        <w:r w:rsidR="005D4035">
          <w:br/>
        </w:r>
      </w:hyperlink>
    </w:p>
    <w:p w14:paraId="166E6865" w14:textId="77777777" w:rsidR="005D4035" w:rsidRDefault="00D45BD8" w:rsidP="005D4035">
      <w:pPr>
        <w:spacing w:after="0" w:line="240" w:lineRule="auto"/>
        <w:ind w:left="1440"/>
        <w:rPr>
          <w:i/>
          <w:iCs/>
        </w:rPr>
      </w:pPr>
      <w:hyperlink r:id="rId61">
        <w:r w:rsidR="005D4035" w:rsidRPr="61C742AD">
          <w:rPr>
            <w:rStyle w:val="Hyperlink"/>
            <w:b/>
            <w:bCs/>
            <w:i/>
            <w:iCs/>
          </w:rPr>
          <w:t>Soji Adelaja</w:t>
        </w:r>
      </w:hyperlink>
      <w:r w:rsidR="005D4035" w:rsidRPr="61C742AD">
        <w:rPr>
          <w:b/>
          <w:bCs/>
          <w:i/>
          <w:iCs/>
        </w:rPr>
        <w:t xml:space="preserve">, </w:t>
      </w:r>
      <w:r w:rsidR="005D4035" w:rsidRPr="61C742AD">
        <w:rPr>
          <w:i/>
          <w:iCs/>
        </w:rPr>
        <w:t>Hannah Distinguished Professor in Land Policy, Department of Agricultural, Food and Resource Economics, Michigan State University</w:t>
      </w:r>
    </w:p>
    <w:p w14:paraId="24A7BB77" w14:textId="77777777" w:rsidR="005D4035" w:rsidRDefault="00D45BD8" w:rsidP="005D4035">
      <w:pPr>
        <w:spacing w:after="0" w:line="240" w:lineRule="auto"/>
        <w:ind w:left="1440"/>
        <w:rPr>
          <w:b/>
          <w:bCs/>
          <w:i/>
          <w:iCs/>
        </w:rPr>
      </w:pPr>
      <w:hyperlink r:id="rId62">
        <w:r w:rsidR="005D4035" w:rsidRPr="61C742AD">
          <w:rPr>
            <w:rStyle w:val="Hyperlink"/>
            <w:smallCaps/>
            <w:color w:val="4472C4" w:themeColor="accent1"/>
          </w:rPr>
          <w:t>Future research needs, example of boko haram</w:t>
        </w:r>
      </w:hyperlink>
    </w:p>
    <w:p w14:paraId="51CF96BA" w14:textId="77777777" w:rsidR="005D4035" w:rsidRDefault="005D4035" w:rsidP="005D4035">
      <w:pPr>
        <w:spacing w:after="0" w:line="240" w:lineRule="auto"/>
        <w:ind w:left="1440"/>
        <w:rPr>
          <w:b/>
        </w:rPr>
      </w:pPr>
    </w:p>
    <w:p w14:paraId="23D636E3" w14:textId="77777777" w:rsidR="005D4035" w:rsidRDefault="005D4035" w:rsidP="005D4035">
      <w:pPr>
        <w:spacing w:after="0" w:line="240" w:lineRule="auto"/>
        <w:ind w:left="1440"/>
        <w:rPr>
          <w:b/>
        </w:rPr>
      </w:pPr>
      <w:r>
        <w:rPr>
          <w:b/>
          <w:color w:val="00482B"/>
          <w:sz w:val="24"/>
          <w:szCs w:val="24"/>
        </w:rPr>
        <w:t>Discussion</w:t>
      </w:r>
    </w:p>
    <w:p w14:paraId="6C0469B8" w14:textId="77777777" w:rsidR="005D4035" w:rsidRDefault="005D4035" w:rsidP="005D4035">
      <w:pPr>
        <w:spacing w:after="0" w:line="240" w:lineRule="auto"/>
        <w:rPr>
          <w:b/>
        </w:rPr>
      </w:pPr>
    </w:p>
    <w:p w14:paraId="0058AE16" w14:textId="77777777" w:rsidR="005D4035" w:rsidRDefault="005D4035" w:rsidP="005D4035">
      <w:pPr>
        <w:spacing w:after="0" w:line="240" w:lineRule="auto"/>
        <w:rPr>
          <w:b/>
        </w:rPr>
      </w:pPr>
      <w:r>
        <w:rPr>
          <w:color w:val="404040"/>
        </w:rPr>
        <w:t>10:15 a.m.</w:t>
      </w:r>
      <w:r>
        <w:rPr>
          <w:b/>
        </w:rPr>
        <w:t xml:space="preserve"> </w:t>
      </w:r>
      <w:r>
        <w:rPr>
          <w:b/>
        </w:rPr>
        <w:tab/>
      </w:r>
      <w:r>
        <w:rPr>
          <w:b/>
          <w:color w:val="00482B"/>
          <w:sz w:val="24"/>
          <w:szCs w:val="24"/>
        </w:rPr>
        <w:t>Break</w:t>
      </w:r>
    </w:p>
    <w:p w14:paraId="651B2761" w14:textId="77777777" w:rsidR="005D4035" w:rsidRDefault="005D4035" w:rsidP="005D4035">
      <w:pPr>
        <w:spacing w:after="0" w:line="240" w:lineRule="auto"/>
        <w:rPr>
          <w:b/>
          <w:i/>
        </w:rPr>
      </w:pPr>
    </w:p>
    <w:p w14:paraId="5DC2A694" w14:textId="77777777" w:rsidR="005D4035" w:rsidRDefault="005D4035" w:rsidP="005D4035">
      <w:pPr>
        <w:spacing w:after="0" w:line="240" w:lineRule="auto"/>
        <w:rPr>
          <w:b/>
          <w:color w:val="00482B"/>
          <w:sz w:val="24"/>
          <w:szCs w:val="24"/>
        </w:rPr>
      </w:pPr>
      <w:r>
        <w:rPr>
          <w:color w:val="404040"/>
        </w:rPr>
        <w:t>10:45 a.m.</w:t>
      </w:r>
      <w:r>
        <w:rPr>
          <w:b/>
        </w:rPr>
        <w:t xml:space="preserve"> </w:t>
      </w:r>
      <w:r>
        <w:rPr>
          <w:b/>
        </w:rPr>
        <w:tab/>
      </w:r>
      <w:r>
        <w:rPr>
          <w:b/>
          <w:color w:val="00482B"/>
          <w:sz w:val="24"/>
          <w:szCs w:val="24"/>
        </w:rPr>
        <w:t>Panel 2: Programming Implications: Adaptation and Innovation</w:t>
      </w:r>
    </w:p>
    <w:p w14:paraId="0F7D6B0A" w14:textId="77777777" w:rsidR="005D4035" w:rsidRDefault="005D4035" w:rsidP="005D4035">
      <w:pPr>
        <w:spacing w:after="0" w:line="240" w:lineRule="auto"/>
        <w:rPr>
          <w:b/>
          <w:color w:val="00482B"/>
          <w:sz w:val="24"/>
          <w:szCs w:val="24"/>
        </w:rPr>
      </w:pPr>
    </w:p>
    <w:p w14:paraId="598007FE" w14:textId="77777777" w:rsidR="005D4035" w:rsidRDefault="005D4035" w:rsidP="005D4035">
      <w:pPr>
        <w:rPr>
          <w:i/>
        </w:rPr>
      </w:pPr>
      <w:r>
        <w:rPr>
          <w:i/>
        </w:rPr>
        <w:t xml:space="preserve">The goal of this panel is to address how </w:t>
      </w:r>
      <w:r>
        <w:rPr>
          <w:i/>
          <w:highlight w:val="white"/>
        </w:rPr>
        <w:t xml:space="preserve">food security and agricultural investments can be tailored to fragile and conflict-affected contexts, and how practitioners can harness existing evidence and generate new ideas for promoting agriculture and food security amidst conflict and fragility. </w:t>
      </w:r>
    </w:p>
    <w:p w14:paraId="1FBF7F4E" w14:textId="77777777" w:rsidR="005D4035" w:rsidRDefault="005D4035" w:rsidP="005D4035">
      <w:pPr>
        <w:pBdr>
          <w:top w:val="nil"/>
          <w:left w:val="nil"/>
          <w:bottom w:val="nil"/>
          <w:right w:val="nil"/>
          <w:between w:val="nil"/>
        </w:pBdr>
      </w:pPr>
      <w:r>
        <w:t xml:space="preserve">This panel examines best practices on how to ensure food security and agricultural investments are context-driven: conflict-sensitive, flexible to the unique characteristics of conflict and fragility, and effectively integrating humanitarian and development assistance when necessary, and attuned to the needs of displaced populations. Beyond tailoring investments, new ideas are crucial in these settings too. For instance, portable assets and skills and creative ways to build market access are all promising ideas that could increase food security and resilience amidst conflict. In fragile contexts, innovative solutions are needed that can address thorny issues such as corruption or illegitimate governance too. </w:t>
      </w:r>
    </w:p>
    <w:p w14:paraId="1083999F" w14:textId="77777777" w:rsidR="005D4035" w:rsidRDefault="005D4035" w:rsidP="005D4035">
      <w:pPr>
        <w:pBdr>
          <w:top w:val="nil"/>
          <w:left w:val="nil"/>
          <w:bottom w:val="nil"/>
          <w:right w:val="nil"/>
          <w:between w:val="nil"/>
        </w:pBdr>
      </w:pPr>
      <w:r>
        <w:lastRenderedPageBreak/>
        <w:t>Under what conditions can practitioners expand or support markets amidst fragility or even conflict? How can practitioners develop agriculture-led growth programming suited for these contexts? What other creative ideas can build the resilience of people experiencing conflict and fragility?</w:t>
      </w:r>
    </w:p>
    <w:p w14:paraId="23A92AC7" w14:textId="77777777" w:rsidR="005D4035" w:rsidRDefault="005D4035" w:rsidP="005D4035">
      <w:pPr>
        <w:pBdr>
          <w:top w:val="nil"/>
          <w:left w:val="nil"/>
          <w:bottom w:val="nil"/>
          <w:right w:val="nil"/>
          <w:between w:val="nil"/>
        </w:pBdr>
        <w:spacing w:after="0" w:line="240" w:lineRule="auto"/>
        <w:ind w:left="1440"/>
        <w:rPr>
          <w:color w:val="000000"/>
        </w:rPr>
      </w:pPr>
      <w:r>
        <w:rPr>
          <w:b/>
          <w:color w:val="00482B"/>
          <w:sz w:val="24"/>
          <w:szCs w:val="24"/>
        </w:rPr>
        <w:t xml:space="preserve">Panelists and Topics: </w:t>
      </w:r>
      <w:r>
        <w:rPr>
          <w:b/>
          <w:color w:val="00482B"/>
          <w:sz w:val="24"/>
          <w:szCs w:val="24"/>
        </w:rPr>
        <w:tab/>
      </w:r>
    </w:p>
    <w:p w14:paraId="2BDAC8BF" w14:textId="77777777" w:rsidR="005D4035" w:rsidRDefault="005D4035" w:rsidP="005D4035">
      <w:pPr>
        <w:pBdr>
          <w:top w:val="nil"/>
          <w:left w:val="nil"/>
          <w:bottom w:val="nil"/>
          <w:right w:val="nil"/>
          <w:between w:val="nil"/>
        </w:pBdr>
        <w:spacing w:after="0" w:line="240" w:lineRule="auto"/>
        <w:ind w:left="2160"/>
      </w:pPr>
    </w:p>
    <w:p w14:paraId="03540090" w14:textId="77777777" w:rsidR="005D4035" w:rsidRDefault="005D4035" w:rsidP="005D4035">
      <w:pPr>
        <w:pBdr>
          <w:top w:val="nil"/>
          <w:left w:val="nil"/>
          <w:bottom w:val="nil"/>
          <w:right w:val="nil"/>
          <w:between w:val="nil"/>
        </w:pBdr>
        <w:spacing w:after="0" w:line="240" w:lineRule="auto"/>
        <w:ind w:left="1440"/>
        <w:rPr>
          <w:i/>
          <w:iCs/>
        </w:rPr>
      </w:pPr>
      <w:r w:rsidRPr="61C742AD">
        <w:rPr>
          <w:b/>
          <w:bCs/>
          <w:i/>
          <w:iCs/>
        </w:rPr>
        <w:t xml:space="preserve">Panel Moderator, </w:t>
      </w:r>
      <w:hyperlink r:id="rId63">
        <w:r w:rsidRPr="61C742AD">
          <w:rPr>
            <w:rStyle w:val="Hyperlink"/>
            <w:b/>
            <w:bCs/>
            <w:i/>
            <w:iCs/>
          </w:rPr>
          <w:t>Greg Collins</w:t>
        </w:r>
      </w:hyperlink>
      <w:r w:rsidRPr="61C742AD">
        <w:rPr>
          <w:i/>
          <w:iCs/>
        </w:rPr>
        <w:t>, Deputy Assistant Administrator, Bureau for Food Security, U.S. Agency for International Development</w:t>
      </w:r>
    </w:p>
    <w:p w14:paraId="48A63821" w14:textId="77777777" w:rsidR="005D4035" w:rsidRDefault="005D4035" w:rsidP="005D4035">
      <w:pPr>
        <w:pBdr>
          <w:top w:val="nil"/>
          <w:left w:val="nil"/>
          <w:bottom w:val="nil"/>
          <w:right w:val="nil"/>
          <w:between w:val="nil"/>
        </w:pBdr>
        <w:spacing w:after="0" w:line="240" w:lineRule="auto"/>
        <w:ind w:left="1440"/>
        <w:rPr>
          <w:b/>
          <w:i/>
        </w:rPr>
      </w:pPr>
      <w:r>
        <w:rPr>
          <w:smallCaps/>
          <w:color w:val="4F81BD"/>
        </w:rPr>
        <w:t>Programming principles for working in these contexts - linking the evidence base with interventions</w:t>
      </w:r>
      <w:r>
        <w:rPr>
          <w:smallCaps/>
          <w:color w:val="4F81BD"/>
        </w:rPr>
        <w:br/>
      </w:r>
    </w:p>
    <w:p w14:paraId="2BC41D16" w14:textId="77777777" w:rsidR="005D4035" w:rsidRDefault="00D45BD8" w:rsidP="005D4035">
      <w:pPr>
        <w:pBdr>
          <w:top w:val="nil"/>
          <w:left w:val="nil"/>
          <w:bottom w:val="nil"/>
          <w:right w:val="nil"/>
          <w:between w:val="nil"/>
        </w:pBdr>
        <w:spacing w:after="0" w:line="240" w:lineRule="auto"/>
        <w:ind w:left="1440"/>
        <w:rPr>
          <w:i/>
          <w:iCs/>
        </w:rPr>
      </w:pPr>
      <w:hyperlink r:id="rId64">
        <w:r w:rsidR="005D4035" w:rsidRPr="61C742AD">
          <w:rPr>
            <w:rStyle w:val="Hyperlink"/>
            <w:b/>
            <w:bCs/>
            <w:i/>
            <w:iCs/>
          </w:rPr>
          <w:t>Susanna Campbell</w:t>
        </w:r>
      </w:hyperlink>
      <w:r w:rsidR="005D4035" w:rsidRPr="61C742AD">
        <w:rPr>
          <w:b/>
          <w:bCs/>
          <w:i/>
          <w:iCs/>
        </w:rPr>
        <w:t>,</w:t>
      </w:r>
      <w:r w:rsidR="005D4035" w:rsidRPr="61C742AD">
        <w:rPr>
          <w:i/>
          <w:iCs/>
        </w:rPr>
        <w:t xml:space="preserve"> Assistant Professor, School of International Service, American University</w:t>
      </w:r>
    </w:p>
    <w:p w14:paraId="1D9CB055" w14:textId="77777777" w:rsidR="005D4035" w:rsidRDefault="005D4035" w:rsidP="005D4035">
      <w:pPr>
        <w:spacing w:after="0" w:line="240" w:lineRule="auto"/>
        <w:ind w:left="1440"/>
        <w:rPr>
          <w:smallCaps/>
          <w:color w:val="4F81BD"/>
        </w:rPr>
      </w:pPr>
      <w:r>
        <w:rPr>
          <w:smallCaps/>
          <w:color w:val="4F81BD"/>
        </w:rPr>
        <w:t>Achieving inclusive, conflict-sensitive food security programming</w:t>
      </w:r>
    </w:p>
    <w:p w14:paraId="1F257077" w14:textId="77777777" w:rsidR="005D4035" w:rsidRDefault="005D4035" w:rsidP="005D4035">
      <w:pPr>
        <w:spacing w:after="0" w:line="240" w:lineRule="auto"/>
        <w:ind w:left="1440"/>
        <w:rPr>
          <w:b/>
          <w:i/>
        </w:rPr>
      </w:pPr>
    </w:p>
    <w:p w14:paraId="7A5858EC" w14:textId="77777777" w:rsidR="005D4035" w:rsidRDefault="00D45BD8" w:rsidP="005D4035">
      <w:pPr>
        <w:spacing w:after="0" w:line="240" w:lineRule="auto"/>
        <w:ind w:left="1440"/>
        <w:rPr>
          <w:i/>
          <w:iCs/>
        </w:rPr>
      </w:pPr>
      <w:hyperlink r:id="rId65">
        <w:r w:rsidR="005D4035" w:rsidRPr="61C742AD">
          <w:rPr>
            <w:rStyle w:val="Hyperlink"/>
            <w:b/>
            <w:bCs/>
            <w:i/>
            <w:iCs/>
          </w:rPr>
          <w:t>Sandrine Chetail</w:t>
        </w:r>
      </w:hyperlink>
      <w:r w:rsidR="005D4035" w:rsidRPr="61C742AD">
        <w:rPr>
          <w:b/>
          <w:bCs/>
        </w:rPr>
        <w:t xml:space="preserve">, </w:t>
      </w:r>
      <w:r w:rsidR="005D4035" w:rsidRPr="61C742AD">
        <w:rPr>
          <w:i/>
          <w:iCs/>
        </w:rPr>
        <w:t>Senior Director for Agricultural Systems, Markets and Financial Inclusion, Mercy Corps</w:t>
      </w:r>
    </w:p>
    <w:p w14:paraId="2A5851D1" w14:textId="77777777" w:rsidR="005D4035" w:rsidRDefault="00D45BD8" w:rsidP="005D4035">
      <w:pPr>
        <w:spacing w:after="0" w:line="240" w:lineRule="auto"/>
        <w:ind w:left="1440"/>
        <w:rPr>
          <w:smallCaps/>
          <w:color w:val="4472C4" w:themeColor="accent1"/>
        </w:rPr>
      </w:pPr>
      <w:hyperlink r:id="rId66">
        <w:r w:rsidR="005D4035" w:rsidRPr="61C742AD">
          <w:rPr>
            <w:rStyle w:val="Hyperlink"/>
            <w:smallCaps/>
            <w:color w:val="4472C4" w:themeColor="accent1"/>
          </w:rPr>
          <w:t>Flexible programming amidst conflict and fragility</w:t>
        </w:r>
      </w:hyperlink>
    </w:p>
    <w:p w14:paraId="194790FA" w14:textId="77777777" w:rsidR="005D4035" w:rsidRDefault="005D4035" w:rsidP="005D4035">
      <w:pPr>
        <w:spacing w:after="0" w:line="240" w:lineRule="auto"/>
        <w:ind w:left="1440"/>
        <w:rPr>
          <w:smallCaps/>
          <w:color w:val="4F81BD"/>
        </w:rPr>
      </w:pPr>
    </w:p>
    <w:p w14:paraId="69917653" w14:textId="77777777" w:rsidR="005D4035" w:rsidRDefault="00D45BD8" w:rsidP="005D4035">
      <w:pPr>
        <w:pBdr>
          <w:top w:val="nil"/>
          <w:left w:val="nil"/>
          <w:bottom w:val="nil"/>
          <w:right w:val="nil"/>
          <w:between w:val="nil"/>
        </w:pBdr>
        <w:spacing w:after="0" w:line="240" w:lineRule="auto"/>
        <w:ind w:left="1440"/>
        <w:rPr>
          <w:smallCaps/>
          <w:color w:val="4472C4" w:themeColor="accent1"/>
        </w:rPr>
      </w:pPr>
      <w:hyperlink r:id="rId67">
        <w:r w:rsidR="005D4035" w:rsidRPr="61C742AD">
          <w:rPr>
            <w:rStyle w:val="Hyperlink"/>
            <w:b/>
            <w:bCs/>
            <w:i/>
            <w:iCs/>
          </w:rPr>
          <w:t>Louise Sperling</w:t>
        </w:r>
      </w:hyperlink>
      <w:r w:rsidR="005D4035" w:rsidRPr="61C742AD">
        <w:rPr>
          <w:b/>
          <w:bCs/>
          <w:i/>
          <w:iCs/>
        </w:rPr>
        <w:t>,</w:t>
      </w:r>
      <w:r w:rsidR="005D4035" w:rsidRPr="61C742AD">
        <w:rPr>
          <w:i/>
          <w:iCs/>
        </w:rPr>
        <w:t xml:space="preserve"> Consultant, International Center for Tropical Agriculture </w:t>
      </w:r>
      <w:hyperlink r:id="rId68">
        <w:r w:rsidR="005D4035" w:rsidRPr="61C742AD">
          <w:rPr>
            <w:rStyle w:val="Hyperlink"/>
            <w:smallCaps/>
            <w:color w:val="4472C4" w:themeColor="accent1"/>
          </w:rPr>
          <w:t>Agriculture and Seed Security Programming:-- conflict and strategic links to the future</w:t>
        </w:r>
      </w:hyperlink>
    </w:p>
    <w:p w14:paraId="0C752E24" w14:textId="77777777" w:rsidR="005D4035" w:rsidRDefault="005D4035" w:rsidP="005D4035">
      <w:pPr>
        <w:pBdr>
          <w:top w:val="nil"/>
          <w:left w:val="nil"/>
          <w:bottom w:val="nil"/>
          <w:right w:val="nil"/>
          <w:between w:val="nil"/>
        </w:pBdr>
        <w:spacing w:after="0" w:line="240" w:lineRule="auto"/>
        <w:ind w:left="1440"/>
        <w:rPr>
          <w:b/>
          <w:i/>
        </w:rPr>
      </w:pPr>
      <w:r>
        <w:rPr>
          <w:smallCaps/>
          <w:color w:val="4F81BD"/>
        </w:rPr>
        <w:tab/>
      </w:r>
      <w:r>
        <w:rPr>
          <w:b/>
          <w:i/>
        </w:rPr>
        <w:tab/>
      </w:r>
      <w:r>
        <w:rPr>
          <w:b/>
          <w:i/>
        </w:rPr>
        <w:tab/>
      </w:r>
    </w:p>
    <w:p w14:paraId="0677C258" w14:textId="77777777" w:rsidR="005D4035" w:rsidRDefault="00D45BD8" w:rsidP="005D4035">
      <w:pPr>
        <w:pBdr>
          <w:top w:val="nil"/>
          <w:left w:val="nil"/>
          <w:bottom w:val="nil"/>
          <w:right w:val="nil"/>
          <w:between w:val="nil"/>
        </w:pBdr>
        <w:spacing w:after="0" w:line="240" w:lineRule="auto"/>
        <w:ind w:left="1440"/>
        <w:rPr>
          <w:i/>
          <w:iCs/>
        </w:rPr>
      </w:pPr>
      <w:hyperlink r:id="rId69">
        <w:r w:rsidR="005D4035" w:rsidRPr="61C742AD">
          <w:rPr>
            <w:rStyle w:val="Hyperlink"/>
            <w:b/>
            <w:bCs/>
            <w:i/>
            <w:iCs/>
          </w:rPr>
          <w:t>Mohamed Abdinoor</w:t>
        </w:r>
      </w:hyperlink>
      <w:r w:rsidR="005D4035" w:rsidRPr="61C742AD">
        <w:rPr>
          <w:b/>
          <w:bCs/>
          <w:i/>
          <w:iCs/>
        </w:rPr>
        <w:t>,</w:t>
      </w:r>
      <w:r w:rsidR="005D4035" w:rsidRPr="61C742AD">
        <w:rPr>
          <w:i/>
          <w:iCs/>
        </w:rPr>
        <w:t xml:space="preserve"> Chief of Party, USAID Growth, Enterprise, Employment, and Livelihoods (GEEL) Program in Somalia, RTI International</w:t>
      </w:r>
    </w:p>
    <w:p w14:paraId="3B676457" w14:textId="77777777" w:rsidR="005D4035" w:rsidRDefault="00D45BD8" w:rsidP="005D4035">
      <w:pPr>
        <w:pBdr>
          <w:top w:val="nil"/>
          <w:left w:val="nil"/>
          <w:bottom w:val="nil"/>
          <w:right w:val="nil"/>
          <w:between w:val="nil"/>
        </w:pBdr>
        <w:spacing w:after="0" w:line="240" w:lineRule="auto"/>
        <w:ind w:left="1440"/>
        <w:rPr>
          <w:i/>
          <w:iCs/>
        </w:rPr>
      </w:pPr>
      <w:hyperlink r:id="rId70">
        <w:r w:rsidR="005D4035" w:rsidRPr="61C742AD">
          <w:rPr>
            <w:rStyle w:val="Hyperlink"/>
            <w:smallCaps/>
            <w:color w:val="4472C4" w:themeColor="accent1"/>
          </w:rPr>
          <w:t>Sustainable interventions- leveraging local systems</w:t>
        </w:r>
      </w:hyperlink>
    </w:p>
    <w:p w14:paraId="08812431" w14:textId="77777777" w:rsidR="005D4035" w:rsidRDefault="005D4035" w:rsidP="005D4035">
      <w:pPr>
        <w:spacing w:after="0" w:line="240" w:lineRule="auto"/>
        <w:rPr>
          <w:b/>
        </w:rPr>
      </w:pPr>
    </w:p>
    <w:p w14:paraId="5D562352" w14:textId="77777777" w:rsidR="005D4035" w:rsidRDefault="00D45BD8" w:rsidP="005D4035">
      <w:pPr>
        <w:spacing w:after="0" w:line="240" w:lineRule="auto"/>
        <w:ind w:left="1440"/>
        <w:rPr>
          <w:b/>
          <w:bCs/>
        </w:rPr>
      </w:pPr>
      <w:hyperlink r:id="rId71">
        <w:r w:rsidR="005D4035" w:rsidRPr="61C742AD">
          <w:rPr>
            <w:rStyle w:val="Hyperlink"/>
            <w:b/>
            <w:bCs/>
            <w:color w:val="00482B"/>
            <w:sz w:val="24"/>
            <w:szCs w:val="24"/>
          </w:rPr>
          <w:t>Discussion</w:t>
        </w:r>
      </w:hyperlink>
    </w:p>
    <w:p w14:paraId="4C95F17B" w14:textId="77777777" w:rsidR="005D4035" w:rsidRDefault="005D4035" w:rsidP="005D4035">
      <w:pPr>
        <w:spacing w:after="0" w:line="240" w:lineRule="auto"/>
        <w:rPr>
          <w:b/>
        </w:rPr>
      </w:pPr>
    </w:p>
    <w:p w14:paraId="2F5DDCB8" w14:textId="77777777" w:rsidR="005D4035" w:rsidRDefault="005D4035" w:rsidP="005D4035">
      <w:pPr>
        <w:spacing w:after="0" w:line="240" w:lineRule="auto"/>
        <w:rPr>
          <w:b/>
        </w:rPr>
      </w:pPr>
      <w:r>
        <w:rPr>
          <w:color w:val="404040"/>
        </w:rPr>
        <w:t>12:00 p.m.</w:t>
      </w:r>
      <w:r>
        <w:rPr>
          <w:b/>
        </w:rPr>
        <w:t xml:space="preserve"> </w:t>
      </w:r>
      <w:r>
        <w:rPr>
          <w:b/>
        </w:rPr>
        <w:tab/>
      </w:r>
      <w:r>
        <w:rPr>
          <w:b/>
          <w:color w:val="00482B"/>
          <w:sz w:val="24"/>
          <w:szCs w:val="24"/>
        </w:rPr>
        <w:t>Public Comment Period</w:t>
      </w:r>
    </w:p>
    <w:p w14:paraId="3EE93AF0" w14:textId="77777777" w:rsidR="005D4035" w:rsidRDefault="00D45BD8" w:rsidP="005D4035">
      <w:pPr>
        <w:spacing w:after="0" w:line="240" w:lineRule="auto"/>
        <w:ind w:left="1440"/>
        <w:rPr>
          <w:b/>
          <w:bCs/>
        </w:rPr>
      </w:pPr>
      <w:hyperlink r:id="rId72">
        <w:r w:rsidR="005D4035" w:rsidRPr="61C742AD">
          <w:rPr>
            <w:rStyle w:val="Hyperlink"/>
            <w:b/>
            <w:bCs/>
            <w:i/>
            <w:iCs/>
          </w:rPr>
          <w:t>Mark Keenum</w:t>
        </w:r>
      </w:hyperlink>
      <w:r w:rsidR="005D4035" w:rsidRPr="61C742AD">
        <w:rPr>
          <w:i/>
          <w:iCs/>
        </w:rPr>
        <w:t>, Mississippi State University, BIFAD</w:t>
      </w:r>
    </w:p>
    <w:p w14:paraId="1486D697" w14:textId="77777777" w:rsidR="005D4035" w:rsidRDefault="005D4035" w:rsidP="005D4035">
      <w:pPr>
        <w:spacing w:after="0" w:line="240" w:lineRule="auto"/>
        <w:rPr>
          <w:b/>
          <w:i/>
        </w:rPr>
      </w:pPr>
    </w:p>
    <w:p w14:paraId="13E32AB0" w14:textId="77777777" w:rsidR="005D4035" w:rsidRDefault="005D4035" w:rsidP="005D4035">
      <w:pPr>
        <w:spacing w:after="0" w:line="240" w:lineRule="auto"/>
        <w:rPr>
          <w:b/>
          <w:color w:val="00482B"/>
          <w:sz w:val="24"/>
          <w:szCs w:val="24"/>
        </w:rPr>
      </w:pPr>
      <w:r>
        <w:rPr>
          <w:color w:val="404040"/>
        </w:rPr>
        <w:t>12:25 p.m.</w:t>
      </w:r>
      <w:r>
        <w:rPr>
          <w:b/>
        </w:rPr>
        <w:tab/>
      </w:r>
      <w:r>
        <w:rPr>
          <w:b/>
          <w:color w:val="00482B"/>
          <w:sz w:val="24"/>
          <w:szCs w:val="24"/>
        </w:rPr>
        <w:t>Closing Remarks</w:t>
      </w:r>
    </w:p>
    <w:p w14:paraId="0CE94E86" w14:textId="77777777" w:rsidR="005D4035" w:rsidRDefault="00D45BD8" w:rsidP="005D4035">
      <w:pPr>
        <w:pBdr>
          <w:top w:val="nil"/>
          <w:left w:val="nil"/>
          <w:bottom w:val="nil"/>
          <w:right w:val="nil"/>
          <w:between w:val="nil"/>
        </w:pBdr>
        <w:spacing w:after="0" w:line="240" w:lineRule="auto"/>
        <w:ind w:left="1440"/>
        <w:rPr>
          <w:b/>
          <w:bCs/>
          <w:i/>
          <w:iCs/>
        </w:rPr>
      </w:pPr>
      <w:hyperlink r:id="rId73">
        <w:r w:rsidR="005D4035" w:rsidRPr="61C742AD">
          <w:rPr>
            <w:rStyle w:val="Hyperlink"/>
            <w:b/>
            <w:bCs/>
            <w:i/>
            <w:iCs/>
          </w:rPr>
          <w:t>Panel Moderators</w:t>
        </w:r>
      </w:hyperlink>
    </w:p>
    <w:p w14:paraId="6D762113" w14:textId="77777777" w:rsidR="005D4035" w:rsidRDefault="005D4035" w:rsidP="005D4035">
      <w:pPr>
        <w:spacing w:after="0" w:line="240" w:lineRule="auto"/>
        <w:rPr>
          <w:b/>
        </w:rPr>
      </w:pPr>
    </w:p>
    <w:p w14:paraId="67DFD128" w14:textId="77777777" w:rsidR="005D4035" w:rsidRDefault="005D4035" w:rsidP="005D4035">
      <w:pPr>
        <w:spacing w:after="0" w:line="240" w:lineRule="auto"/>
        <w:rPr>
          <w:b/>
          <w:color w:val="00482B"/>
          <w:sz w:val="24"/>
          <w:szCs w:val="24"/>
        </w:rPr>
      </w:pPr>
      <w:r>
        <w:rPr>
          <w:color w:val="404040"/>
        </w:rPr>
        <w:t>12:30 p.m.</w:t>
      </w:r>
      <w:r>
        <w:rPr>
          <w:b/>
        </w:rPr>
        <w:tab/>
      </w:r>
      <w:r>
        <w:rPr>
          <w:b/>
          <w:color w:val="00482B"/>
          <w:sz w:val="24"/>
          <w:szCs w:val="24"/>
        </w:rPr>
        <w:t>Adjourn</w:t>
      </w:r>
    </w:p>
    <w:p w14:paraId="1067E418" w14:textId="77777777" w:rsidR="005D4035" w:rsidRPr="00AD04D8" w:rsidRDefault="005D4035" w:rsidP="005D4035">
      <w:pPr>
        <w:spacing w:after="0" w:line="240" w:lineRule="auto"/>
        <w:ind w:left="1440"/>
        <w:rPr>
          <w:b/>
          <w:color w:val="00482B"/>
          <w:sz w:val="24"/>
          <w:szCs w:val="24"/>
        </w:rPr>
      </w:pPr>
      <w:r>
        <w:rPr>
          <w:b/>
          <w:i/>
        </w:rPr>
        <w:t>Mark Keenum</w:t>
      </w:r>
      <w:r>
        <w:rPr>
          <w:i/>
        </w:rPr>
        <w:t>, Mississippi State University, BIFAD</w:t>
      </w:r>
    </w:p>
    <w:p w14:paraId="7CA62A28" w14:textId="64AB085B" w:rsidR="005D4035" w:rsidRDefault="005D4035" w:rsidP="005D4035">
      <w:pPr>
        <w:spacing w:after="0" w:line="240" w:lineRule="auto"/>
        <w:rPr>
          <w:b/>
          <w:color w:val="00482B"/>
          <w:sz w:val="24"/>
          <w:szCs w:val="24"/>
        </w:rPr>
      </w:pPr>
    </w:p>
    <w:p w14:paraId="0DAC3EA4" w14:textId="77777777" w:rsidR="005D4035" w:rsidRDefault="005D4035" w:rsidP="005D4035">
      <w:pPr>
        <w:spacing w:after="0" w:line="240" w:lineRule="auto"/>
        <w:rPr>
          <w:i/>
        </w:rPr>
      </w:pPr>
    </w:p>
    <w:p w14:paraId="23EBC1AB" w14:textId="77777777" w:rsidR="005D4035" w:rsidRDefault="005D4035" w:rsidP="005D4035">
      <w:pPr>
        <w:spacing w:after="0"/>
        <w:rPr>
          <w:b/>
          <w:i/>
          <w:color w:val="00482B"/>
          <w:sz w:val="24"/>
          <w:szCs w:val="24"/>
        </w:rPr>
      </w:pPr>
    </w:p>
    <w:p w14:paraId="2671776B" w14:textId="77777777" w:rsidR="005D4035" w:rsidRDefault="005D4035" w:rsidP="005D4035">
      <w:pPr>
        <w:spacing w:after="0"/>
        <w:rPr>
          <w:b/>
          <w:i/>
          <w:color w:val="00482B"/>
          <w:sz w:val="24"/>
          <w:szCs w:val="24"/>
        </w:rPr>
      </w:pPr>
    </w:p>
    <w:p w14:paraId="69FF037C" w14:textId="77777777" w:rsidR="005D4035" w:rsidRDefault="005D4035" w:rsidP="005D4035">
      <w:pPr>
        <w:spacing w:after="0"/>
        <w:rPr>
          <w:b/>
          <w:i/>
          <w:color w:val="00482B"/>
          <w:sz w:val="24"/>
          <w:szCs w:val="24"/>
        </w:rPr>
      </w:pPr>
    </w:p>
    <w:p w14:paraId="77358E0D" w14:textId="77777777" w:rsidR="005D4035" w:rsidRDefault="005D4035" w:rsidP="005D4035">
      <w:pPr>
        <w:pBdr>
          <w:top w:val="nil"/>
          <w:left w:val="nil"/>
          <w:bottom w:val="nil"/>
          <w:right w:val="nil"/>
          <w:between w:val="nil"/>
        </w:pBdr>
        <w:spacing w:after="0" w:line="240" w:lineRule="auto"/>
        <w:rPr>
          <w:b/>
          <w:color w:val="000000"/>
        </w:rPr>
      </w:pPr>
    </w:p>
    <w:p w14:paraId="64B5B237" w14:textId="077B7734" w:rsidR="001E51AC" w:rsidRDefault="001E51AC">
      <w:pPr>
        <w:spacing w:after="160" w:line="259" w:lineRule="auto"/>
        <w:rPr>
          <w:rFonts w:eastAsia="Calibri" w:cstheme="minorHAnsi"/>
        </w:rPr>
      </w:pPr>
      <w:r>
        <w:rPr>
          <w:rFonts w:cstheme="minorHAnsi"/>
        </w:rPr>
        <w:br w:type="page"/>
      </w:r>
    </w:p>
    <w:p w14:paraId="0D7A9DC8" w14:textId="77777777" w:rsidR="00FA3079" w:rsidRDefault="00FA3079" w:rsidP="00FA3079">
      <w:pPr>
        <w:spacing w:after="0"/>
        <w:jc w:val="center"/>
        <w:rPr>
          <w:b/>
          <w:sz w:val="32"/>
          <w:szCs w:val="32"/>
        </w:rPr>
      </w:pPr>
      <w:r>
        <w:rPr>
          <w:b/>
          <w:sz w:val="32"/>
          <w:szCs w:val="32"/>
        </w:rPr>
        <w:lastRenderedPageBreak/>
        <w:t>Board for International Food and Agricultural Development</w:t>
      </w:r>
    </w:p>
    <w:p w14:paraId="3403C9E3" w14:textId="1B2AE5AE" w:rsidR="00FA3079" w:rsidRDefault="00FA3079" w:rsidP="00FA3079">
      <w:pPr>
        <w:spacing w:after="0"/>
        <w:jc w:val="center"/>
        <w:rPr>
          <w:b/>
          <w:sz w:val="32"/>
          <w:szCs w:val="32"/>
        </w:rPr>
      </w:pPr>
      <w:r>
        <w:rPr>
          <w:b/>
          <w:sz w:val="32"/>
          <w:szCs w:val="32"/>
        </w:rPr>
        <w:t>180</w:t>
      </w:r>
      <w:r>
        <w:rPr>
          <w:b/>
          <w:sz w:val="32"/>
          <w:szCs w:val="32"/>
          <w:vertAlign w:val="superscript"/>
        </w:rPr>
        <w:t>th</w:t>
      </w:r>
      <w:r>
        <w:rPr>
          <w:b/>
          <w:sz w:val="32"/>
          <w:szCs w:val="32"/>
        </w:rPr>
        <w:t xml:space="preserve"> Public Meeting</w:t>
      </w:r>
    </w:p>
    <w:p w14:paraId="57B9F6A3" w14:textId="0988B647" w:rsidR="00DC3BF8" w:rsidRDefault="00DC3BF8" w:rsidP="00FA3079">
      <w:pPr>
        <w:spacing w:after="0"/>
        <w:jc w:val="center"/>
        <w:rPr>
          <w:b/>
          <w:sz w:val="32"/>
          <w:szCs w:val="32"/>
        </w:rPr>
      </w:pPr>
      <w:r>
        <w:rPr>
          <w:b/>
          <w:sz w:val="32"/>
          <w:szCs w:val="32"/>
        </w:rPr>
        <w:t>Agenda</w:t>
      </w:r>
    </w:p>
    <w:p w14:paraId="1064E734" w14:textId="30C7FE29" w:rsidR="00FA3079" w:rsidRDefault="00FA3079" w:rsidP="00FA3079">
      <w:pPr>
        <w:spacing w:after="0"/>
        <w:jc w:val="center"/>
        <w:rPr>
          <w:b/>
          <w:sz w:val="32"/>
          <w:szCs w:val="32"/>
        </w:rPr>
      </w:pPr>
    </w:p>
    <w:p w14:paraId="036E3394" w14:textId="0FA88218" w:rsidR="003D3AF1" w:rsidRDefault="003D3AF1" w:rsidP="00FA3079">
      <w:pPr>
        <w:spacing w:after="0"/>
        <w:jc w:val="center"/>
        <w:rPr>
          <w:b/>
          <w:sz w:val="32"/>
          <w:szCs w:val="32"/>
        </w:rPr>
      </w:pPr>
      <w:r>
        <w:rPr>
          <w:b/>
          <w:sz w:val="32"/>
          <w:szCs w:val="32"/>
        </w:rPr>
        <w:t>Afternoon Session:</w:t>
      </w:r>
    </w:p>
    <w:p w14:paraId="7E68D85C" w14:textId="3B350341" w:rsidR="003D3AF1" w:rsidRDefault="003D3AF1" w:rsidP="00FA3079">
      <w:pPr>
        <w:spacing w:after="0"/>
        <w:jc w:val="center"/>
        <w:rPr>
          <w:b/>
          <w:i/>
          <w:sz w:val="28"/>
          <w:szCs w:val="28"/>
        </w:rPr>
      </w:pPr>
      <w:r>
        <w:rPr>
          <w:b/>
          <w:i/>
          <w:sz w:val="28"/>
          <w:szCs w:val="28"/>
        </w:rPr>
        <w:t>BIFAD Award for Scientific Excellence in a Feed the Future Innovation Lab Announcement and Launch of BIFAD Study, How the United States Benefits from Agricultural and Food Security Investments in Developing Countries</w:t>
      </w:r>
    </w:p>
    <w:p w14:paraId="7BCAB1AC" w14:textId="77777777" w:rsidR="003D3AF1" w:rsidRDefault="003D3AF1" w:rsidP="00FA3079">
      <w:pPr>
        <w:spacing w:after="0"/>
        <w:jc w:val="center"/>
        <w:rPr>
          <w:b/>
          <w:sz w:val="32"/>
          <w:szCs w:val="32"/>
        </w:rPr>
      </w:pPr>
    </w:p>
    <w:p w14:paraId="0A067249" w14:textId="77777777" w:rsidR="00FA3079" w:rsidRDefault="00FA3079" w:rsidP="00FA3079">
      <w:pPr>
        <w:spacing w:after="0"/>
        <w:jc w:val="center"/>
        <w:rPr>
          <w:b/>
          <w:sz w:val="24"/>
          <w:szCs w:val="24"/>
        </w:rPr>
      </w:pPr>
      <w:r>
        <w:rPr>
          <w:b/>
          <w:sz w:val="24"/>
          <w:szCs w:val="24"/>
        </w:rPr>
        <w:t>Tuesday, October 15</w:t>
      </w:r>
      <w:r>
        <w:rPr>
          <w:b/>
          <w:sz w:val="24"/>
          <w:szCs w:val="24"/>
          <w:vertAlign w:val="superscript"/>
        </w:rPr>
        <w:t>th</w:t>
      </w:r>
      <w:r>
        <w:rPr>
          <w:b/>
          <w:sz w:val="24"/>
          <w:szCs w:val="24"/>
        </w:rPr>
        <w:t>, 2019 | 2:30 pm – 4:20 pm Central Daylight Time</w:t>
      </w:r>
    </w:p>
    <w:p w14:paraId="345B1D6E" w14:textId="77777777" w:rsidR="00FA3079" w:rsidRDefault="00FA3079" w:rsidP="00FA3079">
      <w:pPr>
        <w:spacing w:after="0"/>
        <w:jc w:val="center"/>
        <w:rPr>
          <w:b/>
          <w:sz w:val="24"/>
          <w:szCs w:val="24"/>
        </w:rPr>
      </w:pPr>
      <w:r>
        <w:rPr>
          <w:b/>
          <w:sz w:val="24"/>
          <w:szCs w:val="24"/>
        </w:rPr>
        <w:t>Downtown Marriott Salons A-C | Des Moines, IA</w:t>
      </w:r>
    </w:p>
    <w:p w14:paraId="2684E6AB" w14:textId="77777777" w:rsidR="00FA3079" w:rsidRPr="009667D9" w:rsidRDefault="00D45BD8" w:rsidP="00FA3079">
      <w:pPr>
        <w:spacing w:after="0"/>
        <w:jc w:val="center"/>
        <w:rPr>
          <w:b/>
          <w:sz w:val="24"/>
          <w:szCs w:val="24"/>
        </w:rPr>
      </w:pPr>
      <w:hyperlink r:id="rId74" w:history="1">
        <w:r w:rsidR="00FA3079" w:rsidRPr="008B4C38">
          <w:rPr>
            <w:rStyle w:val="Hyperlink"/>
            <w:b/>
            <w:sz w:val="24"/>
            <w:szCs w:val="24"/>
          </w:rPr>
          <w:t>View the recorded session online</w:t>
        </w:r>
      </w:hyperlink>
    </w:p>
    <w:p w14:paraId="2379435A" w14:textId="60DD9C74" w:rsidR="00FA3079" w:rsidRPr="009667D9" w:rsidRDefault="00FA3079" w:rsidP="003D3AF1">
      <w:pPr>
        <w:spacing w:after="0"/>
        <w:rPr>
          <w:b/>
          <w:i/>
          <w:color w:val="00482B"/>
          <w:sz w:val="24"/>
          <w:szCs w:val="24"/>
        </w:rPr>
      </w:pPr>
      <w:r>
        <w:rPr>
          <w:b/>
          <w:i/>
          <w:color w:val="00482B"/>
          <w:sz w:val="24"/>
          <w:szCs w:val="24"/>
        </w:rPr>
        <w:t xml:space="preserve"> </w:t>
      </w:r>
      <w:r>
        <w:rPr>
          <w:b/>
          <w:i/>
          <w:sz w:val="28"/>
          <w:szCs w:val="28"/>
        </w:rPr>
        <w:br/>
      </w:r>
    </w:p>
    <w:p w14:paraId="7E19A2E4" w14:textId="77777777" w:rsidR="00FA3079" w:rsidRDefault="00FA3079" w:rsidP="00FA3079">
      <w:pPr>
        <w:keepNext/>
        <w:keepLines/>
        <w:shd w:val="clear" w:color="auto" w:fill="00482B"/>
        <w:spacing w:before="40" w:after="0"/>
        <w:jc w:val="center"/>
        <w:rPr>
          <w:b/>
          <w:color w:val="FFFFFF"/>
          <w:sz w:val="32"/>
          <w:szCs w:val="32"/>
        </w:rPr>
      </w:pPr>
      <w:r>
        <w:rPr>
          <w:b/>
          <w:color w:val="FFFFFF"/>
          <w:sz w:val="32"/>
          <w:szCs w:val="32"/>
        </w:rPr>
        <w:t>AGENDA</w:t>
      </w:r>
    </w:p>
    <w:p w14:paraId="388B04CE" w14:textId="77777777" w:rsidR="00FA3079" w:rsidRDefault="00FA3079" w:rsidP="00FA3079">
      <w:pPr>
        <w:spacing w:before="40" w:after="0" w:line="240" w:lineRule="auto"/>
        <w:rPr>
          <w:b/>
          <w:i/>
          <w:color w:val="00482B"/>
          <w:sz w:val="32"/>
          <w:szCs w:val="32"/>
        </w:rPr>
      </w:pPr>
      <w:r>
        <w:rPr>
          <w:b/>
          <w:i/>
          <w:color w:val="00482B"/>
          <w:sz w:val="32"/>
          <w:szCs w:val="32"/>
        </w:rPr>
        <w:t xml:space="preserve"> </w:t>
      </w:r>
    </w:p>
    <w:p w14:paraId="484435F7" w14:textId="77777777" w:rsidR="00FA3079" w:rsidRDefault="00FA3079" w:rsidP="00FA3079">
      <w:pPr>
        <w:spacing w:after="0"/>
        <w:rPr>
          <w:b/>
          <w:color w:val="00482B"/>
          <w:sz w:val="24"/>
          <w:szCs w:val="24"/>
        </w:rPr>
      </w:pPr>
      <w:r>
        <w:rPr>
          <w:b/>
          <w:i/>
          <w:color w:val="00482B"/>
          <w:sz w:val="24"/>
          <w:szCs w:val="24"/>
        </w:rPr>
        <w:t xml:space="preserve"> </w:t>
      </w:r>
      <w:r>
        <w:rPr>
          <w:color w:val="404040"/>
        </w:rPr>
        <w:t xml:space="preserve">2:30 p.m. </w:t>
      </w:r>
      <w:r>
        <w:rPr>
          <w:color w:val="404040"/>
        </w:rPr>
        <w:tab/>
      </w:r>
      <w:r>
        <w:rPr>
          <w:b/>
          <w:color w:val="00482B"/>
          <w:sz w:val="24"/>
          <w:szCs w:val="24"/>
        </w:rPr>
        <w:t>Welcome and Opening Remarks</w:t>
      </w:r>
    </w:p>
    <w:p w14:paraId="7BD72A7B" w14:textId="77777777" w:rsidR="00FA3079" w:rsidRDefault="00D45BD8" w:rsidP="00FA3079">
      <w:pPr>
        <w:spacing w:after="0" w:line="240" w:lineRule="auto"/>
        <w:ind w:left="1440"/>
        <w:rPr>
          <w:b/>
          <w:bCs/>
          <w:i/>
          <w:iCs/>
          <w:color w:val="00482B"/>
          <w:sz w:val="24"/>
          <w:szCs w:val="24"/>
        </w:rPr>
      </w:pPr>
      <w:hyperlink r:id="rId75">
        <w:r w:rsidR="00FA3079" w:rsidRPr="5A2F30AC">
          <w:rPr>
            <w:rStyle w:val="Hyperlink"/>
            <w:b/>
            <w:bCs/>
            <w:i/>
            <w:iCs/>
          </w:rPr>
          <w:t>Mark Keenum</w:t>
        </w:r>
      </w:hyperlink>
      <w:r w:rsidR="00FA3079" w:rsidRPr="5A2F30AC">
        <w:rPr>
          <w:i/>
          <w:iCs/>
        </w:rPr>
        <w:t>, President, Mississippi State University and Chair of BIFAD</w:t>
      </w:r>
    </w:p>
    <w:p w14:paraId="0885A427" w14:textId="77777777" w:rsidR="00FA3079" w:rsidRDefault="00FA3079" w:rsidP="00FA3079">
      <w:pPr>
        <w:spacing w:after="0"/>
        <w:rPr>
          <w:b/>
          <w:color w:val="00482B"/>
          <w:sz w:val="24"/>
          <w:szCs w:val="24"/>
        </w:rPr>
      </w:pPr>
      <w:r>
        <w:rPr>
          <w:b/>
          <w:color w:val="00482B"/>
          <w:sz w:val="24"/>
          <w:szCs w:val="24"/>
        </w:rPr>
        <w:t xml:space="preserve"> </w:t>
      </w:r>
    </w:p>
    <w:p w14:paraId="09F71C33" w14:textId="77777777" w:rsidR="00FA3079" w:rsidRPr="003F6690" w:rsidRDefault="00FA3079" w:rsidP="00FA3079">
      <w:pPr>
        <w:spacing w:after="0" w:line="240" w:lineRule="auto"/>
        <w:ind w:left="1440" w:hanging="1440"/>
        <w:rPr>
          <w:b/>
          <w:color w:val="00482B"/>
          <w:sz w:val="24"/>
          <w:szCs w:val="24"/>
        </w:rPr>
      </w:pPr>
      <w:r>
        <w:rPr>
          <w:color w:val="404040"/>
        </w:rPr>
        <w:t xml:space="preserve">2:35 p.m. </w:t>
      </w:r>
      <w:r>
        <w:rPr>
          <w:b/>
          <w:color w:val="00482B"/>
          <w:sz w:val="24"/>
          <w:szCs w:val="24"/>
        </w:rPr>
        <w:t xml:space="preserve">      </w:t>
      </w:r>
      <w:r>
        <w:rPr>
          <w:b/>
          <w:color w:val="00482B"/>
          <w:sz w:val="24"/>
          <w:szCs w:val="24"/>
        </w:rPr>
        <w:tab/>
        <w:t xml:space="preserve">Launch Event, BIFAD-Commissioned Study:  </w:t>
      </w:r>
      <w:r>
        <w:rPr>
          <w:b/>
          <w:i/>
          <w:color w:val="00482B"/>
          <w:sz w:val="24"/>
          <w:szCs w:val="24"/>
        </w:rPr>
        <w:t xml:space="preserve">How the United States Benefits from Agricultural and Food Security Investments in Developing Countries </w:t>
      </w:r>
      <w:r>
        <w:rPr>
          <w:b/>
          <w:color w:val="00482B"/>
          <w:sz w:val="24"/>
          <w:szCs w:val="24"/>
        </w:rPr>
        <w:t xml:space="preserve"> </w:t>
      </w:r>
    </w:p>
    <w:p w14:paraId="6801948F" w14:textId="77777777" w:rsidR="00FA3079" w:rsidRDefault="00FA3079" w:rsidP="00FA3079">
      <w:pPr>
        <w:spacing w:after="0"/>
        <w:ind w:left="1440"/>
        <w:rPr>
          <w:i/>
        </w:rPr>
      </w:pPr>
    </w:p>
    <w:p w14:paraId="1FAD2F75" w14:textId="77777777" w:rsidR="00FA3079" w:rsidRDefault="00FA3079" w:rsidP="00FA3079">
      <w:pPr>
        <w:spacing w:after="0"/>
        <w:ind w:left="1440"/>
        <w:rPr>
          <w:i/>
        </w:rPr>
      </w:pPr>
      <w:r>
        <w:rPr>
          <w:b/>
          <w:color w:val="00482B"/>
          <w:sz w:val="24"/>
          <w:szCs w:val="24"/>
        </w:rPr>
        <w:t>Opening Remarks</w:t>
      </w:r>
    </w:p>
    <w:p w14:paraId="5202587F" w14:textId="77777777" w:rsidR="00FA3079" w:rsidRDefault="00D45BD8" w:rsidP="00FA3079">
      <w:pPr>
        <w:spacing w:after="0"/>
        <w:ind w:left="1440"/>
        <w:rPr>
          <w:i/>
          <w:iCs/>
        </w:rPr>
      </w:pPr>
      <w:hyperlink r:id="rId76">
        <w:r w:rsidR="00FA3079" w:rsidRPr="5A2F30AC">
          <w:rPr>
            <w:rStyle w:val="Hyperlink"/>
            <w:b/>
            <w:bCs/>
            <w:i/>
            <w:iCs/>
          </w:rPr>
          <w:t>Mark Green</w:t>
        </w:r>
      </w:hyperlink>
      <w:r w:rsidR="00FA3079" w:rsidRPr="5A2F30AC">
        <w:rPr>
          <w:i/>
          <w:iCs/>
        </w:rPr>
        <w:t>, Administrator, USAID</w:t>
      </w:r>
      <w:r w:rsidR="00FA3079">
        <w:br/>
      </w:r>
    </w:p>
    <w:p w14:paraId="3F09D46E" w14:textId="77777777" w:rsidR="00FA3079" w:rsidRDefault="00FA3079" w:rsidP="00FA3079">
      <w:pPr>
        <w:spacing w:after="0"/>
        <w:ind w:left="720" w:firstLine="720"/>
        <w:rPr>
          <w:b/>
          <w:color w:val="00482B"/>
          <w:sz w:val="24"/>
          <w:szCs w:val="24"/>
        </w:rPr>
      </w:pPr>
      <w:r>
        <w:rPr>
          <w:b/>
          <w:color w:val="00482B"/>
          <w:sz w:val="24"/>
          <w:szCs w:val="24"/>
        </w:rPr>
        <w:t>Introduction and Background</w:t>
      </w:r>
    </w:p>
    <w:p w14:paraId="7727670F" w14:textId="77777777" w:rsidR="00FA3079" w:rsidRDefault="00D45BD8" w:rsidP="00FA3079">
      <w:pPr>
        <w:spacing w:after="0"/>
        <w:ind w:left="1440"/>
        <w:rPr>
          <w:i/>
          <w:iCs/>
        </w:rPr>
      </w:pPr>
      <w:hyperlink r:id="rId77">
        <w:r w:rsidR="00FA3079" w:rsidRPr="5A2F30AC">
          <w:rPr>
            <w:rStyle w:val="Hyperlink"/>
            <w:b/>
            <w:bCs/>
            <w:i/>
            <w:iCs/>
          </w:rPr>
          <w:t>Mark Keenum</w:t>
        </w:r>
      </w:hyperlink>
      <w:r w:rsidR="00FA3079" w:rsidRPr="5A2F30AC">
        <w:rPr>
          <w:i/>
          <w:iCs/>
        </w:rPr>
        <w:t>, Mississippi State University, BIFAD</w:t>
      </w:r>
    </w:p>
    <w:p w14:paraId="3DA9A841" w14:textId="77777777" w:rsidR="00FA3079" w:rsidRDefault="00FA3079" w:rsidP="00FA3079">
      <w:pPr>
        <w:spacing w:after="0"/>
        <w:rPr>
          <w:b/>
          <w:color w:val="00482B"/>
          <w:sz w:val="24"/>
          <w:szCs w:val="24"/>
        </w:rPr>
      </w:pPr>
    </w:p>
    <w:p w14:paraId="30A89E8E" w14:textId="77777777" w:rsidR="00FA3079" w:rsidRDefault="00FA3079" w:rsidP="00FA3079">
      <w:pPr>
        <w:spacing w:after="0"/>
        <w:ind w:left="2880" w:hanging="1440"/>
        <w:rPr>
          <w:b/>
          <w:color w:val="00482B"/>
          <w:sz w:val="24"/>
          <w:szCs w:val="24"/>
        </w:rPr>
      </w:pPr>
      <w:r>
        <w:rPr>
          <w:b/>
          <w:color w:val="00482B"/>
          <w:sz w:val="24"/>
          <w:szCs w:val="24"/>
        </w:rPr>
        <w:t>Keynote Address</w:t>
      </w:r>
    </w:p>
    <w:p w14:paraId="4FD7785D" w14:textId="77777777" w:rsidR="00FA3079" w:rsidRDefault="00D45BD8" w:rsidP="00FA3079">
      <w:pPr>
        <w:pBdr>
          <w:top w:val="nil"/>
          <w:left w:val="nil"/>
          <w:bottom w:val="nil"/>
          <w:right w:val="nil"/>
          <w:between w:val="nil"/>
        </w:pBdr>
        <w:spacing w:after="0"/>
        <w:ind w:left="1440"/>
        <w:rPr>
          <w:i/>
          <w:iCs/>
        </w:rPr>
      </w:pPr>
      <w:hyperlink r:id="rId78">
        <w:r w:rsidR="00FA3079" w:rsidRPr="5A2F30AC">
          <w:rPr>
            <w:rStyle w:val="Hyperlink"/>
            <w:b/>
            <w:bCs/>
            <w:i/>
            <w:iCs/>
          </w:rPr>
          <w:t>Shenggen Fan</w:t>
        </w:r>
      </w:hyperlink>
      <w:r w:rsidR="00FA3079" w:rsidRPr="5A2F30AC">
        <w:rPr>
          <w:i/>
          <w:iCs/>
        </w:rPr>
        <w:t>, Director General, International Food Policy Research Institute (IFPRI)</w:t>
      </w:r>
      <w:r w:rsidR="00FA3079">
        <w:br/>
      </w:r>
      <w:hyperlink r:id="rId79">
        <w:r w:rsidR="00FA3079" w:rsidRPr="5A2F30AC">
          <w:rPr>
            <w:rStyle w:val="Hyperlink"/>
            <w:i/>
            <w:iCs/>
          </w:rPr>
          <w:t>View Slides</w:t>
        </w:r>
      </w:hyperlink>
    </w:p>
    <w:p w14:paraId="18316C44" w14:textId="77777777" w:rsidR="00FA3079" w:rsidRDefault="00FA3079" w:rsidP="00FA3079">
      <w:pPr>
        <w:pBdr>
          <w:top w:val="nil"/>
          <w:left w:val="nil"/>
          <w:bottom w:val="nil"/>
          <w:right w:val="nil"/>
          <w:between w:val="nil"/>
        </w:pBdr>
        <w:spacing w:after="0"/>
        <w:ind w:left="1440"/>
        <w:rPr>
          <w:b/>
          <w:color w:val="00482B"/>
          <w:sz w:val="24"/>
          <w:szCs w:val="24"/>
        </w:rPr>
      </w:pPr>
      <w:r>
        <w:rPr>
          <w:b/>
          <w:color w:val="00482B"/>
          <w:sz w:val="24"/>
          <w:szCs w:val="24"/>
        </w:rPr>
        <w:t xml:space="preserve"> </w:t>
      </w:r>
    </w:p>
    <w:p w14:paraId="3B13366F" w14:textId="77777777" w:rsidR="00FA3079" w:rsidRDefault="00FA3079" w:rsidP="00FA3079">
      <w:pPr>
        <w:spacing w:after="0"/>
        <w:rPr>
          <w:b/>
          <w:bCs/>
          <w:color w:val="00482B"/>
          <w:sz w:val="24"/>
          <w:szCs w:val="24"/>
        </w:rPr>
      </w:pPr>
      <w:r>
        <w:rPr>
          <w:color w:val="404040"/>
        </w:rPr>
        <w:t>2:50 p.m.</w:t>
      </w:r>
      <w:r>
        <w:rPr>
          <w:color w:val="404040"/>
        </w:rPr>
        <w:tab/>
      </w:r>
      <w:hyperlink r:id="rId80">
        <w:r w:rsidRPr="5A2F30AC">
          <w:rPr>
            <w:rStyle w:val="Hyperlink"/>
            <w:b/>
            <w:bCs/>
            <w:color w:val="00482B"/>
            <w:sz w:val="24"/>
            <w:szCs w:val="24"/>
          </w:rPr>
          <w:t>Study Overview</w:t>
        </w:r>
      </w:hyperlink>
      <w:r>
        <w:rPr>
          <w:color w:val="404040"/>
        </w:rPr>
        <w:tab/>
      </w:r>
    </w:p>
    <w:p w14:paraId="6B1C0FF8" w14:textId="77777777" w:rsidR="00FA3079" w:rsidRPr="003F6690" w:rsidRDefault="00D45BD8" w:rsidP="00FA3079">
      <w:pPr>
        <w:pBdr>
          <w:top w:val="nil"/>
          <w:left w:val="nil"/>
          <w:bottom w:val="nil"/>
          <w:right w:val="nil"/>
          <w:between w:val="nil"/>
        </w:pBdr>
        <w:spacing w:after="0"/>
        <w:ind w:left="1440"/>
        <w:rPr>
          <w:i/>
          <w:iCs/>
        </w:rPr>
      </w:pPr>
      <w:hyperlink r:id="rId81">
        <w:r w:rsidR="00FA3079" w:rsidRPr="5A2F30AC">
          <w:rPr>
            <w:rStyle w:val="Hyperlink"/>
            <w:b/>
            <w:bCs/>
            <w:i/>
            <w:iCs/>
          </w:rPr>
          <w:t>David Kraybill,</w:t>
        </w:r>
      </w:hyperlink>
      <w:r w:rsidR="00FA3079" w:rsidRPr="5A2F30AC">
        <w:rPr>
          <w:b/>
          <w:bCs/>
          <w:i/>
          <w:iCs/>
        </w:rPr>
        <w:t xml:space="preserve"> </w:t>
      </w:r>
      <w:r w:rsidR="00FA3079" w:rsidRPr="5A2F30AC">
        <w:rPr>
          <w:i/>
          <w:iCs/>
        </w:rPr>
        <w:t>Professor Emeritus, The Ohio State University</w:t>
      </w:r>
      <w:r w:rsidR="00FA3079">
        <w:br/>
      </w:r>
      <w:hyperlink r:id="rId82">
        <w:r w:rsidR="00FA3079" w:rsidRPr="5A2F30AC">
          <w:rPr>
            <w:rStyle w:val="Hyperlink"/>
            <w:i/>
            <w:iCs/>
          </w:rPr>
          <w:t>View Slides</w:t>
        </w:r>
        <w:r w:rsidR="00FA3079">
          <w:br/>
        </w:r>
      </w:hyperlink>
      <w:r w:rsidR="00FA3079" w:rsidRPr="5A2F30AC">
        <w:rPr>
          <w:b/>
          <w:bCs/>
          <w:i/>
          <w:iCs/>
        </w:rPr>
        <w:t xml:space="preserve">Stephanie Mercier, </w:t>
      </w:r>
      <w:r w:rsidR="00FA3079" w:rsidRPr="5A2F30AC">
        <w:rPr>
          <w:i/>
          <w:iCs/>
        </w:rPr>
        <w:t>Senior Policy Adviser, Farm Journal Foundation</w:t>
      </w:r>
      <w:r w:rsidR="00FA3079">
        <w:br/>
      </w:r>
      <w:hyperlink r:id="rId83">
        <w:r w:rsidR="00FA3079" w:rsidRPr="5A2F30AC">
          <w:rPr>
            <w:rStyle w:val="Hyperlink"/>
            <w:i/>
            <w:iCs/>
          </w:rPr>
          <w:t>View Slides</w:t>
        </w:r>
      </w:hyperlink>
    </w:p>
    <w:p w14:paraId="2E9DA085" w14:textId="77777777" w:rsidR="00FA3079" w:rsidRDefault="00FA3079" w:rsidP="00FA3079">
      <w:pPr>
        <w:spacing w:after="0"/>
        <w:rPr>
          <w:b/>
          <w:i/>
        </w:rPr>
      </w:pPr>
    </w:p>
    <w:p w14:paraId="7023D8DE" w14:textId="77777777" w:rsidR="00FA3079" w:rsidRDefault="00FA3079" w:rsidP="00FA3079">
      <w:pPr>
        <w:spacing w:after="0"/>
        <w:rPr>
          <w:b/>
          <w:bCs/>
          <w:color w:val="00482B"/>
          <w:sz w:val="24"/>
          <w:szCs w:val="24"/>
        </w:rPr>
      </w:pPr>
      <w:r>
        <w:rPr>
          <w:color w:val="404040"/>
        </w:rPr>
        <w:t xml:space="preserve">3:15 p.m. </w:t>
      </w:r>
      <w:hyperlink r:id="rId84">
        <w:r w:rsidRPr="5A2F30AC">
          <w:rPr>
            <w:rStyle w:val="Hyperlink"/>
            <w:b/>
            <w:bCs/>
            <w:color w:val="00482B"/>
            <w:sz w:val="24"/>
            <w:szCs w:val="24"/>
          </w:rPr>
          <w:t>Public Comment Period</w:t>
        </w:r>
      </w:hyperlink>
      <w:r>
        <w:rPr>
          <w:b/>
          <w:color w:val="00482B"/>
          <w:sz w:val="24"/>
          <w:szCs w:val="24"/>
        </w:rPr>
        <w:tab/>
      </w:r>
    </w:p>
    <w:p w14:paraId="2A43B296" w14:textId="77777777" w:rsidR="00FA3079" w:rsidRDefault="00FA3079" w:rsidP="00FA3079">
      <w:pPr>
        <w:spacing w:after="0"/>
        <w:rPr>
          <w:b/>
          <w:color w:val="00482B"/>
          <w:sz w:val="24"/>
          <w:szCs w:val="24"/>
        </w:rPr>
      </w:pPr>
      <w:r>
        <w:rPr>
          <w:b/>
          <w:color w:val="00482B"/>
          <w:sz w:val="24"/>
          <w:szCs w:val="24"/>
        </w:rPr>
        <w:t xml:space="preserve"> </w:t>
      </w:r>
    </w:p>
    <w:p w14:paraId="0226FABD" w14:textId="77777777" w:rsidR="00FA3079" w:rsidRDefault="00FA3079" w:rsidP="00FA3079">
      <w:pPr>
        <w:spacing w:after="0"/>
        <w:rPr>
          <w:b/>
          <w:color w:val="00482B"/>
          <w:sz w:val="24"/>
          <w:szCs w:val="24"/>
        </w:rPr>
      </w:pPr>
      <w:r>
        <w:rPr>
          <w:color w:val="404040"/>
        </w:rPr>
        <w:t xml:space="preserve">3:30 p.m. </w:t>
      </w:r>
      <w:r>
        <w:rPr>
          <w:color w:val="404040"/>
        </w:rPr>
        <w:tab/>
      </w:r>
      <w:r>
        <w:rPr>
          <w:b/>
          <w:color w:val="00482B"/>
          <w:sz w:val="24"/>
          <w:szCs w:val="24"/>
        </w:rPr>
        <w:t>Break</w:t>
      </w:r>
    </w:p>
    <w:p w14:paraId="2C6DDAC3" w14:textId="77777777" w:rsidR="00FA3079" w:rsidRDefault="00FA3079" w:rsidP="00FA3079">
      <w:pPr>
        <w:spacing w:after="0"/>
        <w:rPr>
          <w:color w:val="404040"/>
        </w:rPr>
      </w:pPr>
      <w:r>
        <w:rPr>
          <w:color w:val="404040"/>
        </w:rPr>
        <w:t xml:space="preserve"> </w:t>
      </w:r>
    </w:p>
    <w:p w14:paraId="0D6E23DE" w14:textId="77777777" w:rsidR="00FA3079" w:rsidRDefault="00FA3079" w:rsidP="00FA3079">
      <w:pPr>
        <w:spacing w:after="0"/>
        <w:ind w:left="1440" w:hanging="1440"/>
        <w:rPr>
          <w:b/>
          <w:color w:val="00482B"/>
          <w:sz w:val="24"/>
          <w:szCs w:val="24"/>
        </w:rPr>
      </w:pPr>
      <w:r>
        <w:rPr>
          <w:color w:val="404040"/>
        </w:rPr>
        <w:t xml:space="preserve">3:45 p.m. </w:t>
      </w:r>
      <w:r>
        <w:rPr>
          <w:b/>
          <w:color w:val="00482B"/>
          <w:sz w:val="24"/>
          <w:szCs w:val="24"/>
        </w:rPr>
        <w:tab/>
        <w:t>BIFAD Award for Scientific Excellence in a Feed the Future Innovation Lab:  Senior Research Team Award</w:t>
      </w:r>
    </w:p>
    <w:p w14:paraId="5562A888" w14:textId="77777777" w:rsidR="00FA3079" w:rsidRDefault="00D45BD8" w:rsidP="00FA3079">
      <w:pPr>
        <w:spacing w:after="0" w:line="240" w:lineRule="auto"/>
        <w:ind w:left="1440"/>
        <w:rPr>
          <w:b/>
          <w:bCs/>
          <w:i/>
          <w:iCs/>
          <w:color w:val="00482B"/>
          <w:sz w:val="24"/>
          <w:szCs w:val="24"/>
        </w:rPr>
      </w:pPr>
      <w:hyperlink r:id="rId85">
        <w:r w:rsidR="00FA3079" w:rsidRPr="5A2F30AC">
          <w:rPr>
            <w:rStyle w:val="Hyperlink"/>
            <w:b/>
            <w:bCs/>
            <w:i/>
            <w:iCs/>
          </w:rPr>
          <w:t>Brady Deaton</w:t>
        </w:r>
      </w:hyperlink>
      <w:r w:rsidR="00FA3079" w:rsidRPr="5A2F30AC">
        <w:rPr>
          <w:i/>
          <w:iCs/>
        </w:rPr>
        <w:t xml:space="preserve">, Chancellor Emeritus, University of Missouri, BIFAD; </w:t>
      </w:r>
      <w:r w:rsidR="00FA3079">
        <w:br/>
      </w:r>
      <w:r w:rsidR="00FA3079" w:rsidRPr="5A2F30AC">
        <w:rPr>
          <w:i/>
          <w:iCs/>
        </w:rPr>
        <w:t>Chair, BIFAD Awards Committee</w:t>
      </w:r>
    </w:p>
    <w:p w14:paraId="44E83BAD" w14:textId="77777777" w:rsidR="00FA3079" w:rsidRDefault="00FA3079" w:rsidP="00FA3079">
      <w:pPr>
        <w:spacing w:after="0"/>
        <w:ind w:left="1440" w:hanging="1440"/>
        <w:rPr>
          <w:b/>
          <w:color w:val="00482B"/>
          <w:sz w:val="24"/>
          <w:szCs w:val="24"/>
        </w:rPr>
      </w:pPr>
    </w:p>
    <w:p w14:paraId="1C46469F" w14:textId="77777777" w:rsidR="00FA3079" w:rsidRPr="00C14319" w:rsidRDefault="00FA3079" w:rsidP="00FA3079">
      <w:pPr>
        <w:spacing w:after="0"/>
        <w:rPr>
          <w:i/>
          <w:iCs/>
          <w:sz w:val="24"/>
          <w:szCs w:val="24"/>
        </w:rPr>
      </w:pPr>
      <w:r>
        <w:rPr>
          <w:color w:val="404040"/>
        </w:rPr>
        <w:t>3:50 p.m.</w:t>
      </w:r>
      <w:r>
        <w:rPr>
          <w:b/>
          <w:color w:val="00482B"/>
          <w:sz w:val="24"/>
          <w:szCs w:val="24"/>
        </w:rPr>
        <w:tab/>
      </w:r>
      <w:r w:rsidRPr="5A2F30AC">
        <w:rPr>
          <w:b/>
          <w:bCs/>
          <w:color w:val="00482B"/>
          <w:sz w:val="24"/>
          <w:szCs w:val="24"/>
        </w:rPr>
        <w:t>Presentation by Awardees</w:t>
      </w:r>
    </w:p>
    <w:p w14:paraId="4F101562" w14:textId="77777777" w:rsidR="00FA3079" w:rsidRPr="00C14319" w:rsidRDefault="00D45BD8" w:rsidP="00FA3079">
      <w:pPr>
        <w:spacing w:after="0"/>
        <w:ind w:left="1440"/>
        <w:rPr>
          <w:i/>
          <w:iCs/>
          <w:sz w:val="24"/>
          <w:szCs w:val="24"/>
        </w:rPr>
      </w:pPr>
      <w:hyperlink r:id="rId86">
        <w:r w:rsidR="00FA3079" w:rsidRPr="5A2F30AC">
          <w:rPr>
            <w:rStyle w:val="Hyperlink"/>
            <w:b/>
            <w:bCs/>
            <w:i/>
            <w:iCs/>
            <w:sz w:val="24"/>
            <w:szCs w:val="24"/>
          </w:rPr>
          <w:t>Yihun Dile</w:t>
        </w:r>
      </w:hyperlink>
      <w:r w:rsidR="00FA3079" w:rsidRPr="5A2F30AC">
        <w:rPr>
          <w:b/>
          <w:bCs/>
          <w:i/>
          <w:iCs/>
          <w:sz w:val="24"/>
          <w:szCs w:val="24"/>
        </w:rPr>
        <w:t xml:space="preserve">, </w:t>
      </w:r>
      <w:r w:rsidR="00FA3079" w:rsidRPr="5A2F30AC">
        <w:rPr>
          <w:i/>
          <w:iCs/>
          <w:sz w:val="24"/>
          <w:szCs w:val="24"/>
        </w:rPr>
        <w:t xml:space="preserve">Assistant Research Scientist, Texas A&amp;M University </w:t>
      </w:r>
    </w:p>
    <w:p w14:paraId="37111F5A" w14:textId="77777777" w:rsidR="00FA3079" w:rsidRPr="00C14319" w:rsidRDefault="00FA3079" w:rsidP="00FA3079">
      <w:pPr>
        <w:spacing w:after="0"/>
        <w:ind w:left="720" w:firstLine="720"/>
        <w:rPr>
          <w:b/>
          <w:i/>
          <w:sz w:val="24"/>
          <w:szCs w:val="24"/>
        </w:rPr>
      </w:pPr>
      <w:r w:rsidRPr="00C14319">
        <w:rPr>
          <w:b/>
          <w:i/>
          <w:sz w:val="24"/>
          <w:szCs w:val="24"/>
        </w:rPr>
        <w:t xml:space="preserve">Abeyou Worqlul, </w:t>
      </w:r>
      <w:r w:rsidRPr="00C14319">
        <w:rPr>
          <w:i/>
          <w:sz w:val="24"/>
          <w:szCs w:val="24"/>
        </w:rPr>
        <w:t>Assistant Research Scientist, Texas A&amp;M AgriLife Research</w:t>
      </w:r>
    </w:p>
    <w:p w14:paraId="26EC95DD" w14:textId="77777777" w:rsidR="00FA3079" w:rsidRDefault="00FA3079" w:rsidP="00FA3079">
      <w:pPr>
        <w:spacing w:after="0"/>
        <w:ind w:left="720" w:firstLine="720"/>
        <w:rPr>
          <w:b/>
          <w:i/>
          <w:sz w:val="24"/>
          <w:szCs w:val="24"/>
        </w:rPr>
      </w:pPr>
      <w:r w:rsidRPr="00C14319">
        <w:rPr>
          <w:b/>
          <w:i/>
          <w:sz w:val="24"/>
          <w:szCs w:val="24"/>
        </w:rPr>
        <w:t xml:space="preserve">Jean-Claude Bizimana, </w:t>
      </w:r>
      <w:r w:rsidRPr="00C14319">
        <w:rPr>
          <w:i/>
          <w:sz w:val="24"/>
          <w:szCs w:val="24"/>
        </w:rPr>
        <w:t>Associate Research Scientist, Texas A&amp;M University</w:t>
      </w:r>
    </w:p>
    <w:p w14:paraId="5D3E14C7" w14:textId="77777777" w:rsidR="00FA3079" w:rsidRPr="00C14319" w:rsidRDefault="00D45BD8" w:rsidP="00FA3079">
      <w:pPr>
        <w:spacing w:after="0"/>
        <w:ind w:left="720" w:firstLine="720"/>
        <w:rPr>
          <w:i/>
          <w:sz w:val="24"/>
          <w:szCs w:val="24"/>
        </w:rPr>
      </w:pPr>
      <w:hyperlink r:id="rId87" w:history="1">
        <w:r w:rsidR="00FA3079" w:rsidRPr="00C93FFD">
          <w:rPr>
            <w:rStyle w:val="Hyperlink"/>
            <w:i/>
            <w:sz w:val="24"/>
            <w:szCs w:val="24"/>
          </w:rPr>
          <w:t>View Slides</w:t>
        </w:r>
      </w:hyperlink>
    </w:p>
    <w:p w14:paraId="31AFF9CD" w14:textId="77777777" w:rsidR="00FA3079" w:rsidRPr="00C14319" w:rsidRDefault="00FA3079" w:rsidP="00FA3079">
      <w:pPr>
        <w:spacing w:after="0"/>
        <w:ind w:left="720" w:firstLine="720"/>
        <w:rPr>
          <w:b/>
          <w:i/>
          <w:sz w:val="24"/>
          <w:szCs w:val="24"/>
        </w:rPr>
      </w:pPr>
      <w:r>
        <w:rPr>
          <w:b/>
          <w:i/>
          <w:color w:val="00482B"/>
          <w:sz w:val="24"/>
          <w:szCs w:val="24"/>
        </w:rPr>
        <w:tab/>
      </w:r>
    </w:p>
    <w:p w14:paraId="470EE957" w14:textId="77777777" w:rsidR="00FA3079" w:rsidRDefault="00FA3079" w:rsidP="00FA3079">
      <w:pPr>
        <w:spacing w:after="0"/>
        <w:ind w:left="1440" w:hanging="1440"/>
        <w:rPr>
          <w:b/>
          <w:color w:val="00482B"/>
          <w:sz w:val="24"/>
          <w:szCs w:val="24"/>
        </w:rPr>
      </w:pPr>
      <w:r>
        <w:rPr>
          <w:color w:val="404040"/>
        </w:rPr>
        <w:t>4:00 p.m.</w:t>
      </w:r>
      <w:r>
        <w:rPr>
          <w:color w:val="404040"/>
        </w:rPr>
        <w:tab/>
      </w:r>
      <w:r>
        <w:rPr>
          <w:b/>
          <w:color w:val="00482B"/>
          <w:sz w:val="24"/>
          <w:szCs w:val="24"/>
        </w:rPr>
        <w:t>BIFAD Award for Scientific Excellence in a Feed the Future Innovation Lab:  Student Award</w:t>
      </w:r>
    </w:p>
    <w:p w14:paraId="221A8D78" w14:textId="77777777" w:rsidR="00FA3079" w:rsidRDefault="00D45BD8" w:rsidP="00FA3079">
      <w:pPr>
        <w:spacing w:after="0" w:line="240" w:lineRule="auto"/>
        <w:ind w:left="1440"/>
        <w:rPr>
          <w:b/>
          <w:bCs/>
          <w:color w:val="00482B"/>
          <w:sz w:val="24"/>
          <w:szCs w:val="24"/>
        </w:rPr>
      </w:pPr>
      <w:hyperlink r:id="rId88">
        <w:r w:rsidR="00FA3079" w:rsidRPr="5A2F30AC">
          <w:rPr>
            <w:rStyle w:val="Hyperlink"/>
            <w:b/>
            <w:bCs/>
            <w:i/>
            <w:iCs/>
          </w:rPr>
          <w:t>Brady Deaton</w:t>
        </w:r>
      </w:hyperlink>
      <w:r w:rsidR="00FA3079" w:rsidRPr="5A2F30AC">
        <w:rPr>
          <w:i/>
          <w:iCs/>
        </w:rPr>
        <w:t>, Chancellor Emeritus, University of Missouri, BIFAD</w:t>
      </w:r>
    </w:p>
    <w:p w14:paraId="6FB1E66B" w14:textId="77777777" w:rsidR="00FA3079" w:rsidRDefault="00FA3079" w:rsidP="00FA3079">
      <w:pPr>
        <w:spacing w:after="0"/>
        <w:rPr>
          <w:color w:val="404040"/>
        </w:rPr>
      </w:pPr>
    </w:p>
    <w:p w14:paraId="16E18F0F" w14:textId="77777777" w:rsidR="00FA3079" w:rsidRPr="00865074" w:rsidRDefault="00FA3079" w:rsidP="00FA3079">
      <w:pPr>
        <w:spacing w:after="0"/>
        <w:ind w:left="1440" w:hanging="1380"/>
        <w:rPr>
          <w:i/>
          <w:iCs/>
          <w:color w:val="00482B"/>
          <w:sz w:val="24"/>
          <w:szCs w:val="24"/>
        </w:rPr>
      </w:pPr>
      <w:r>
        <w:rPr>
          <w:color w:val="404040"/>
        </w:rPr>
        <w:t>4:05 p.m.</w:t>
      </w:r>
      <w:r>
        <w:rPr>
          <w:b/>
          <w:color w:val="00482B"/>
          <w:sz w:val="24"/>
          <w:szCs w:val="24"/>
        </w:rPr>
        <w:tab/>
      </w:r>
      <w:r w:rsidRPr="5A2F30AC">
        <w:rPr>
          <w:b/>
          <w:bCs/>
          <w:color w:val="00482B"/>
          <w:sz w:val="24"/>
          <w:szCs w:val="24"/>
        </w:rPr>
        <w:t>Presentation by Awardee</w:t>
      </w:r>
      <w:r>
        <w:rPr>
          <w:b/>
          <w:color w:val="00482B"/>
          <w:sz w:val="24"/>
          <w:szCs w:val="24"/>
        </w:rPr>
        <w:br/>
      </w:r>
      <w:hyperlink r:id="rId89">
        <w:r w:rsidRPr="5A2F30AC">
          <w:rPr>
            <w:rStyle w:val="Hyperlink"/>
            <w:b/>
            <w:bCs/>
            <w:sz w:val="24"/>
            <w:szCs w:val="24"/>
          </w:rPr>
          <w:t>Jean Baptiste Ndahetuye</w:t>
        </w:r>
      </w:hyperlink>
      <w:r w:rsidRPr="5A2F30AC">
        <w:rPr>
          <w:b/>
          <w:bCs/>
          <w:sz w:val="24"/>
          <w:szCs w:val="24"/>
        </w:rPr>
        <w:t xml:space="preserve">, </w:t>
      </w:r>
      <w:r w:rsidRPr="5A2F30AC">
        <w:rPr>
          <w:i/>
          <w:iCs/>
          <w:sz w:val="24"/>
          <w:szCs w:val="24"/>
        </w:rPr>
        <w:t>Ph.D. Candidate, Swedish University of Agricultural Sciences; Lecturer, Veterinary Medicine, University of Rwanda</w:t>
      </w:r>
      <w:r w:rsidRPr="00865074">
        <w:rPr>
          <w:b/>
          <w:sz w:val="24"/>
          <w:szCs w:val="24"/>
        </w:rPr>
        <w:br/>
      </w:r>
      <w:hyperlink r:id="rId90" w:history="1">
        <w:r w:rsidRPr="5A2F30AC">
          <w:rPr>
            <w:rStyle w:val="Hyperlink"/>
            <w:i/>
            <w:iCs/>
            <w:sz w:val="24"/>
            <w:szCs w:val="24"/>
          </w:rPr>
          <w:t>View Slides</w:t>
        </w:r>
      </w:hyperlink>
    </w:p>
    <w:p w14:paraId="6639F369" w14:textId="77777777" w:rsidR="00FA3079" w:rsidRDefault="00FA3079" w:rsidP="00FA3079">
      <w:pPr>
        <w:spacing w:after="0"/>
        <w:rPr>
          <w:b/>
          <w:color w:val="00482B"/>
          <w:sz w:val="24"/>
          <w:szCs w:val="24"/>
        </w:rPr>
      </w:pPr>
      <w:r>
        <w:rPr>
          <w:b/>
          <w:color w:val="00482B"/>
          <w:sz w:val="24"/>
          <w:szCs w:val="24"/>
        </w:rPr>
        <w:t xml:space="preserve"> </w:t>
      </w:r>
    </w:p>
    <w:p w14:paraId="583BEF7D" w14:textId="77777777" w:rsidR="00FA3079" w:rsidRDefault="00FA3079" w:rsidP="00FA3079">
      <w:pPr>
        <w:spacing w:after="0"/>
        <w:rPr>
          <w:b/>
          <w:color w:val="00482B"/>
          <w:sz w:val="24"/>
          <w:szCs w:val="24"/>
        </w:rPr>
      </w:pPr>
      <w:r>
        <w:rPr>
          <w:color w:val="404040"/>
        </w:rPr>
        <w:t xml:space="preserve">4:15 p.m.  </w:t>
      </w:r>
      <w:r>
        <w:rPr>
          <w:b/>
          <w:color w:val="00482B"/>
          <w:sz w:val="24"/>
          <w:szCs w:val="24"/>
        </w:rPr>
        <w:tab/>
        <w:t>Closing Remarks</w:t>
      </w:r>
    </w:p>
    <w:p w14:paraId="0E5F8147" w14:textId="77777777" w:rsidR="00FA3079" w:rsidRDefault="00FA3079" w:rsidP="00FA3079">
      <w:pPr>
        <w:spacing w:after="0"/>
        <w:ind w:left="1440"/>
        <w:rPr>
          <w:i/>
        </w:rPr>
      </w:pPr>
      <w:r>
        <w:rPr>
          <w:b/>
          <w:i/>
        </w:rPr>
        <w:t>Brady Deaton</w:t>
      </w:r>
      <w:r>
        <w:rPr>
          <w:i/>
        </w:rPr>
        <w:t>, Chancellor Emeritus, University of Missouri, BIFAD</w:t>
      </w:r>
    </w:p>
    <w:p w14:paraId="00EF45BB" w14:textId="77777777" w:rsidR="00FA3079" w:rsidRDefault="00D45BD8" w:rsidP="00FA3079">
      <w:pPr>
        <w:spacing w:after="0"/>
        <w:ind w:left="1440"/>
        <w:rPr>
          <w:b/>
          <w:bCs/>
          <w:i/>
          <w:iCs/>
          <w:color w:val="00482B"/>
          <w:sz w:val="24"/>
          <w:szCs w:val="24"/>
        </w:rPr>
      </w:pPr>
      <w:hyperlink r:id="rId91">
        <w:r w:rsidR="00FA3079" w:rsidRPr="5A2F30AC">
          <w:rPr>
            <w:rStyle w:val="Hyperlink"/>
            <w:b/>
            <w:bCs/>
            <w:i/>
            <w:iCs/>
          </w:rPr>
          <w:t>Mark Keenum</w:t>
        </w:r>
      </w:hyperlink>
      <w:r w:rsidR="00FA3079" w:rsidRPr="5A2F30AC">
        <w:rPr>
          <w:i/>
          <w:iCs/>
        </w:rPr>
        <w:t>, Mississippi State University, BIFAD</w:t>
      </w:r>
    </w:p>
    <w:p w14:paraId="7652CE9A" w14:textId="77777777" w:rsidR="00FA3079" w:rsidRDefault="00FA3079" w:rsidP="00FA3079">
      <w:pPr>
        <w:spacing w:after="0"/>
        <w:rPr>
          <w:i/>
        </w:rPr>
      </w:pPr>
    </w:p>
    <w:p w14:paraId="61CCE893" w14:textId="77777777" w:rsidR="00FA3079" w:rsidRDefault="00FA3079" w:rsidP="00FA3079">
      <w:pPr>
        <w:spacing w:after="0"/>
        <w:rPr>
          <w:b/>
          <w:color w:val="00482B"/>
          <w:sz w:val="24"/>
          <w:szCs w:val="24"/>
        </w:rPr>
      </w:pPr>
      <w:r>
        <w:rPr>
          <w:color w:val="404040"/>
        </w:rPr>
        <w:t xml:space="preserve">4:20 p.m.    </w:t>
      </w:r>
      <w:r>
        <w:rPr>
          <w:b/>
          <w:color w:val="00482B"/>
          <w:sz w:val="24"/>
          <w:szCs w:val="24"/>
        </w:rPr>
        <w:t xml:space="preserve"> </w:t>
      </w:r>
      <w:r>
        <w:rPr>
          <w:b/>
          <w:color w:val="00482B"/>
          <w:sz w:val="24"/>
          <w:szCs w:val="24"/>
        </w:rPr>
        <w:tab/>
        <w:t>Adjourn</w:t>
      </w:r>
    </w:p>
    <w:p w14:paraId="5C4E24D1" w14:textId="6DEA11FB" w:rsidR="006F34ED" w:rsidRPr="00406FAE" w:rsidRDefault="00FA3079" w:rsidP="00406FAE">
      <w:pPr>
        <w:spacing w:after="0"/>
        <w:ind w:left="1440"/>
        <w:rPr>
          <w:i/>
        </w:rPr>
      </w:pPr>
      <w:r>
        <w:rPr>
          <w:b/>
          <w:i/>
        </w:rPr>
        <w:t>Mark Keenum</w:t>
      </w:r>
      <w:r>
        <w:rPr>
          <w:i/>
        </w:rPr>
        <w:t>, Mississippi State University, BIFAD</w:t>
      </w:r>
    </w:p>
    <w:sectPr w:rsidR="006F34ED" w:rsidRPr="00406FAE">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F28E" w14:textId="77777777" w:rsidR="00D00D7B" w:rsidRDefault="00D00D7B" w:rsidP="000B388A">
      <w:pPr>
        <w:spacing w:after="0" w:line="240" w:lineRule="auto"/>
      </w:pPr>
      <w:r>
        <w:separator/>
      </w:r>
    </w:p>
  </w:endnote>
  <w:endnote w:type="continuationSeparator" w:id="0">
    <w:p w14:paraId="25A9FEC9" w14:textId="77777777" w:rsidR="00D00D7B" w:rsidRDefault="00D00D7B" w:rsidP="000B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648256"/>
      <w:docPartObj>
        <w:docPartGallery w:val="Page Numbers (Bottom of Page)"/>
        <w:docPartUnique/>
      </w:docPartObj>
    </w:sdtPr>
    <w:sdtEndPr>
      <w:rPr>
        <w:noProof/>
      </w:rPr>
    </w:sdtEndPr>
    <w:sdtContent>
      <w:p w14:paraId="74BDFBEF" w14:textId="77777777" w:rsidR="00D00D7B" w:rsidRDefault="00D00D7B" w:rsidP="00EF0622">
        <w:pPr>
          <w:pStyle w:val="Footer"/>
        </w:pPr>
        <w:r>
          <w:rPr>
            <w:sz w:val="20"/>
            <w:szCs w:val="20"/>
          </w:rPr>
          <w:t>BIFAD Meeting Minutes, October</w:t>
        </w:r>
        <w:r w:rsidRPr="00C11CD7">
          <w:rPr>
            <w:sz w:val="20"/>
            <w:szCs w:val="20"/>
          </w:rPr>
          <w:t xml:space="preserve"> 201</w:t>
        </w:r>
        <w:r>
          <w:rPr>
            <w:sz w:val="20"/>
            <w:szCs w:val="20"/>
          </w:rPr>
          <w:t>9</w:t>
        </w:r>
        <w:r w:rsidRPr="00C11CD7">
          <w:rPr>
            <w:sz w:val="20"/>
            <w:szCs w:val="20"/>
          </w:rPr>
          <w:tab/>
        </w:r>
        <w:r>
          <w:rPr>
            <w:sz w:val="20"/>
            <w:szCs w:val="20"/>
          </w:rPr>
          <w:tab/>
          <w:t xml:space="preserve">Page </w:t>
        </w:r>
        <w:r w:rsidRPr="00C11CD7">
          <w:rPr>
            <w:sz w:val="20"/>
            <w:szCs w:val="20"/>
          </w:rPr>
          <w:fldChar w:fldCharType="begin"/>
        </w:r>
        <w:r w:rsidRPr="00C11CD7">
          <w:rPr>
            <w:sz w:val="20"/>
            <w:szCs w:val="20"/>
          </w:rPr>
          <w:instrText xml:space="preserve"> PAGE   \* MERGEFORMAT </w:instrText>
        </w:r>
        <w:r w:rsidRPr="00C11CD7">
          <w:rPr>
            <w:sz w:val="20"/>
            <w:szCs w:val="20"/>
          </w:rPr>
          <w:fldChar w:fldCharType="separate"/>
        </w:r>
        <w:r w:rsidR="00573668">
          <w:rPr>
            <w:noProof/>
            <w:sz w:val="20"/>
            <w:szCs w:val="20"/>
          </w:rPr>
          <w:t>2</w:t>
        </w:r>
        <w:r w:rsidRPr="00C11CD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1505" w14:textId="77777777" w:rsidR="00D00D7B" w:rsidRDefault="00D00D7B" w:rsidP="000B388A">
      <w:pPr>
        <w:spacing w:after="0" w:line="240" w:lineRule="auto"/>
      </w:pPr>
      <w:r>
        <w:separator/>
      </w:r>
    </w:p>
  </w:footnote>
  <w:footnote w:type="continuationSeparator" w:id="0">
    <w:p w14:paraId="5BABA2FF" w14:textId="77777777" w:rsidR="00D00D7B" w:rsidRDefault="00D00D7B" w:rsidP="000B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86"/>
    <w:multiLevelType w:val="hybridMultilevel"/>
    <w:tmpl w:val="49A6E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16E5B"/>
    <w:multiLevelType w:val="hybridMultilevel"/>
    <w:tmpl w:val="D3DA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83E42"/>
    <w:multiLevelType w:val="hybridMultilevel"/>
    <w:tmpl w:val="E2380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718F3"/>
    <w:multiLevelType w:val="hybridMultilevel"/>
    <w:tmpl w:val="922E8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FE24B9"/>
    <w:multiLevelType w:val="hybridMultilevel"/>
    <w:tmpl w:val="4A201610"/>
    <w:lvl w:ilvl="0" w:tplc="6A5EF68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A2AC4"/>
    <w:multiLevelType w:val="hybridMultilevel"/>
    <w:tmpl w:val="BEEE6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1849AC"/>
    <w:multiLevelType w:val="hybridMultilevel"/>
    <w:tmpl w:val="44FE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84659"/>
    <w:multiLevelType w:val="hybridMultilevel"/>
    <w:tmpl w:val="1360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8A"/>
    <w:rsid w:val="00000449"/>
    <w:rsid w:val="00001F9E"/>
    <w:rsid w:val="000040A9"/>
    <w:rsid w:val="00007CB4"/>
    <w:rsid w:val="000137F8"/>
    <w:rsid w:val="00013EB0"/>
    <w:rsid w:val="00014CFE"/>
    <w:rsid w:val="0001508A"/>
    <w:rsid w:val="0001775C"/>
    <w:rsid w:val="000329E4"/>
    <w:rsid w:val="00033A8B"/>
    <w:rsid w:val="000371ED"/>
    <w:rsid w:val="00037518"/>
    <w:rsid w:val="000375C6"/>
    <w:rsid w:val="000400C9"/>
    <w:rsid w:val="00040AF0"/>
    <w:rsid w:val="0004148C"/>
    <w:rsid w:val="000435D3"/>
    <w:rsid w:val="00043ECC"/>
    <w:rsid w:val="00044692"/>
    <w:rsid w:val="00044C85"/>
    <w:rsid w:val="00047277"/>
    <w:rsid w:val="000507AC"/>
    <w:rsid w:val="00054788"/>
    <w:rsid w:val="00056C65"/>
    <w:rsid w:val="0006440E"/>
    <w:rsid w:val="000706E8"/>
    <w:rsid w:val="00076C7D"/>
    <w:rsid w:val="00076E4A"/>
    <w:rsid w:val="00081C10"/>
    <w:rsid w:val="00082197"/>
    <w:rsid w:val="00082484"/>
    <w:rsid w:val="00082913"/>
    <w:rsid w:val="000844DB"/>
    <w:rsid w:val="00085698"/>
    <w:rsid w:val="0009343F"/>
    <w:rsid w:val="00094B65"/>
    <w:rsid w:val="00095A56"/>
    <w:rsid w:val="000A35D6"/>
    <w:rsid w:val="000A3C5D"/>
    <w:rsid w:val="000A5DED"/>
    <w:rsid w:val="000B1F51"/>
    <w:rsid w:val="000B388A"/>
    <w:rsid w:val="000B3B7A"/>
    <w:rsid w:val="000B67B4"/>
    <w:rsid w:val="000C0A5B"/>
    <w:rsid w:val="000C38DE"/>
    <w:rsid w:val="000C3C6B"/>
    <w:rsid w:val="000C7715"/>
    <w:rsid w:val="000D1455"/>
    <w:rsid w:val="000D2FF9"/>
    <w:rsid w:val="000D40DC"/>
    <w:rsid w:val="000D42BE"/>
    <w:rsid w:val="000D4DFD"/>
    <w:rsid w:val="000E0574"/>
    <w:rsid w:val="000E14D6"/>
    <w:rsid w:val="000E3164"/>
    <w:rsid w:val="000E731E"/>
    <w:rsid w:val="000E7A7D"/>
    <w:rsid w:val="000F2B47"/>
    <w:rsid w:val="000F2D17"/>
    <w:rsid w:val="000F3CF2"/>
    <w:rsid w:val="000F590C"/>
    <w:rsid w:val="0010004B"/>
    <w:rsid w:val="00105839"/>
    <w:rsid w:val="00106058"/>
    <w:rsid w:val="00106DC5"/>
    <w:rsid w:val="00107589"/>
    <w:rsid w:val="0011007F"/>
    <w:rsid w:val="00113ED7"/>
    <w:rsid w:val="00115123"/>
    <w:rsid w:val="00115348"/>
    <w:rsid w:val="0012010C"/>
    <w:rsid w:val="00121292"/>
    <w:rsid w:val="0012335B"/>
    <w:rsid w:val="00124BBE"/>
    <w:rsid w:val="00125C7B"/>
    <w:rsid w:val="001316E4"/>
    <w:rsid w:val="001331F7"/>
    <w:rsid w:val="0014581C"/>
    <w:rsid w:val="00145BA3"/>
    <w:rsid w:val="0015115C"/>
    <w:rsid w:val="001541E7"/>
    <w:rsid w:val="00156C5E"/>
    <w:rsid w:val="00160601"/>
    <w:rsid w:val="00162876"/>
    <w:rsid w:val="00162CDE"/>
    <w:rsid w:val="001632FB"/>
    <w:rsid w:val="001673C4"/>
    <w:rsid w:val="00167629"/>
    <w:rsid w:val="0017244A"/>
    <w:rsid w:val="00172A6F"/>
    <w:rsid w:val="00173E2A"/>
    <w:rsid w:val="00173FD6"/>
    <w:rsid w:val="001775C1"/>
    <w:rsid w:val="00183124"/>
    <w:rsid w:val="001871DB"/>
    <w:rsid w:val="0019058A"/>
    <w:rsid w:val="00190894"/>
    <w:rsid w:val="00192F60"/>
    <w:rsid w:val="001944C0"/>
    <w:rsid w:val="001A01CF"/>
    <w:rsid w:val="001A25E8"/>
    <w:rsid w:val="001B34C9"/>
    <w:rsid w:val="001B3891"/>
    <w:rsid w:val="001B3D71"/>
    <w:rsid w:val="001B4319"/>
    <w:rsid w:val="001B473D"/>
    <w:rsid w:val="001C2E73"/>
    <w:rsid w:val="001C5FCF"/>
    <w:rsid w:val="001C63B7"/>
    <w:rsid w:val="001C6489"/>
    <w:rsid w:val="001C654C"/>
    <w:rsid w:val="001D1853"/>
    <w:rsid w:val="001D448A"/>
    <w:rsid w:val="001D7233"/>
    <w:rsid w:val="001D7F33"/>
    <w:rsid w:val="001E2821"/>
    <w:rsid w:val="001E51AC"/>
    <w:rsid w:val="001E7582"/>
    <w:rsid w:val="001F13F2"/>
    <w:rsid w:val="001F4F35"/>
    <w:rsid w:val="001F692C"/>
    <w:rsid w:val="00201064"/>
    <w:rsid w:val="00204860"/>
    <w:rsid w:val="00206DD9"/>
    <w:rsid w:val="00207169"/>
    <w:rsid w:val="00212BAF"/>
    <w:rsid w:val="0021445C"/>
    <w:rsid w:val="00216120"/>
    <w:rsid w:val="00221A18"/>
    <w:rsid w:val="00223B45"/>
    <w:rsid w:val="00224128"/>
    <w:rsid w:val="00234DDC"/>
    <w:rsid w:val="002360B8"/>
    <w:rsid w:val="00240876"/>
    <w:rsid w:val="00241EE7"/>
    <w:rsid w:val="00244ADB"/>
    <w:rsid w:val="0024532E"/>
    <w:rsid w:val="00246CA8"/>
    <w:rsid w:val="002475DD"/>
    <w:rsid w:val="00247A29"/>
    <w:rsid w:val="00247CDD"/>
    <w:rsid w:val="00251494"/>
    <w:rsid w:val="00253D50"/>
    <w:rsid w:val="00257571"/>
    <w:rsid w:val="00257671"/>
    <w:rsid w:val="00260054"/>
    <w:rsid w:val="00263BC0"/>
    <w:rsid w:val="0026530B"/>
    <w:rsid w:val="002655F0"/>
    <w:rsid w:val="002721EE"/>
    <w:rsid w:val="002743B7"/>
    <w:rsid w:val="002746F5"/>
    <w:rsid w:val="00276B5F"/>
    <w:rsid w:val="0028064C"/>
    <w:rsid w:val="00280B12"/>
    <w:rsid w:val="00281B05"/>
    <w:rsid w:val="00282350"/>
    <w:rsid w:val="002875F8"/>
    <w:rsid w:val="00287CCE"/>
    <w:rsid w:val="00291569"/>
    <w:rsid w:val="002920E3"/>
    <w:rsid w:val="002921A2"/>
    <w:rsid w:val="0029470C"/>
    <w:rsid w:val="00295118"/>
    <w:rsid w:val="00296CBF"/>
    <w:rsid w:val="002A21F8"/>
    <w:rsid w:val="002A6652"/>
    <w:rsid w:val="002A68D1"/>
    <w:rsid w:val="002A6C6E"/>
    <w:rsid w:val="002B209D"/>
    <w:rsid w:val="002B2F1F"/>
    <w:rsid w:val="002B4951"/>
    <w:rsid w:val="002B4EA4"/>
    <w:rsid w:val="002B5F77"/>
    <w:rsid w:val="002B6594"/>
    <w:rsid w:val="002C63A6"/>
    <w:rsid w:val="002C65A2"/>
    <w:rsid w:val="002D0287"/>
    <w:rsid w:val="002D4C34"/>
    <w:rsid w:val="002D6F96"/>
    <w:rsid w:val="002D73BF"/>
    <w:rsid w:val="002D7886"/>
    <w:rsid w:val="002E16E5"/>
    <w:rsid w:val="002E1BAF"/>
    <w:rsid w:val="002E1D5B"/>
    <w:rsid w:val="002F10B6"/>
    <w:rsid w:val="002F29B2"/>
    <w:rsid w:val="002F2EFC"/>
    <w:rsid w:val="002F3DE6"/>
    <w:rsid w:val="002F57E9"/>
    <w:rsid w:val="002F6DDD"/>
    <w:rsid w:val="002F789E"/>
    <w:rsid w:val="00303A49"/>
    <w:rsid w:val="00304030"/>
    <w:rsid w:val="0030553B"/>
    <w:rsid w:val="00305D5F"/>
    <w:rsid w:val="00307044"/>
    <w:rsid w:val="00307C72"/>
    <w:rsid w:val="00307EA8"/>
    <w:rsid w:val="003173D2"/>
    <w:rsid w:val="00317DD7"/>
    <w:rsid w:val="00317E99"/>
    <w:rsid w:val="00321591"/>
    <w:rsid w:val="00322035"/>
    <w:rsid w:val="00325AA0"/>
    <w:rsid w:val="00331CD5"/>
    <w:rsid w:val="00333A3A"/>
    <w:rsid w:val="00346A2A"/>
    <w:rsid w:val="00347B30"/>
    <w:rsid w:val="00351C1F"/>
    <w:rsid w:val="00353EC8"/>
    <w:rsid w:val="00353FA6"/>
    <w:rsid w:val="003540F1"/>
    <w:rsid w:val="00356235"/>
    <w:rsid w:val="003563A4"/>
    <w:rsid w:val="0035711F"/>
    <w:rsid w:val="003614FE"/>
    <w:rsid w:val="00361B55"/>
    <w:rsid w:val="00362558"/>
    <w:rsid w:val="00364636"/>
    <w:rsid w:val="003674D0"/>
    <w:rsid w:val="00370DE6"/>
    <w:rsid w:val="003719BD"/>
    <w:rsid w:val="003739DC"/>
    <w:rsid w:val="00376850"/>
    <w:rsid w:val="00380FA9"/>
    <w:rsid w:val="0038178C"/>
    <w:rsid w:val="003834C4"/>
    <w:rsid w:val="00383E56"/>
    <w:rsid w:val="00384C2A"/>
    <w:rsid w:val="00385F64"/>
    <w:rsid w:val="00386FB7"/>
    <w:rsid w:val="00390026"/>
    <w:rsid w:val="0039034B"/>
    <w:rsid w:val="00391328"/>
    <w:rsid w:val="00393FE7"/>
    <w:rsid w:val="00394560"/>
    <w:rsid w:val="00396B27"/>
    <w:rsid w:val="00396C90"/>
    <w:rsid w:val="00396C93"/>
    <w:rsid w:val="0039770F"/>
    <w:rsid w:val="003A0FBA"/>
    <w:rsid w:val="003A6924"/>
    <w:rsid w:val="003B3E24"/>
    <w:rsid w:val="003B6048"/>
    <w:rsid w:val="003C351A"/>
    <w:rsid w:val="003C5272"/>
    <w:rsid w:val="003C539A"/>
    <w:rsid w:val="003C7298"/>
    <w:rsid w:val="003D0012"/>
    <w:rsid w:val="003D078C"/>
    <w:rsid w:val="003D3AF1"/>
    <w:rsid w:val="003D4E4D"/>
    <w:rsid w:val="003D6782"/>
    <w:rsid w:val="003E15C7"/>
    <w:rsid w:val="003E4D19"/>
    <w:rsid w:val="003E53AA"/>
    <w:rsid w:val="003E5D85"/>
    <w:rsid w:val="003E5F35"/>
    <w:rsid w:val="003F6BC3"/>
    <w:rsid w:val="00400D3F"/>
    <w:rsid w:val="0040239C"/>
    <w:rsid w:val="004031E8"/>
    <w:rsid w:val="0040349F"/>
    <w:rsid w:val="0040422D"/>
    <w:rsid w:val="00405D18"/>
    <w:rsid w:val="00406FAE"/>
    <w:rsid w:val="00410B71"/>
    <w:rsid w:val="0041275D"/>
    <w:rsid w:val="00420B72"/>
    <w:rsid w:val="00420E3E"/>
    <w:rsid w:val="0042150D"/>
    <w:rsid w:val="00422979"/>
    <w:rsid w:val="00423403"/>
    <w:rsid w:val="0042439A"/>
    <w:rsid w:val="00424D05"/>
    <w:rsid w:val="00425667"/>
    <w:rsid w:val="00426A88"/>
    <w:rsid w:val="00431D91"/>
    <w:rsid w:val="004363E5"/>
    <w:rsid w:val="0044070D"/>
    <w:rsid w:val="004446D3"/>
    <w:rsid w:val="00444944"/>
    <w:rsid w:val="00446812"/>
    <w:rsid w:val="00452876"/>
    <w:rsid w:val="0046061D"/>
    <w:rsid w:val="0046291B"/>
    <w:rsid w:val="004639C6"/>
    <w:rsid w:val="004677CE"/>
    <w:rsid w:val="00467A78"/>
    <w:rsid w:val="004702CE"/>
    <w:rsid w:val="00472F16"/>
    <w:rsid w:val="004737FA"/>
    <w:rsid w:val="004738FE"/>
    <w:rsid w:val="00473B91"/>
    <w:rsid w:val="00480A93"/>
    <w:rsid w:val="004813DB"/>
    <w:rsid w:val="00483AF1"/>
    <w:rsid w:val="00483D9C"/>
    <w:rsid w:val="004925F7"/>
    <w:rsid w:val="00492610"/>
    <w:rsid w:val="004942EF"/>
    <w:rsid w:val="0049622E"/>
    <w:rsid w:val="004A0461"/>
    <w:rsid w:val="004A0B15"/>
    <w:rsid w:val="004A4616"/>
    <w:rsid w:val="004B09CB"/>
    <w:rsid w:val="004B0F31"/>
    <w:rsid w:val="004B2A91"/>
    <w:rsid w:val="004B3B61"/>
    <w:rsid w:val="004B5446"/>
    <w:rsid w:val="004B732D"/>
    <w:rsid w:val="004C08EE"/>
    <w:rsid w:val="004C1BC9"/>
    <w:rsid w:val="004D1493"/>
    <w:rsid w:val="004D2AB0"/>
    <w:rsid w:val="004D6E2F"/>
    <w:rsid w:val="004E13EB"/>
    <w:rsid w:val="004E17AE"/>
    <w:rsid w:val="004E5E65"/>
    <w:rsid w:val="004F2729"/>
    <w:rsid w:val="004F3A9B"/>
    <w:rsid w:val="004F3FD3"/>
    <w:rsid w:val="004F4515"/>
    <w:rsid w:val="004F47BF"/>
    <w:rsid w:val="00500B23"/>
    <w:rsid w:val="00502204"/>
    <w:rsid w:val="005033CB"/>
    <w:rsid w:val="00503B96"/>
    <w:rsid w:val="00504C3C"/>
    <w:rsid w:val="00505CD4"/>
    <w:rsid w:val="00506BD8"/>
    <w:rsid w:val="00511241"/>
    <w:rsid w:val="00511368"/>
    <w:rsid w:val="0051565C"/>
    <w:rsid w:val="005203FE"/>
    <w:rsid w:val="00522B26"/>
    <w:rsid w:val="0052500C"/>
    <w:rsid w:val="00530C73"/>
    <w:rsid w:val="00533237"/>
    <w:rsid w:val="00535380"/>
    <w:rsid w:val="00535686"/>
    <w:rsid w:val="00535E79"/>
    <w:rsid w:val="005376DA"/>
    <w:rsid w:val="0054032B"/>
    <w:rsid w:val="00541421"/>
    <w:rsid w:val="00542340"/>
    <w:rsid w:val="0054297C"/>
    <w:rsid w:val="00545BE6"/>
    <w:rsid w:val="00545DB6"/>
    <w:rsid w:val="00551ADF"/>
    <w:rsid w:val="00552F34"/>
    <w:rsid w:val="00553DCA"/>
    <w:rsid w:val="005540AA"/>
    <w:rsid w:val="00556EF0"/>
    <w:rsid w:val="005578FA"/>
    <w:rsid w:val="00561300"/>
    <w:rsid w:val="00565F0D"/>
    <w:rsid w:val="00573668"/>
    <w:rsid w:val="0057380D"/>
    <w:rsid w:val="00581288"/>
    <w:rsid w:val="005819D7"/>
    <w:rsid w:val="0058253C"/>
    <w:rsid w:val="00587613"/>
    <w:rsid w:val="0059096B"/>
    <w:rsid w:val="00596D6A"/>
    <w:rsid w:val="005A1FF0"/>
    <w:rsid w:val="005A2ED9"/>
    <w:rsid w:val="005A55AF"/>
    <w:rsid w:val="005B02EB"/>
    <w:rsid w:val="005B1F41"/>
    <w:rsid w:val="005C0E22"/>
    <w:rsid w:val="005C35A5"/>
    <w:rsid w:val="005C3C51"/>
    <w:rsid w:val="005C3DF8"/>
    <w:rsid w:val="005C5920"/>
    <w:rsid w:val="005D2CE5"/>
    <w:rsid w:val="005D32E2"/>
    <w:rsid w:val="005D347C"/>
    <w:rsid w:val="005D4035"/>
    <w:rsid w:val="005D45DB"/>
    <w:rsid w:val="005D56AC"/>
    <w:rsid w:val="005D5D9F"/>
    <w:rsid w:val="005D7427"/>
    <w:rsid w:val="005E094A"/>
    <w:rsid w:val="005F25DE"/>
    <w:rsid w:val="005F301B"/>
    <w:rsid w:val="005F35B1"/>
    <w:rsid w:val="005F3947"/>
    <w:rsid w:val="005F4B88"/>
    <w:rsid w:val="005F556D"/>
    <w:rsid w:val="005F56E2"/>
    <w:rsid w:val="005F5F71"/>
    <w:rsid w:val="005F740A"/>
    <w:rsid w:val="005F7C66"/>
    <w:rsid w:val="00601749"/>
    <w:rsid w:val="00601849"/>
    <w:rsid w:val="006049A8"/>
    <w:rsid w:val="006052AF"/>
    <w:rsid w:val="006058CD"/>
    <w:rsid w:val="00606355"/>
    <w:rsid w:val="00610F94"/>
    <w:rsid w:val="00613B83"/>
    <w:rsid w:val="00614B3B"/>
    <w:rsid w:val="00624045"/>
    <w:rsid w:val="00625BD5"/>
    <w:rsid w:val="006275F7"/>
    <w:rsid w:val="00627C99"/>
    <w:rsid w:val="00630E84"/>
    <w:rsid w:val="00631261"/>
    <w:rsid w:val="00631C78"/>
    <w:rsid w:val="00635B02"/>
    <w:rsid w:val="00636884"/>
    <w:rsid w:val="0063781B"/>
    <w:rsid w:val="00640C15"/>
    <w:rsid w:val="00642D86"/>
    <w:rsid w:val="006442BB"/>
    <w:rsid w:val="0064485C"/>
    <w:rsid w:val="006465C5"/>
    <w:rsid w:val="00646B46"/>
    <w:rsid w:val="00646B76"/>
    <w:rsid w:val="006502D3"/>
    <w:rsid w:val="00651DBE"/>
    <w:rsid w:val="00652F03"/>
    <w:rsid w:val="006603C3"/>
    <w:rsid w:val="006622BE"/>
    <w:rsid w:val="00663E82"/>
    <w:rsid w:val="0066603B"/>
    <w:rsid w:val="00670D7A"/>
    <w:rsid w:val="006733DC"/>
    <w:rsid w:val="00673B46"/>
    <w:rsid w:val="006750E0"/>
    <w:rsid w:val="00677AF5"/>
    <w:rsid w:val="00680705"/>
    <w:rsid w:val="0068079C"/>
    <w:rsid w:val="00681FF0"/>
    <w:rsid w:val="006861AC"/>
    <w:rsid w:val="00686B39"/>
    <w:rsid w:val="00687B00"/>
    <w:rsid w:val="00690131"/>
    <w:rsid w:val="00690319"/>
    <w:rsid w:val="0069597A"/>
    <w:rsid w:val="006A0697"/>
    <w:rsid w:val="006A162C"/>
    <w:rsid w:val="006A216D"/>
    <w:rsid w:val="006A277E"/>
    <w:rsid w:val="006A5638"/>
    <w:rsid w:val="006B0656"/>
    <w:rsid w:val="006B192B"/>
    <w:rsid w:val="006B2F99"/>
    <w:rsid w:val="006B5F77"/>
    <w:rsid w:val="006B649B"/>
    <w:rsid w:val="006B7428"/>
    <w:rsid w:val="006C0A22"/>
    <w:rsid w:val="006C0A5D"/>
    <w:rsid w:val="006C116D"/>
    <w:rsid w:val="006C2A97"/>
    <w:rsid w:val="006C4F2D"/>
    <w:rsid w:val="006C5F6D"/>
    <w:rsid w:val="006C6D85"/>
    <w:rsid w:val="006D1A96"/>
    <w:rsid w:val="006D29EF"/>
    <w:rsid w:val="006D366D"/>
    <w:rsid w:val="006D617B"/>
    <w:rsid w:val="006E18C3"/>
    <w:rsid w:val="006E1B06"/>
    <w:rsid w:val="006E37B7"/>
    <w:rsid w:val="006E4E64"/>
    <w:rsid w:val="006E67BD"/>
    <w:rsid w:val="006E6DA8"/>
    <w:rsid w:val="006F0C1A"/>
    <w:rsid w:val="006F34ED"/>
    <w:rsid w:val="006F3C00"/>
    <w:rsid w:val="006F4751"/>
    <w:rsid w:val="00702A23"/>
    <w:rsid w:val="00703E87"/>
    <w:rsid w:val="00704AE2"/>
    <w:rsid w:val="00706E72"/>
    <w:rsid w:val="007116F4"/>
    <w:rsid w:val="00712937"/>
    <w:rsid w:val="00713712"/>
    <w:rsid w:val="007139BA"/>
    <w:rsid w:val="00713AD2"/>
    <w:rsid w:val="00714CB7"/>
    <w:rsid w:val="00714D07"/>
    <w:rsid w:val="00716874"/>
    <w:rsid w:val="00721CA3"/>
    <w:rsid w:val="00721E88"/>
    <w:rsid w:val="00723F71"/>
    <w:rsid w:val="007240EF"/>
    <w:rsid w:val="007266DF"/>
    <w:rsid w:val="00726B0A"/>
    <w:rsid w:val="00726C97"/>
    <w:rsid w:val="0072710D"/>
    <w:rsid w:val="00730483"/>
    <w:rsid w:val="00732D19"/>
    <w:rsid w:val="007333BA"/>
    <w:rsid w:val="007365F3"/>
    <w:rsid w:val="007411A3"/>
    <w:rsid w:val="00741DCD"/>
    <w:rsid w:val="0074437F"/>
    <w:rsid w:val="0074683D"/>
    <w:rsid w:val="00751BE2"/>
    <w:rsid w:val="0075530C"/>
    <w:rsid w:val="00761832"/>
    <w:rsid w:val="00762E6C"/>
    <w:rsid w:val="00763D72"/>
    <w:rsid w:val="0076548A"/>
    <w:rsid w:val="0076674D"/>
    <w:rsid w:val="007673C2"/>
    <w:rsid w:val="00772741"/>
    <w:rsid w:val="00773FD9"/>
    <w:rsid w:val="00775011"/>
    <w:rsid w:val="00780AB5"/>
    <w:rsid w:val="00782DFC"/>
    <w:rsid w:val="007835DF"/>
    <w:rsid w:val="00787B11"/>
    <w:rsid w:val="00797B78"/>
    <w:rsid w:val="00797E6F"/>
    <w:rsid w:val="007A5D19"/>
    <w:rsid w:val="007A5F4F"/>
    <w:rsid w:val="007A6BFB"/>
    <w:rsid w:val="007B0927"/>
    <w:rsid w:val="007B0E9B"/>
    <w:rsid w:val="007B1949"/>
    <w:rsid w:val="007B1EE7"/>
    <w:rsid w:val="007B3EB3"/>
    <w:rsid w:val="007C00F5"/>
    <w:rsid w:val="007C1D96"/>
    <w:rsid w:val="007C2213"/>
    <w:rsid w:val="007C2738"/>
    <w:rsid w:val="007C363C"/>
    <w:rsid w:val="007C4127"/>
    <w:rsid w:val="007C4798"/>
    <w:rsid w:val="007C4CDA"/>
    <w:rsid w:val="007D2254"/>
    <w:rsid w:val="007D2F80"/>
    <w:rsid w:val="007D2FAE"/>
    <w:rsid w:val="007D682E"/>
    <w:rsid w:val="007E251A"/>
    <w:rsid w:val="007E274A"/>
    <w:rsid w:val="007E5F33"/>
    <w:rsid w:val="007F38A5"/>
    <w:rsid w:val="007F4B95"/>
    <w:rsid w:val="007F5421"/>
    <w:rsid w:val="007F5D54"/>
    <w:rsid w:val="007F73D9"/>
    <w:rsid w:val="007F77FA"/>
    <w:rsid w:val="0080045F"/>
    <w:rsid w:val="00803471"/>
    <w:rsid w:val="00804606"/>
    <w:rsid w:val="00804EF5"/>
    <w:rsid w:val="008063F5"/>
    <w:rsid w:val="0080772F"/>
    <w:rsid w:val="00810B3F"/>
    <w:rsid w:val="00811395"/>
    <w:rsid w:val="00811399"/>
    <w:rsid w:val="00813F4A"/>
    <w:rsid w:val="00814294"/>
    <w:rsid w:val="008160FE"/>
    <w:rsid w:val="00816A94"/>
    <w:rsid w:val="00817812"/>
    <w:rsid w:val="00821F32"/>
    <w:rsid w:val="00823810"/>
    <w:rsid w:val="00823DCF"/>
    <w:rsid w:val="00826F81"/>
    <w:rsid w:val="0083144C"/>
    <w:rsid w:val="0083376C"/>
    <w:rsid w:val="00833BFF"/>
    <w:rsid w:val="00835393"/>
    <w:rsid w:val="00835ACF"/>
    <w:rsid w:val="00836F8E"/>
    <w:rsid w:val="0084015E"/>
    <w:rsid w:val="00840885"/>
    <w:rsid w:val="0085167F"/>
    <w:rsid w:val="008517FB"/>
    <w:rsid w:val="00853630"/>
    <w:rsid w:val="00854083"/>
    <w:rsid w:val="00854B35"/>
    <w:rsid w:val="00855514"/>
    <w:rsid w:val="00860EB2"/>
    <w:rsid w:val="00865320"/>
    <w:rsid w:val="00867136"/>
    <w:rsid w:val="00870962"/>
    <w:rsid w:val="008710A4"/>
    <w:rsid w:val="00874848"/>
    <w:rsid w:val="00874D89"/>
    <w:rsid w:val="00876BBD"/>
    <w:rsid w:val="00881342"/>
    <w:rsid w:val="00882C67"/>
    <w:rsid w:val="0088586A"/>
    <w:rsid w:val="008862BB"/>
    <w:rsid w:val="00890B48"/>
    <w:rsid w:val="0089300F"/>
    <w:rsid w:val="00893595"/>
    <w:rsid w:val="008935B5"/>
    <w:rsid w:val="008A2273"/>
    <w:rsid w:val="008A2FCA"/>
    <w:rsid w:val="008A37E3"/>
    <w:rsid w:val="008B0352"/>
    <w:rsid w:val="008B3784"/>
    <w:rsid w:val="008B50EC"/>
    <w:rsid w:val="008B5C3A"/>
    <w:rsid w:val="008B79EB"/>
    <w:rsid w:val="008C1244"/>
    <w:rsid w:val="008C40C7"/>
    <w:rsid w:val="008C7D85"/>
    <w:rsid w:val="008D0A6F"/>
    <w:rsid w:val="008D50DD"/>
    <w:rsid w:val="008D6530"/>
    <w:rsid w:val="008D671D"/>
    <w:rsid w:val="008D6E42"/>
    <w:rsid w:val="008E662C"/>
    <w:rsid w:val="008E6ED5"/>
    <w:rsid w:val="008F5E2B"/>
    <w:rsid w:val="008F6E34"/>
    <w:rsid w:val="008F77AA"/>
    <w:rsid w:val="0090024F"/>
    <w:rsid w:val="0090098D"/>
    <w:rsid w:val="009051A0"/>
    <w:rsid w:val="009076CC"/>
    <w:rsid w:val="00911057"/>
    <w:rsid w:val="00911B70"/>
    <w:rsid w:val="00912F9A"/>
    <w:rsid w:val="00913771"/>
    <w:rsid w:val="009171A5"/>
    <w:rsid w:val="00917599"/>
    <w:rsid w:val="00932E12"/>
    <w:rsid w:val="0093447D"/>
    <w:rsid w:val="00934BDF"/>
    <w:rsid w:val="00934E93"/>
    <w:rsid w:val="00936E2C"/>
    <w:rsid w:val="00941E0F"/>
    <w:rsid w:val="00944DDF"/>
    <w:rsid w:val="0095171B"/>
    <w:rsid w:val="009545C2"/>
    <w:rsid w:val="00955A66"/>
    <w:rsid w:val="00957BDA"/>
    <w:rsid w:val="00957E0A"/>
    <w:rsid w:val="00960128"/>
    <w:rsid w:val="0096078E"/>
    <w:rsid w:val="00960C66"/>
    <w:rsid w:val="00962A64"/>
    <w:rsid w:val="00964788"/>
    <w:rsid w:val="00965A86"/>
    <w:rsid w:val="0096677F"/>
    <w:rsid w:val="00970FD6"/>
    <w:rsid w:val="00971F6D"/>
    <w:rsid w:val="00976D31"/>
    <w:rsid w:val="009772F2"/>
    <w:rsid w:val="009801DE"/>
    <w:rsid w:val="009805A3"/>
    <w:rsid w:val="00981144"/>
    <w:rsid w:val="00981928"/>
    <w:rsid w:val="009879AD"/>
    <w:rsid w:val="00987A4F"/>
    <w:rsid w:val="00987D54"/>
    <w:rsid w:val="00990DFC"/>
    <w:rsid w:val="0099694A"/>
    <w:rsid w:val="00996D44"/>
    <w:rsid w:val="009A003D"/>
    <w:rsid w:val="009A12D3"/>
    <w:rsid w:val="009A13C9"/>
    <w:rsid w:val="009A1BCF"/>
    <w:rsid w:val="009A1DA1"/>
    <w:rsid w:val="009A2058"/>
    <w:rsid w:val="009A381F"/>
    <w:rsid w:val="009A6FDE"/>
    <w:rsid w:val="009B42A5"/>
    <w:rsid w:val="009B58A6"/>
    <w:rsid w:val="009B6CCB"/>
    <w:rsid w:val="009C2178"/>
    <w:rsid w:val="009C6A5D"/>
    <w:rsid w:val="009C77A2"/>
    <w:rsid w:val="009D450F"/>
    <w:rsid w:val="009D4694"/>
    <w:rsid w:val="009D4CDB"/>
    <w:rsid w:val="009D6641"/>
    <w:rsid w:val="009D674E"/>
    <w:rsid w:val="009D687C"/>
    <w:rsid w:val="009D6ABF"/>
    <w:rsid w:val="009E00F7"/>
    <w:rsid w:val="009E2568"/>
    <w:rsid w:val="009E6171"/>
    <w:rsid w:val="009E65CA"/>
    <w:rsid w:val="009E726B"/>
    <w:rsid w:val="009E728A"/>
    <w:rsid w:val="009E732C"/>
    <w:rsid w:val="009F14C8"/>
    <w:rsid w:val="009F4836"/>
    <w:rsid w:val="009F4B7C"/>
    <w:rsid w:val="009F5A13"/>
    <w:rsid w:val="00A02126"/>
    <w:rsid w:val="00A033A0"/>
    <w:rsid w:val="00A06752"/>
    <w:rsid w:val="00A072CC"/>
    <w:rsid w:val="00A157A2"/>
    <w:rsid w:val="00A15BE0"/>
    <w:rsid w:val="00A16AAB"/>
    <w:rsid w:val="00A172C2"/>
    <w:rsid w:val="00A17455"/>
    <w:rsid w:val="00A21D44"/>
    <w:rsid w:val="00A21D8D"/>
    <w:rsid w:val="00A21D94"/>
    <w:rsid w:val="00A2454E"/>
    <w:rsid w:val="00A26FDB"/>
    <w:rsid w:val="00A3369E"/>
    <w:rsid w:val="00A357BA"/>
    <w:rsid w:val="00A35CE6"/>
    <w:rsid w:val="00A35F47"/>
    <w:rsid w:val="00A36BA0"/>
    <w:rsid w:val="00A378EE"/>
    <w:rsid w:val="00A42986"/>
    <w:rsid w:val="00A4407C"/>
    <w:rsid w:val="00A4450C"/>
    <w:rsid w:val="00A44818"/>
    <w:rsid w:val="00A51C2F"/>
    <w:rsid w:val="00A51CD7"/>
    <w:rsid w:val="00A62338"/>
    <w:rsid w:val="00A62567"/>
    <w:rsid w:val="00A67E0F"/>
    <w:rsid w:val="00A703DB"/>
    <w:rsid w:val="00A718FD"/>
    <w:rsid w:val="00A71D9D"/>
    <w:rsid w:val="00A72A10"/>
    <w:rsid w:val="00A73FAD"/>
    <w:rsid w:val="00A80A37"/>
    <w:rsid w:val="00A817E4"/>
    <w:rsid w:val="00A81AB7"/>
    <w:rsid w:val="00A8647A"/>
    <w:rsid w:val="00A87268"/>
    <w:rsid w:val="00A910BB"/>
    <w:rsid w:val="00A925BC"/>
    <w:rsid w:val="00A93157"/>
    <w:rsid w:val="00A943CF"/>
    <w:rsid w:val="00A9776B"/>
    <w:rsid w:val="00A977E5"/>
    <w:rsid w:val="00AA336B"/>
    <w:rsid w:val="00AA4BC8"/>
    <w:rsid w:val="00AA5330"/>
    <w:rsid w:val="00AB014F"/>
    <w:rsid w:val="00AB1499"/>
    <w:rsid w:val="00AB3212"/>
    <w:rsid w:val="00AB40B5"/>
    <w:rsid w:val="00AB41AB"/>
    <w:rsid w:val="00AB7481"/>
    <w:rsid w:val="00AC2421"/>
    <w:rsid w:val="00AD3C8F"/>
    <w:rsid w:val="00AD5040"/>
    <w:rsid w:val="00AD52E3"/>
    <w:rsid w:val="00AD5473"/>
    <w:rsid w:val="00AE09AD"/>
    <w:rsid w:val="00AE1484"/>
    <w:rsid w:val="00AE2CF7"/>
    <w:rsid w:val="00AE7544"/>
    <w:rsid w:val="00AE7FE7"/>
    <w:rsid w:val="00AF2949"/>
    <w:rsid w:val="00AF4E06"/>
    <w:rsid w:val="00AF57E7"/>
    <w:rsid w:val="00AF5B59"/>
    <w:rsid w:val="00AF77DB"/>
    <w:rsid w:val="00B0302D"/>
    <w:rsid w:val="00B03EAC"/>
    <w:rsid w:val="00B100E4"/>
    <w:rsid w:val="00B174BE"/>
    <w:rsid w:val="00B2213D"/>
    <w:rsid w:val="00B27C5B"/>
    <w:rsid w:val="00B342CA"/>
    <w:rsid w:val="00B43593"/>
    <w:rsid w:val="00B4408C"/>
    <w:rsid w:val="00B456F3"/>
    <w:rsid w:val="00B4628F"/>
    <w:rsid w:val="00B560B6"/>
    <w:rsid w:val="00B56212"/>
    <w:rsid w:val="00B5763F"/>
    <w:rsid w:val="00B62E10"/>
    <w:rsid w:val="00B64B29"/>
    <w:rsid w:val="00B655C2"/>
    <w:rsid w:val="00B72128"/>
    <w:rsid w:val="00B7281D"/>
    <w:rsid w:val="00B755C7"/>
    <w:rsid w:val="00B80AB7"/>
    <w:rsid w:val="00B8479C"/>
    <w:rsid w:val="00B92743"/>
    <w:rsid w:val="00B93A6B"/>
    <w:rsid w:val="00B948E4"/>
    <w:rsid w:val="00B95440"/>
    <w:rsid w:val="00B95657"/>
    <w:rsid w:val="00BA245D"/>
    <w:rsid w:val="00BA3AA1"/>
    <w:rsid w:val="00BA3F53"/>
    <w:rsid w:val="00BA5664"/>
    <w:rsid w:val="00BA5D72"/>
    <w:rsid w:val="00BA7C82"/>
    <w:rsid w:val="00BB377E"/>
    <w:rsid w:val="00BB4591"/>
    <w:rsid w:val="00BC266F"/>
    <w:rsid w:val="00BC5BF1"/>
    <w:rsid w:val="00BC7D45"/>
    <w:rsid w:val="00BD0374"/>
    <w:rsid w:val="00BD15A1"/>
    <w:rsid w:val="00BD2306"/>
    <w:rsid w:val="00BD4A9B"/>
    <w:rsid w:val="00BD5779"/>
    <w:rsid w:val="00BD68C9"/>
    <w:rsid w:val="00BE027F"/>
    <w:rsid w:val="00BE2C67"/>
    <w:rsid w:val="00BE3305"/>
    <w:rsid w:val="00BE4282"/>
    <w:rsid w:val="00BF0BC9"/>
    <w:rsid w:val="00BF25CC"/>
    <w:rsid w:val="00BF452A"/>
    <w:rsid w:val="00BF6999"/>
    <w:rsid w:val="00BF7391"/>
    <w:rsid w:val="00C00129"/>
    <w:rsid w:val="00C010CF"/>
    <w:rsid w:val="00C02FB4"/>
    <w:rsid w:val="00C0526A"/>
    <w:rsid w:val="00C06A83"/>
    <w:rsid w:val="00C12759"/>
    <w:rsid w:val="00C14F51"/>
    <w:rsid w:val="00C210CB"/>
    <w:rsid w:val="00C24199"/>
    <w:rsid w:val="00C25458"/>
    <w:rsid w:val="00C2561D"/>
    <w:rsid w:val="00C262BA"/>
    <w:rsid w:val="00C2731A"/>
    <w:rsid w:val="00C322A1"/>
    <w:rsid w:val="00C3230E"/>
    <w:rsid w:val="00C3408C"/>
    <w:rsid w:val="00C36EBB"/>
    <w:rsid w:val="00C4087C"/>
    <w:rsid w:val="00C423E1"/>
    <w:rsid w:val="00C439B1"/>
    <w:rsid w:val="00C43A38"/>
    <w:rsid w:val="00C518C4"/>
    <w:rsid w:val="00C65A4C"/>
    <w:rsid w:val="00C66F55"/>
    <w:rsid w:val="00C7161E"/>
    <w:rsid w:val="00C81A6A"/>
    <w:rsid w:val="00C81F3C"/>
    <w:rsid w:val="00C82970"/>
    <w:rsid w:val="00C854E1"/>
    <w:rsid w:val="00C93098"/>
    <w:rsid w:val="00C93B81"/>
    <w:rsid w:val="00C956CA"/>
    <w:rsid w:val="00CA0927"/>
    <w:rsid w:val="00CA17D1"/>
    <w:rsid w:val="00CA3959"/>
    <w:rsid w:val="00CA5893"/>
    <w:rsid w:val="00CB0FF7"/>
    <w:rsid w:val="00CB2853"/>
    <w:rsid w:val="00CB4EC2"/>
    <w:rsid w:val="00CB6674"/>
    <w:rsid w:val="00CB6EB8"/>
    <w:rsid w:val="00CC2C15"/>
    <w:rsid w:val="00CC39F9"/>
    <w:rsid w:val="00CD18B3"/>
    <w:rsid w:val="00CD30F1"/>
    <w:rsid w:val="00CD4647"/>
    <w:rsid w:val="00CD7698"/>
    <w:rsid w:val="00CE1B76"/>
    <w:rsid w:val="00CE787E"/>
    <w:rsid w:val="00CF02A9"/>
    <w:rsid w:val="00CF1C8D"/>
    <w:rsid w:val="00D00D7B"/>
    <w:rsid w:val="00D03565"/>
    <w:rsid w:val="00D0566B"/>
    <w:rsid w:val="00D07AD6"/>
    <w:rsid w:val="00D1008E"/>
    <w:rsid w:val="00D12510"/>
    <w:rsid w:val="00D144AE"/>
    <w:rsid w:val="00D14D49"/>
    <w:rsid w:val="00D15A06"/>
    <w:rsid w:val="00D16100"/>
    <w:rsid w:val="00D16295"/>
    <w:rsid w:val="00D22D59"/>
    <w:rsid w:val="00D23963"/>
    <w:rsid w:val="00D271DE"/>
    <w:rsid w:val="00D3371C"/>
    <w:rsid w:val="00D35A21"/>
    <w:rsid w:val="00D42474"/>
    <w:rsid w:val="00D45BD8"/>
    <w:rsid w:val="00D510F1"/>
    <w:rsid w:val="00D519BB"/>
    <w:rsid w:val="00D52EBD"/>
    <w:rsid w:val="00D667B0"/>
    <w:rsid w:val="00D67596"/>
    <w:rsid w:val="00D747A1"/>
    <w:rsid w:val="00D74F89"/>
    <w:rsid w:val="00D7568C"/>
    <w:rsid w:val="00D76620"/>
    <w:rsid w:val="00D802D1"/>
    <w:rsid w:val="00D80C65"/>
    <w:rsid w:val="00D814F8"/>
    <w:rsid w:val="00D83080"/>
    <w:rsid w:val="00D84910"/>
    <w:rsid w:val="00D86D7F"/>
    <w:rsid w:val="00D9118C"/>
    <w:rsid w:val="00D9364D"/>
    <w:rsid w:val="00DA15BF"/>
    <w:rsid w:val="00DA395F"/>
    <w:rsid w:val="00DA447C"/>
    <w:rsid w:val="00DA63E5"/>
    <w:rsid w:val="00DA7F01"/>
    <w:rsid w:val="00DB056B"/>
    <w:rsid w:val="00DB34D9"/>
    <w:rsid w:val="00DB3F34"/>
    <w:rsid w:val="00DB5030"/>
    <w:rsid w:val="00DB5623"/>
    <w:rsid w:val="00DC0D6E"/>
    <w:rsid w:val="00DC3BF8"/>
    <w:rsid w:val="00DC54DA"/>
    <w:rsid w:val="00DC6CA2"/>
    <w:rsid w:val="00DD7BFF"/>
    <w:rsid w:val="00DE22CF"/>
    <w:rsid w:val="00DE233F"/>
    <w:rsid w:val="00DF51CD"/>
    <w:rsid w:val="00DF7828"/>
    <w:rsid w:val="00E00BBD"/>
    <w:rsid w:val="00E04980"/>
    <w:rsid w:val="00E04F3F"/>
    <w:rsid w:val="00E12A1A"/>
    <w:rsid w:val="00E12DD8"/>
    <w:rsid w:val="00E13A14"/>
    <w:rsid w:val="00E26F3D"/>
    <w:rsid w:val="00E307FF"/>
    <w:rsid w:val="00E32487"/>
    <w:rsid w:val="00E37877"/>
    <w:rsid w:val="00E37D30"/>
    <w:rsid w:val="00E42A67"/>
    <w:rsid w:val="00E44E0A"/>
    <w:rsid w:val="00E46ED7"/>
    <w:rsid w:val="00E5022A"/>
    <w:rsid w:val="00E50FD0"/>
    <w:rsid w:val="00E5137A"/>
    <w:rsid w:val="00E5159B"/>
    <w:rsid w:val="00E54848"/>
    <w:rsid w:val="00E6010B"/>
    <w:rsid w:val="00E65068"/>
    <w:rsid w:val="00E66640"/>
    <w:rsid w:val="00E6714B"/>
    <w:rsid w:val="00E672F5"/>
    <w:rsid w:val="00E80212"/>
    <w:rsid w:val="00E838C9"/>
    <w:rsid w:val="00E838D0"/>
    <w:rsid w:val="00E90D56"/>
    <w:rsid w:val="00E963C6"/>
    <w:rsid w:val="00E970AC"/>
    <w:rsid w:val="00EA012C"/>
    <w:rsid w:val="00EA38E9"/>
    <w:rsid w:val="00EA3C55"/>
    <w:rsid w:val="00EA3D96"/>
    <w:rsid w:val="00EA5BD2"/>
    <w:rsid w:val="00EB5067"/>
    <w:rsid w:val="00EB573D"/>
    <w:rsid w:val="00EC02C2"/>
    <w:rsid w:val="00EC3808"/>
    <w:rsid w:val="00EC3DF6"/>
    <w:rsid w:val="00EC580F"/>
    <w:rsid w:val="00ED13F7"/>
    <w:rsid w:val="00ED5CE3"/>
    <w:rsid w:val="00EE2FEF"/>
    <w:rsid w:val="00EE7225"/>
    <w:rsid w:val="00EE76E5"/>
    <w:rsid w:val="00EF0622"/>
    <w:rsid w:val="00EF06D8"/>
    <w:rsid w:val="00EF09E4"/>
    <w:rsid w:val="00EF4769"/>
    <w:rsid w:val="00EF52CF"/>
    <w:rsid w:val="00F00169"/>
    <w:rsid w:val="00F02383"/>
    <w:rsid w:val="00F03CAF"/>
    <w:rsid w:val="00F04525"/>
    <w:rsid w:val="00F0602C"/>
    <w:rsid w:val="00F10144"/>
    <w:rsid w:val="00F128E2"/>
    <w:rsid w:val="00F12F48"/>
    <w:rsid w:val="00F14669"/>
    <w:rsid w:val="00F1618F"/>
    <w:rsid w:val="00F20E26"/>
    <w:rsid w:val="00F21ADD"/>
    <w:rsid w:val="00F225D5"/>
    <w:rsid w:val="00F2355D"/>
    <w:rsid w:val="00F24381"/>
    <w:rsid w:val="00F250B6"/>
    <w:rsid w:val="00F25C98"/>
    <w:rsid w:val="00F3134D"/>
    <w:rsid w:val="00F33A2D"/>
    <w:rsid w:val="00F4383E"/>
    <w:rsid w:val="00F46E10"/>
    <w:rsid w:val="00F52547"/>
    <w:rsid w:val="00F5432B"/>
    <w:rsid w:val="00F57206"/>
    <w:rsid w:val="00F6178F"/>
    <w:rsid w:val="00F638E8"/>
    <w:rsid w:val="00F71DAD"/>
    <w:rsid w:val="00F76A38"/>
    <w:rsid w:val="00F77387"/>
    <w:rsid w:val="00F7781B"/>
    <w:rsid w:val="00F77BD5"/>
    <w:rsid w:val="00F860F5"/>
    <w:rsid w:val="00F873F6"/>
    <w:rsid w:val="00F9028A"/>
    <w:rsid w:val="00F91DB8"/>
    <w:rsid w:val="00F928B0"/>
    <w:rsid w:val="00F92D74"/>
    <w:rsid w:val="00FA1185"/>
    <w:rsid w:val="00FA23B5"/>
    <w:rsid w:val="00FA3079"/>
    <w:rsid w:val="00FA6279"/>
    <w:rsid w:val="00FA6C24"/>
    <w:rsid w:val="00FB12D8"/>
    <w:rsid w:val="00FB40C3"/>
    <w:rsid w:val="00FB5708"/>
    <w:rsid w:val="00FB7E5E"/>
    <w:rsid w:val="00FC02BF"/>
    <w:rsid w:val="00FC0F1E"/>
    <w:rsid w:val="00FC2702"/>
    <w:rsid w:val="00FC31B5"/>
    <w:rsid w:val="00FC491F"/>
    <w:rsid w:val="00FC5812"/>
    <w:rsid w:val="00FC684D"/>
    <w:rsid w:val="00FC760A"/>
    <w:rsid w:val="00FD3ED3"/>
    <w:rsid w:val="00FD6336"/>
    <w:rsid w:val="00FD6D49"/>
    <w:rsid w:val="00FE4791"/>
    <w:rsid w:val="00FE5725"/>
    <w:rsid w:val="00FE72D1"/>
    <w:rsid w:val="00FF10C4"/>
    <w:rsid w:val="00FF272C"/>
    <w:rsid w:val="00FF5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F6A32"/>
  <w15:docId w15:val="{0AE90DB2-E2EE-4BC0-AD0B-BD54112B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8A"/>
    <w:pPr>
      <w:spacing w:after="200" w:line="276" w:lineRule="auto"/>
    </w:pPr>
  </w:style>
  <w:style w:type="paragraph" w:styleId="Heading2">
    <w:name w:val="heading 2"/>
    <w:basedOn w:val="Normal"/>
    <w:link w:val="Heading2Char"/>
    <w:uiPriority w:val="9"/>
    <w:qFormat/>
    <w:rsid w:val="00831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8A"/>
  </w:style>
  <w:style w:type="table" w:styleId="TableGrid">
    <w:name w:val="Table Grid"/>
    <w:basedOn w:val="TableNormal"/>
    <w:uiPriority w:val="59"/>
    <w:rsid w:val="000B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8A"/>
  </w:style>
  <w:style w:type="character" w:styleId="Hyperlink">
    <w:name w:val="Hyperlink"/>
    <w:basedOn w:val="DefaultParagraphFont"/>
    <w:uiPriority w:val="99"/>
    <w:unhideWhenUsed/>
    <w:rsid w:val="0054032B"/>
    <w:rPr>
      <w:color w:val="0563C1" w:themeColor="hyperlink"/>
      <w:u w:val="single"/>
    </w:rPr>
  </w:style>
  <w:style w:type="paragraph" w:styleId="ListParagraph">
    <w:name w:val="List Paragraph"/>
    <w:basedOn w:val="Normal"/>
    <w:uiPriority w:val="34"/>
    <w:qFormat/>
    <w:rsid w:val="00B93A6B"/>
    <w:pPr>
      <w:ind w:left="720"/>
      <w:contextualSpacing/>
    </w:pPr>
  </w:style>
  <w:style w:type="paragraph" w:customStyle="1" w:styleId="Text">
    <w:name w:val="Text"/>
    <w:basedOn w:val="Normal"/>
    <w:qFormat/>
    <w:rsid w:val="00723F71"/>
    <w:pPr>
      <w:widowControl w:val="0"/>
      <w:spacing w:after="0"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6F34ED"/>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6F34ED"/>
  </w:style>
  <w:style w:type="character" w:styleId="FollowedHyperlink">
    <w:name w:val="FollowedHyperlink"/>
    <w:basedOn w:val="DefaultParagraphFont"/>
    <w:uiPriority w:val="99"/>
    <w:semiHidden/>
    <w:unhideWhenUsed/>
    <w:rsid w:val="00000449"/>
    <w:rPr>
      <w:color w:val="954F72" w:themeColor="followedHyperlink"/>
      <w:u w:val="single"/>
    </w:rPr>
  </w:style>
  <w:style w:type="character" w:customStyle="1" w:styleId="Heading2Char">
    <w:name w:val="Heading 2 Char"/>
    <w:basedOn w:val="DefaultParagraphFont"/>
    <w:link w:val="Heading2"/>
    <w:uiPriority w:val="9"/>
    <w:rsid w:val="0083144C"/>
    <w:rPr>
      <w:rFonts w:ascii="Times New Roman" w:eastAsia="Times New Roman" w:hAnsi="Times New Roman" w:cs="Times New Roman"/>
      <w:b/>
      <w:bCs/>
      <w:sz w:val="36"/>
      <w:szCs w:val="36"/>
    </w:rPr>
  </w:style>
  <w:style w:type="table" w:customStyle="1" w:styleId="GridTable1Light1">
    <w:name w:val="Grid Table 1 Light1"/>
    <w:basedOn w:val="TableNormal"/>
    <w:uiPriority w:val="46"/>
    <w:rsid w:val="00A864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C0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E22"/>
    <w:rPr>
      <w:rFonts w:ascii="Tahoma" w:hAnsi="Tahoma" w:cs="Tahoma"/>
      <w:sz w:val="16"/>
      <w:szCs w:val="16"/>
    </w:rPr>
  </w:style>
  <w:style w:type="character" w:styleId="CommentReference">
    <w:name w:val="annotation reference"/>
    <w:basedOn w:val="DefaultParagraphFont"/>
    <w:uiPriority w:val="99"/>
    <w:semiHidden/>
    <w:unhideWhenUsed/>
    <w:rsid w:val="00DB5623"/>
    <w:rPr>
      <w:sz w:val="16"/>
      <w:szCs w:val="16"/>
    </w:rPr>
  </w:style>
  <w:style w:type="paragraph" w:styleId="CommentText">
    <w:name w:val="annotation text"/>
    <w:basedOn w:val="Normal"/>
    <w:link w:val="CommentTextChar"/>
    <w:uiPriority w:val="99"/>
    <w:semiHidden/>
    <w:unhideWhenUsed/>
    <w:rsid w:val="00DB5623"/>
    <w:pPr>
      <w:spacing w:line="240" w:lineRule="auto"/>
    </w:pPr>
    <w:rPr>
      <w:sz w:val="20"/>
      <w:szCs w:val="20"/>
    </w:rPr>
  </w:style>
  <w:style w:type="character" w:customStyle="1" w:styleId="CommentTextChar">
    <w:name w:val="Comment Text Char"/>
    <w:basedOn w:val="DefaultParagraphFont"/>
    <w:link w:val="CommentText"/>
    <w:uiPriority w:val="99"/>
    <w:semiHidden/>
    <w:rsid w:val="00DB5623"/>
    <w:rPr>
      <w:sz w:val="20"/>
      <w:szCs w:val="20"/>
    </w:rPr>
  </w:style>
  <w:style w:type="paragraph" w:styleId="CommentSubject">
    <w:name w:val="annotation subject"/>
    <w:basedOn w:val="CommentText"/>
    <w:next w:val="CommentText"/>
    <w:link w:val="CommentSubjectChar"/>
    <w:uiPriority w:val="99"/>
    <w:semiHidden/>
    <w:unhideWhenUsed/>
    <w:rsid w:val="00DB5623"/>
    <w:rPr>
      <w:b/>
      <w:bCs/>
    </w:rPr>
  </w:style>
  <w:style w:type="character" w:customStyle="1" w:styleId="CommentSubjectChar">
    <w:name w:val="Comment Subject Char"/>
    <w:basedOn w:val="CommentTextChar"/>
    <w:link w:val="CommentSubject"/>
    <w:uiPriority w:val="99"/>
    <w:semiHidden/>
    <w:rsid w:val="00DB5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rg9jV4raZXQ?t=1907" TargetMode="External"/><Relationship Id="rId18" Type="http://schemas.openxmlformats.org/officeDocument/2006/relationships/hyperlink" Target="https://youtu.be/rg9jV4raZXQ?t=5224" TargetMode="External"/><Relationship Id="rId26" Type="http://schemas.openxmlformats.org/officeDocument/2006/relationships/hyperlink" Target="https://youtu.be/rg9jV4raZXQ?t=1907" TargetMode="External"/><Relationship Id="rId39" Type="http://schemas.openxmlformats.org/officeDocument/2006/relationships/hyperlink" Target="https://youtu.be/YGNL6IyNHA0?t=1241" TargetMode="External"/><Relationship Id="rId21" Type="http://schemas.openxmlformats.org/officeDocument/2006/relationships/hyperlink" Target="https://youtu.be/YGNL6IyNHA0?t=1241" TargetMode="External"/><Relationship Id="rId34" Type="http://schemas.openxmlformats.org/officeDocument/2006/relationships/hyperlink" Target="https://youtu.be/rg9jV4raZXQ?t=3715" TargetMode="External"/><Relationship Id="rId42" Type="http://schemas.openxmlformats.org/officeDocument/2006/relationships/hyperlink" Target="https://youtu.be/YGNL6IyNHA0?t=100" TargetMode="External"/><Relationship Id="rId47" Type="http://schemas.openxmlformats.org/officeDocument/2006/relationships/hyperlink" Target="https://youtu.be/rg9jV4raZXQ?t=2380" TargetMode="External"/><Relationship Id="rId50" Type="http://schemas.openxmlformats.org/officeDocument/2006/relationships/hyperlink" Target="https://youtu.be/YGNL6IyNHA0" TargetMode="External"/><Relationship Id="rId55" Type="http://schemas.openxmlformats.org/officeDocument/2006/relationships/hyperlink" Target="https://youtu.be/rg9jV4raZXQ?t=2812" TargetMode="External"/><Relationship Id="rId63" Type="http://schemas.openxmlformats.org/officeDocument/2006/relationships/hyperlink" Target="https://youtu.be/YGNL6IyNHA0?t=100" TargetMode="External"/><Relationship Id="rId68" Type="http://schemas.openxmlformats.org/officeDocument/2006/relationships/hyperlink" Target="https://www.aplu.org/projects-and-initiatives/international-programs/bifad/BIFAD_Library/2019-bifad-presentation-louise-sperling/file" TargetMode="External"/><Relationship Id="rId76" Type="http://schemas.openxmlformats.org/officeDocument/2006/relationships/hyperlink" Target="https://youtu.be/_zlHa0Nzv3w?t=550" TargetMode="External"/><Relationship Id="rId84" Type="http://schemas.openxmlformats.org/officeDocument/2006/relationships/hyperlink" Target="https://youtu.be/_zlHa0Nzv3w?t=3289" TargetMode="External"/><Relationship Id="rId89" Type="http://schemas.openxmlformats.org/officeDocument/2006/relationships/hyperlink" Target="https://youtu.be/_zlHa0Nzv3w?t=7044" TargetMode="External"/><Relationship Id="rId7" Type="http://schemas.openxmlformats.org/officeDocument/2006/relationships/settings" Target="settings.xml"/><Relationship Id="rId71" Type="http://schemas.openxmlformats.org/officeDocument/2006/relationships/hyperlink" Target="https://youtu.be/YGNL6IyNHA0?t=3461"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rg9jV4raZXQ?t=3715" TargetMode="External"/><Relationship Id="rId29" Type="http://schemas.openxmlformats.org/officeDocument/2006/relationships/hyperlink" Target="https://youtu.be/rg9jV4raZXQ?t=3715" TargetMode="External"/><Relationship Id="rId11" Type="http://schemas.openxmlformats.org/officeDocument/2006/relationships/hyperlink" Target="https://youtu.be/rg9jV4raZXQ?t=554" TargetMode="External"/><Relationship Id="rId24" Type="http://schemas.openxmlformats.org/officeDocument/2006/relationships/hyperlink" Target="https://youtu.be/rg9jV4raZXQ?t=554" TargetMode="External"/><Relationship Id="rId32" Type="http://schemas.openxmlformats.org/officeDocument/2006/relationships/hyperlink" Target="https://youtu.be/rg9jV4raZXQ?t=2380" TargetMode="External"/><Relationship Id="rId37" Type="http://schemas.openxmlformats.org/officeDocument/2006/relationships/hyperlink" Target="https://youtu.be/YGNL6IyNHA0?t=100" TargetMode="External"/><Relationship Id="rId40" Type="http://schemas.openxmlformats.org/officeDocument/2006/relationships/hyperlink" Target="https://youtu.be/YGNL6IyNHA0?t=1865" TargetMode="External"/><Relationship Id="rId45" Type="http://schemas.openxmlformats.org/officeDocument/2006/relationships/hyperlink" Target="https://youtu.be/YGNL6IyNHA0?t=1865" TargetMode="External"/><Relationship Id="rId53" Type="http://schemas.openxmlformats.org/officeDocument/2006/relationships/hyperlink" Target="https://youtu.be/rg9jV4raZXQ?t=1907" TargetMode="External"/><Relationship Id="rId58" Type="http://schemas.openxmlformats.org/officeDocument/2006/relationships/hyperlink" Target="https://www.aplu.org/projects-and-initiatives/international-programs/bifad/BIFAD_Library/2019-bifad-presentation-cullen-hendrix/file" TargetMode="External"/><Relationship Id="rId66" Type="http://schemas.openxmlformats.org/officeDocument/2006/relationships/hyperlink" Target="https://www.aplu.org/projects-and-initiatives/international-programs/bifad/BIFAD_Library/2019-bifad-presentation-sandrine-chetail/file" TargetMode="External"/><Relationship Id="rId74" Type="http://schemas.openxmlformats.org/officeDocument/2006/relationships/hyperlink" Target="https://youtu.be/_zlHa0Nzv3w" TargetMode="External"/><Relationship Id="rId79" Type="http://schemas.openxmlformats.org/officeDocument/2006/relationships/hyperlink" Target="https://www.aplu.org/projects-and-initiatives/international-programs/bifad/BIFAD_Library/2019-bifad-presentation-shenggen-fan/file" TargetMode="External"/><Relationship Id="rId87" Type="http://schemas.openxmlformats.org/officeDocument/2006/relationships/hyperlink" Target="https://www.aplu.org/projects-and-initiatives/international-programs/bifad/BIFAD_Library/2019-bifad-awards-presentation-ilssi-team/file" TargetMode="External"/><Relationship Id="rId5" Type="http://schemas.openxmlformats.org/officeDocument/2006/relationships/numbering" Target="numbering.xml"/><Relationship Id="rId61" Type="http://schemas.openxmlformats.org/officeDocument/2006/relationships/hyperlink" Target="https://youtu.be/rg9jV4raZXQ?t=5224" TargetMode="External"/><Relationship Id="rId82" Type="http://schemas.openxmlformats.org/officeDocument/2006/relationships/hyperlink" Target="https://www.aplu.org/projects-and-initiatives/international-programs/bifad/BIFAD_Library/2019-bifad-presentation-david-kraybill/file" TargetMode="External"/><Relationship Id="rId90" Type="http://schemas.openxmlformats.org/officeDocument/2006/relationships/hyperlink" Target="https://www.aplu.org/projects-and-initiatives/international-programs/bifad/BIFAD_Library/2019-bifad-award-presentation-jean-baptiste-ndahetuye/file" TargetMode="External"/><Relationship Id="rId19" Type="http://schemas.openxmlformats.org/officeDocument/2006/relationships/hyperlink" Target="https://youtu.be/YGNL6IyNHA0?t=100" TargetMode="External"/><Relationship Id="rId14" Type="http://schemas.openxmlformats.org/officeDocument/2006/relationships/hyperlink" Target="https://youtu.be/rg9jV4raZXQ?t=2380" TargetMode="External"/><Relationship Id="rId22" Type="http://schemas.openxmlformats.org/officeDocument/2006/relationships/hyperlink" Target="https://youtu.be/YGNL6IyNHA0?t=1865" TargetMode="External"/><Relationship Id="rId27" Type="http://schemas.openxmlformats.org/officeDocument/2006/relationships/hyperlink" Target="https://youtu.be/rg9jV4raZXQ?t=2380" TargetMode="External"/><Relationship Id="rId30" Type="http://schemas.openxmlformats.org/officeDocument/2006/relationships/hyperlink" Target="https://youtu.be/rg9jV4raZXQ?t=4436" TargetMode="External"/><Relationship Id="rId35" Type="http://schemas.openxmlformats.org/officeDocument/2006/relationships/hyperlink" Target="https://youtu.be/rg9jV4raZXQ?t=4436" TargetMode="External"/><Relationship Id="rId43" Type="http://schemas.openxmlformats.org/officeDocument/2006/relationships/hyperlink" Target="https://youtu.be/YGNL6IyNHA0?t=551" TargetMode="External"/><Relationship Id="rId48" Type="http://schemas.openxmlformats.org/officeDocument/2006/relationships/hyperlink" Target="https://youtu.be/YGNL6IyNHA0?t=100" TargetMode="External"/><Relationship Id="rId56" Type="http://schemas.openxmlformats.org/officeDocument/2006/relationships/hyperlink" Target="https://www.aplu.org/projects-and-initiatives/international-programs/bifad/BIFAD_Library/2019-bifad-presentation-emmy-simmons/file" TargetMode="External"/><Relationship Id="rId64" Type="http://schemas.openxmlformats.org/officeDocument/2006/relationships/hyperlink" Target="https://youtu.be/YGNL6IyNHA0?t=551" TargetMode="External"/><Relationship Id="rId69" Type="http://schemas.openxmlformats.org/officeDocument/2006/relationships/hyperlink" Target="https://youtu.be/YGNL6IyNHA0?t=2609" TargetMode="External"/><Relationship Id="rId77" Type="http://schemas.openxmlformats.org/officeDocument/2006/relationships/hyperlink" Target="https://youtu.be/_zlHa0Nzv3w?t=767" TargetMode="External"/><Relationship Id="rId8" Type="http://schemas.openxmlformats.org/officeDocument/2006/relationships/webSettings" Target="webSettings.xml"/><Relationship Id="rId51" Type="http://schemas.openxmlformats.org/officeDocument/2006/relationships/hyperlink" Target="https://youtu.be/rg9jV4raZXQ?t=554" TargetMode="External"/><Relationship Id="rId72" Type="http://schemas.openxmlformats.org/officeDocument/2006/relationships/hyperlink" Target="https://youtu.be/YGNL6IyNHA0?t=4399" TargetMode="External"/><Relationship Id="rId80" Type="http://schemas.openxmlformats.org/officeDocument/2006/relationships/hyperlink" Target="https://youtu.be/_zlHa0Nzv3w?t=1707" TargetMode="External"/><Relationship Id="rId85" Type="http://schemas.openxmlformats.org/officeDocument/2006/relationships/hyperlink" Target="https://youtu.be/_zlHa0Nzv3w?t=5341"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youtu.be/rg9jV4raZXQ?t=1235" TargetMode="External"/><Relationship Id="rId17" Type="http://schemas.openxmlformats.org/officeDocument/2006/relationships/hyperlink" Target="https://youtu.be/rg9jV4raZXQ?t=4436" TargetMode="External"/><Relationship Id="rId25" Type="http://schemas.openxmlformats.org/officeDocument/2006/relationships/hyperlink" Target="https://youtu.be/rg9jV4raZXQ?t=1235" TargetMode="External"/><Relationship Id="rId33" Type="http://schemas.openxmlformats.org/officeDocument/2006/relationships/hyperlink" Target="https://youtu.be/rg9jV4raZXQ?t=2812" TargetMode="External"/><Relationship Id="rId38" Type="http://schemas.openxmlformats.org/officeDocument/2006/relationships/hyperlink" Target="https://youtu.be/YGNL6IyNHA0?t=551" TargetMode="External"/><Relationship Id="rId46" Type="http://schemas.openxmlformats.org/officeDocument/2006/relationships/hyperlink" Target="https://youtu.be/YGNL6IyNHA0?t=2609" TargetMode="External"/><Relationship Id="rId59" Type="http://schemas.openxmlformats.org/officeDocument/2006/relationships/hyperlink" Target="https://youtu.be/rg9jV4raZXQ?t=4436" TargetMode="External"/><Relationship Id="rId67" Type="http://schemas.openxmlformats.org/officeDocument/2006/relationships/hyperlink" Target="https://youtu.be/YGNL6IyNHA0?t=1865" TargetMode="External"/><Relationship Id="rId20" Type="http://schemas.openxmlformats.org/officeDocument/2006/relationships/hyperlink" Target="https://youtu.be/YGNL6IyNHA0?t=551" TargetMode="External"/><Relationship Id="rId41" Type="http://schemas.openxmlformats.org/officeDocument/2006/relationships/hyperlink" Target="https://youtu.be/YGNL6IyNHA0?t=2609" TargetMode="External"/><Relationship Id="rId54" Type="http://schemas.openxmlformats.org/officeDocument/2006/relationships/hyperlink" Target="https://youtu.be/rg9jV4raZXQ?t=2380" TargetMode="External"/><Relationship Id="rId62" Type="http://schemas.openxmlformats.org/officeDocument/2006/relationships/hyperlink" Target="https://www.aplu.org/projects-and-initiatives/international-programs/bifad/BIFAD_Library/2019-bifad-presentation-soji-adelaja/file" TargetMode="External"/><Relationship Id="rId70" Type="http://schemas.openxmlformats.org/officeDocument/2006/relationships/hyperlink" Target="https://www.aplu.org/projects-and-initiatives/international-programs/bifad/BIFAD_Library/2019-bifad-presentation-mohamed-abdinoor/file" TargetMode="External"/><Relationship Id="rId75" Type="http://schemas.openxmlformats.org/officeDocument/2006/relationships/hyperlink" Target="https://youtu.be/_zlHa0Nzv3w?t=170" TargetMode="External"/><Relationship Id="rId83" Type="http://schemas.openxmlformats.org/officeDocument/2006/relationships/hyperlink" Target="https://www.aplu.org/projects-and-initiatives/international-programs/bifad/BIFAD_Library/2019-bifad-presentation-stephanie-mercier/file" TargetMode="External"/><Relationship Id="rId88" Type="http://schemas.openxmlformats.org/officeDocument/2006/relationships/hyperlink" Target="https://youtu.be/_zlHa0Nzv3w?t=6918" TargetMode="External"/><Relationship Id="rId91" Type="http://schemas.openxmlformats.org/officeDocument/2006/relationships/hyperlink" Target="https://youtu.be/_zlHa0Nzv3w?t=793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rg9jV4raZXQ?t=2812" TargetMode="External"/><Relationship Id="rId23" Type="http://schemas.openxmlformats.org/officeDocument/2006/relationships/hyperlink" Target="https://youtu.be/YGNL6IyNHA0?t=2609" TargetMode="External"/><Relationship Id="rId28" Type="http://schemas.openxmlformats.org/officeDocument/2006/relationships/hyperlink" Target="https://youtu.be/rg9jV4raZXQ?t=2812" TargetMode="External"/><Relationship Id="rId36" Type="http://schemas.openxmlformats.org/officeDocument/2006/relationships/hyperlink" Target="https://youtu.be/rg9jV4raZXQ?t=5224" TargetMode="External"/><Relationship Id="rId49" Type="http://schemas.openxmlformats.org/officeDocument/2006/relationships/hyperlink" Target="https://youtu.be/rg9jV4raZXQ" TargetMode="External"/><Relationship Id="rId57" Type="http://schemas.openxmlformats.org/officeDocument/2006/relationships/hyperlink" Target="https://youtu.be/rg9jV4raZXQ?t=3715" TargetMode="External"/><Relationship Id="rId10" Type="http://schemas.openxmlformats.org/officeDocument/2006/relationships/endnotes" Target="endnotes.xml"/><Relationship Id="rId31" Type="http://schemas.openxmlformats.org/officeDocument/2006/relationships/hyperlink" Target="https://youtu.be/rg9jV4raZXQ?t=5224" TargetMode="External"/><Relationship Id="rId44" Type="http://schemas.openxmlformats.org/officeDocument/2006/relationships/hyperlink" Target="https://youtu.be/YGNL6IyNHA0?t=1241" TargetMode="External"/><Relationship Id="rId52" Type="http://schemas.openxmlformats.org/officeDocument/2006/relationships/hyperlink" Target="https://youtu.be/rg9jV4raZXQ?t=1235" TargetMode="External"/><Relationship Id="rId60" Type="http://schemas.openxmlformats.org/officeDocument/2006/relationships/hyperlink" Target="https://www.aplu.org/projects-and-initiatives/international-programs/bifad/BIFAD_Library/2019-bifad-presentation-leanne-erdberg/file" TargetMode="External"/><Relationship Id="rId65" Type="http://schemas.openxmlformats.org/officeDocument/2006/relationships/hyperlink" Target="https://youtu.be/YGNL6IyNHA0?t=1241" TargetMode="External"/><Relationship Id="rId73" Type="http://schemas.openxmlformats.org/officeDocument/2006/relationships/hyperlink" Target="https://youtu.be/YGNL6IyNHA0?t=5567" TargetMode="External"/><Relationship Id="rId78" Type="http://schemas.openxmlformats.org/officeDocument/2006/relationships/hyperlink" Target="https://youtu.be/_zlHa0Nzv3w?t=857" TargetMode="External"/><Relationship Id="rId81" Type="http://schemas.openxmlformats.org/officeDocument/2006/relationships/hyperlink" Target="https://youtu.be/_zlHa0Nzv3w?t=1707" TargetMode="External"/><Relationship Id="rId86" Type="http://schemas.openxmlformats.org/officeDocument/2006/relationships/hyperlink" Target="https://youtu.be/_zlHa0Nzv3w?t=5678"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2CA0C6FC40F41A0B7B921310A6406" ma:contentTypeVersion="12" ma:contentTypeDescription="Create a new document." ma:contentTypeScope="" ma:versionID="d083bcd1cd7b143442f93db2b20a19a2">
  <xsd:schema xmlns:xsd="http://www.w3.org/2001/XMLSchema" xmlns:xs="http://www.w3.org/2001/XMLSchema" xmlns:p="http://schemas.microsoft.com/office/2006/metadata/properties" xmlns:ns2="6d6aa303-509e-41c2-aa37-791ce155b7a1" xmlns:ns3="0a262647-affb-483b-9f49-d9e00c3c6f87" targetNamespace="http://schemas.microsoft.com/office/2006/metadata/properties" ma:root="true" ma:fieldsID="9a08e60a7e4acde4ea41c59ca84ee8d8" ns2:_="" ns3:_="">
    <xsd:import namespace="6d6aa303-509e-41c2-aa37-791ce155b7a1"/>
    <xsd:import namespace="0a262647-affb-483b-9f49-d9e00c3c6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a303-509e-41c2-aa37-791ce155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62647-affb-483b-9f49-d9e00c3c6f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AD05-FBC6-49CF-806C-289A10B683C9}">
  <ds:schemaRefs>
    <ds:schemaRef ds:uri="http://schemas.microsoft.com/sharepoint/v3/contenttype/forms"/>
  </ds:schemaRefs>
</ds:datastoreItem>
</file>

<file path=customXml/itemProps2.xml><?xml version="1.0" encoding="utf-8"?>
<ds:datastoreItem xmlns:ds="http://schemas.openxmlformats.org/officeDocument/2006/customXml" ds:itemID="{AEC5CEEF-94CD-4544-A3B3-BBDE1FE6A493}">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0a262647-affb-483b-9f49-d9e00c3c6f87"/>
    <ds:schemaRef ds:uri="http://purl.org/dc/elements/1.1/"/>
    <ds:schemaRef ds:uri="http://schemas.microsoft.com/office/infopath/2007/PartnerControls"/>
    <ds:schemaRef ds:uri="6d6aa303-509e-41c2-aa37-791ce155b7a1"/>
    <ds:schemaRef ds:uri="http://purl.org/dc/dcmitype/"/>
  </ds:schemaRefs>
</ds:datastoreItem>
</file>

<file path=customXml/itemProps3.xml><?xml version="1.0" encoding="utf-8"?>
<ds:datastoreItem xmlns:ds="http://schemas.openxmlformats.org/officeDocument/2006/customXml" ds:itemID="{57E3DA2B-55FC-42C9-A125-307AC5B4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a303-509e-41c2-aa37-791ce155b7a1"/>
    <ds:schemaRef ds:uri="0a262647-affb-483b-9f49-d9e00c3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3D0B8-FB8C-4721-BCB5-79BE08F3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65FACB85</Template>
  <TotalTime>1</TotalTime>
  <Pages>65</Pages>
  <Words>31474</Words>
  <Characters>179402</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210456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Susan</dc:creator>
  <cp:lastModifiedBy>Levin, Carole (BFS/ARP)</cp:lastModifiedBy>
  <cp:revision>2</cp:revision>
  <dcterms:created xsi:type="dcterms:W3CDTF">2020-01-17T17:53:00Z</dcterms:created>
  <dcterms:modified xsi:type="dcterms:W3CDTF">2020-01-17T17:53:00Z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0x01010083C2CA0C6FC40F41A0B7B921310A6406</vt:lpwstr>
  </property>
</Properties>
</file>