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08" w:rsidRDefault="00A50908">
      <w:pPr>
        <w:rPr>
          <w:rFonts w:eastAsia="SimSun"/>
          <w:b/>
        </w:rPr>
      </w:pPr>
      <w:bookmarkStart w:id="0" w:name="_GoBack"/>
      <w:bookmarkEnd w:id="0"/>
      <w:r>
        <w:rPr>
          <w:noProof/>
        </w:rPr>
        <w:drawing>
          <wp:inline distT="0" distB="0" distL="0" distR="0" wp14:anchorId="522C32F0" wp14:editId="04AB036C">
            <wp:extent cx="2857500" cy="847725"/>
            <wp:effectExtent l="0" t="0" r="0" b="9525"/>
            <wp:docPr id="2" name="Picture 2" descr="United States Agency for International Development Logo.  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Agency for International Development Logo.  USAID.  From the American Peo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Pr="00A50908" w:rsidRDefault="00A50908" w:rsidP="00A50908">
      <w:pPr>
        <w:tabs>
          <w:tab w:val="left" w:pos="720"/>
          <w:tab w:val="left" w:pos="2250"/>
        </w:tabs>
        <w:autoSpaceDE w:val="0"/>
        <w:autoSpaceDN w:val="0"/>
        <w:jc w:val="center"/>
        <w:rPr>
          <w:rFonts w:ascii="Microsoft Sans Serif" w:hAnsi="Microsoft Sans Serif" w:cs="Microsoft Sans Serif"/>
          <w:b/>
          <w:bCs/>
          <w:noProof/>
          <w:color w:val="000000"/>
          <w:sz w:val="48"/>
          <w:szCs w:val="48"/>
          <w:lang w:bidi="he-IL"/>
        </w:rPr>
      </w:pPr>
    </w:p>
    <w:p w:rsidR="00A50908" w:rsidRPr="00A50908" w:rsidRDefault="00A50908" w:rsidP="00A5090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200" w:line="276" w:lineRule="auto"/>
        <w:jc w:val="center"/>
        <w:rPr>
          <w:rFonts w:eastAsiaTheme="minorEastAsia"/>
          <w:b/>
        </w:rPr>
      </w:pPr>
      <w:r w:rsidRPr="00A50908">
        <w:rPr>
          <w:rFonts w:ascii="Microsoft Sans Serif" w:hAnsi="Microsoft Sans Serif" w:cs="Microsoft Sans Serif"/>
          <w:bCs/>
          <w:noProof/>
          <w:color w:val="000000"/>
          <w:sz w:val="48"/>
          <w:szCs w:val="48"/>
          <w:lang w:bidi="he-IL"/>
        </w:rPr>
        <w:t xml:space="preserve">Template for </w:t>
      </w:r>
      <w:r>
        <w:rPr>
          <w:rFonts w:ascii="Microsoft Sans Serif" w:hAnsi="Microsoft Sans Serif" w:cs="Microsoft Sans Serif"/>
          <w:bCs/>
          <w:noProof/>
          <w:color w:val="000000"/>
          <w:sz w:val="48"/>
          <w:szCs w:val="48"/>
          <w:lang w:bidi="he-IL"/>
        </w:rPr>
        <w:t>Delegated Cooperation Agreement (DCAR)</w:t>
      </w:r>
    </w:p>
    <w:p w:rsidR="00A50908" w:rsidRPr="00A50908" w:rsidRDefault="00A50908" w:rsidP="00A5090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200" w:line="276" w:lineRule="auto"/>
        <w:rPr>
          <w:rFonts w:eastAsiaTheme="minorEastAsia"/>
          <w:b/>
        </w:rPr>
      </w:pPr>
    </w:p>
    <w:p w:rsidR="00A50908" w:rsidRPr="00A50908" w:rsidRDefault="00A50908" w:rsidP="00A50908">
      <w:pPr>
        <w:spacing w:after="200" w:line="276" w:lineRule="auto"/>
        <w:jc w:val="center"/>
        <w:rPr>
          <w:rFonts w:ascii="Microsoft Sans Serif" w:eastAsiaTheme="minorEastAsia" w:hAnsi="Microsoft Sans Serif" w:cs="Microsoft Sans Serif"/>
          <w:sz w:val="40"/>
          <w:szCs w:val="40"/>
        </w:rPr>
      </w:pPr>
      <w:r w:rsidRPr="00A50908">
        <w:rPr>
          <w:rFonts w:ascii="Microsoft Sans Serif" w:eastAsiaTheme="minorEastAsia" w:hAnsi="Microsoft Sans Serif" w:cs="Microsoft Sans Serif"/>
          <w:sz w:val="40"/>
          <w:szCs w:val="40"/>
        </w:rPr>
        <w:t>An Additional Help for ADS Chapter 351</w:t>
      </w: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Default="00A50908">
      <w:pPr>
        <w:rPr>
          <w:rFonts w:eastAsia="SimSun"/>
          <w:b/>
        </w:rPr>
      </w:pPr>
    </w:p>
    <w:p w:rsidR="00A50908" w:rsidRPr="00A50908" w:rsidRDefault="00A50908" w:rsidP="00A5090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eastAsiaTheme="minorEastAsia" w:hAnsi="Microsoft Sans Serif" w:cs="Microsoft Sans Serif"/>
          <w:sz w:val="28"/>
          <w:szCs w:val="28"/>
        </w:rPr>
      </w:pP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sidRPr="00A50908">
        <w:rPr>
          <w:rFonts w:ascii="Microsoft Sans Serif" w:eastAsiaTheme="minorEastAsia" w:hAnsi="Microsoft Sans Serif" w:cs="Microsoft Sans Serif"/>
          <w:sz w:val="28"/>
          <w:szCs w:val="28"/>
        </w:rPr>
        <w:t>New Edition Date: July 31, 2012</w:t>
      </w:r>
    </w:p>
    <w:p w:rsidR="00A50908" w:rsidRPr="00A50908" w:rsidRDefault="00A50908" w:rsidP="00A50908">
      <w:pPr>
        <w:tabs>
          <w:tab w:val="left" w:pos="720"/>
          <w:tab w:val="left" w:pos="1440"/>
          <w:tab w:val="left" w:pos="2160"/>
          <w:tab w:val="left" w:pos="2880"/>
          <w:tab w:val="left" w:pos="3600"/>
          <w:tab w:val="left" w:pos="4320"/>
          <w:tab w:val="left" w:pos="5040"/>
          <w:tab w:val="left" w:pos="5400"/>
          <w:tab w:val="left" w:pos="5760"/>
          <w:tab w:val="left" w:pos="6480"/>
          <w:tab w:val="left" w:pos="6840"/>
          <w:tab w:val="left" w:pos="7200"/>
          <w:tab w:val="left" w:pos="7560"/>
          <w:tab w:val="left" w:pos="7920"/>
          <w:tab w:val="left" w:pos="8280"/>
          <w:tab w:val="left" w:pos="8640"/>
          <w:tab w:val="left" w:pos="9000"/>
          <w:tab w:val="left" w:pos="9360"/>
        </w:tabs>
        <w:rPr>
          <w:rFonts w:ascii="Microsoft Sans Serif" w:eastAsiaTheme="minorEastAsia" w:hAnsi="Microsoft Sans Serif" w:cs="Microsoft Sans Serif"/>
          <w:sz w:val="28"/>
          <w:szCs w:val="28"/>
        </w:rPr>
      </w:pP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sidRPr="00A50908">
        <w:rPr>
          <w:rFonts w:ascii="Microsoft Sans Serif" w:eastAsiaTheme="minorEastAsia" w:hAnsi="Microsoft Sans Serif" w:cs="Microsoft Sans Serif"/>
          <w:sz w:val="28"/>
          <w:szCs w:val="28"/>
        </w:rPr>
        <w:t>Responsible Office: GC/A&amp;A</w:t>
      </w:r>
    </w:p>
    <w:p w:rsidR="00A50908" w:rsidRDefault="00A50908" w:rsidP="00A50908">
      <w:pPr>
        <w:rPr>
          <w:rFonts w:eastAsia="SimSun"/>
          <w:b/>
        </w:rPr>
      </w:pP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Pr>
          <w:rFonts w:ascii="Microsoft Sans Serif" w:eastAsiaTheme="minorEastAsia" w:hAnsi="Microsoft Sans Serif" w:cs="Microsoft Sans Serif"/>
          <w:sz w:val="28"/>
          <w:szCs w:val="28"/>
        </w:rPr>
        <w:tab/>
      </w:r>
      <w:r w:rsidRPr="00A50908">
        <w:rPr>
          <w:rFonts w:ascii="Microsoft Sans Serif" w:eastAsiaTheme="minorEastAsia" w:hAnsi="Microsoft Sans Serif" w:cs="Microsoft Sans Serif"/>
          <w:sz w:val="28"/>
          <w:szCs w:val="28"/>
        </w:rPr>
        <w:t>File Name:</w:t>
      </w:r>
      <w:r w:rsidRPr="00A50908">
        <w:rPr>
          <w:rFonts w:ascii="Microsoft Sans Serif" w:eastAsiaTheme="minorEastAsia" w:hAnsi="Microsoft Sans Serif" w:cs="Microsoft Sans Serif"/>
          <w:sz w:val="28"/>
          <w:szCs w:val="28"/>
        </w:rPr>
        <w:tab/>
        <w:t>351</w:t>
      </w:r>
      <w:r>
        <w:rPr>
          <w:rFonts w:ascii="Microsoft Sans Serif" w:eastAsiaTheme="minorEastAsia" w:hAnsi="Microsoft Sans Serif" w:cs="Microsoft Sans Serif"/>
          <w:sz w:val="28"/>
          <w:szCs w:val="28"/>
        </w:rPr>
        <w:t>sab</w:t>
      </w:r>
      <w:r w:rsidRPr="00A50908">
        <w:rPr>
          <w:rFonts w:ascii="Microsoft Sans Serif" w:eastAsiaTheme="minorEastAsia" w:hAnsi="Microsoft Sans Serif" w:cs="Microsoft Sans Serif"/>
          <w:sz w:val="28"/>
          <w:szCs w:val="28"/>
        </w:rPr>
        <w:t>_073112</w:t>
      </w:r>
    </w:p>
    <w:p w:rsidR="00540723" w:rsidRPr="00F52B3B" w:rsidRDefault="00A50908" w:rsidP="00A50908">
      <w:pPr>
        <w:jc w:val="center"/>
        <w:rPr>
          <w:rFonts w:eastAsia="SimSun"/>
          <w:b/>
        </w:rPr>
      </w:pPr>
      <w:r>
        <w:rPr>
          <w:rFonts w:eastAsia="SimSun"/>
          <w:b/>
        </w:rPr>
        <w:br w:type="page"/>
      </w:r>
      <w:r w:rsidR="0045426D" w:rsidRPr="00F52B3B">
        <w:rPr>
          <w:rFonts w:eastAsia="SimSun"/>
          <w:b/>
        </w:rPr>
        <w:lastRenderedPageBreak/>
        <w:t>[</w:t>
      </w:r>
      <w:r w:rsidR="00540723" w:rsidRPr="00F52B3B">
        <w:rPr>
          <w:rFonts w:eastAsia="SimSun"/>
          <w:b/>
        </w:rPr>
        <w:t>ARRANGEMENT</w:t>
      </w:r>
      <w:r w:rsidR="0045426D" w:rsidRPr="00F52B3B">
        <w:rPr>
          <w:rFonts w:eastAsia="SimSun"/>
          <w:b/>
        </w:rPr>
        <w:t>]</w:t>
      </w:r>
      <w:r w:rsidR="0045426D" w:rsidRPr="00F52B3B">
        <w:rPr>
          <w:rStyle w:val="FootnoteReference"/>
          <w:rFonts w:eastAsia="SimSun"/>
          <w:b/>
        </w:rPr>
        <w:footnoteReference w:id="1"/>
      </w:r>
      <w:r w:rsidR="00540723" w:rsidRPr="00F52B3B">
        <w:rPr>
          <w:rFonts w:eastAsia="SimSun"/>
          <w:b/>
        </w:rPr>
        <w:t xml:space="preserve"> ON DELEGATED CO</w:t>
      </w:r>
      <w:r w:rsidR="00B62D40" w:rsidRPr="00F52B3B">
        <w:rPr>
          <w:rFonts w:eastAsia="SimSun"/>
          <w:b/>
        </w:rPr>
        <w:t>-</w:t>
      </w:r>
      <w:r w:rsidR="00540723" w:rsidRPr="00F52B3B">
        <w:rPr>
          <w:rFonts w:eastAsia="SimSun"/>
          <w:b/>
        </w:rPr>
        <w:t>OPERATION</w:t>
      </w:r>
    </w:p>
    <w:p w:rsidR="00540723" w:rsidRPr="00F52B3B" w:rsidRDefault="00540723" w:rsidP="00540723">
      <w:pPr>
        <w:autoSpaceDE w:val="0"/>
        <w:autoSpaceDN w:val="0"/>
        <w:adjustRightInd w:val="0"/>
        <w:jc w:val="center"/>
        <w:rPr>
          <w:b/>
          <w:bCs/>
        </w:rPr>
      </w:pPr>
    </w:p>
    <w:p w:rsidR="00540723" w:rsidRPr="00F52B3B" w:rsidRDefault="00540723" w:rsidP="00540723">
      <w:pPr>
        <w:autoSpaceDE w:val="0"/>
        <w:autoSpaceDN w:val="0"/>
        <w:adjustRightInd w:val="0"/>
        <w:jc w:val="center"/>
        <w:rPr>
          <w:b/>
          <w:bCs/>
        </w:rPr>
      </w:pPr>
      <w:r w:rsidRPr="00F52B3B">
        <w:rPr>
          <w:b/>
          <w:bCs/>
        </w:rPr>
        <w:t>Between</w:t>
      </w:r>
    </w:p>
    <w:p w:rsidR="00540723" w:rsidRPr="00F52B3B" w:rsidRDefault="00540723" w:rsidP="00540723">
      <w:pPr>
        <w:jc w:val="center"/>
      </w:pPr>
    </w:p>
    <w:p w:rsidR="00540723" w:rsidRPr="00F52B3B" w:rsidRDefault="00540723" w:rsidP="00540723">
      <w:pPr>
        <w:jc w:val="center"/>
        <w:rPr>
          <w:b/>
          <w:bCs/>
          <w:i/>
        </w:rPr>
      </w:pPr>
      <w:r w:rsidRPr="00F52B3B">
        <w:rPr>
          <w:b/>
          <w:bCs/>
        </w:rPr>
        <w:t xml:space="preserve">The </w:t>
      </w:r>
      <w:r w:rsidR="006D619D" w:rsidRPr="00F52B3B">
        <w:rPr>
          <w:b/>
          <w:bCs/>
        </w:rPr>
        <w:t>[</w:t>
      </w:r>
      <w:r w:rsidR="006D619D" w:rsidRPr="00F52B3B">
        <w:rPr>
          <w:b/>
          <w:bCs/>
          <w:i/>
        </w:rPr>
        <w:t>NAME OF BILATERAL DONOR]</w:t>
      </w:r>
    </w:p>
    <w:p w:rsidR="00540723" w:rsidRPr="00F52B3B" w:rsidRDefault="00AD1CBA" w:rsidP="00540723">
      <w:pPr>
        <w:jc w:val="center"/>
        <w:rPr>
          <w:b/>
          <w:bCs/>
        </w:rPr>
      </w:pPr>
      <w:r w:rsidRPr="00F52B3B">
        <w:rPr>
          <w:b/>
          <w:bCs/>
        </w:rPr>
        <w:t>(as Lead Donor)</w:t>
      </w:r>
      <w:r w:rsidR="00EF4CD5" w:rsidRPr="00F52B3B">
        <w:rPr>
          <w:b/>
          <w:bCs/>
        </w:rPr>
        <w:br/>
        <w:t>a</w:t>
      </w:r>
      <w:r w:rsidR="00540723" w:rsidRPr="00F52B3B">
        <w:rPr>
          <w:b/>
          <w:bCs/>
        </w:rPr>
        <w:t xml:space="preserve">nd </w:t>
      </w:r>
    </w:p>
    <w:p w:rsidR="00540723" w:rsidRPr="00F52B3B" w:rsidRDefault="00540723" w:rsidP="00540723">
      <w:pPr>
        <w:jc w:val="center"/>
        <w:rPr>
          <w:b/>
          <w:bCs/>
        </w:rPr>
      </w:pPr>
      <w:r w:rsidRPr="00F52B3B">
        <w:rPr>
          <w:b/>
          <w:bCs/>
        </w:rPr>
        <w:t>The United States Agency for International Development</w:t>
      </w:r>
      <w:r w:rsidR="00B62D40" w:rsidRPr="00F52B3B">
        <w:rPr>
          <w:b/>
          <w:bCs/>
        </w:rPr>
        <w:t>,</w:t>
      </w:r>
      <w:r w:rsidRPr="00F52B3B">
        <w:rPr>
          <w:b/>
          <w:bCs/>
        </w:rPr>
        <w:t xml:space="preserve"> “USAID” </w:t>
      </w:r>
      <w:r w:rsidR="00B62D40" w:rsidRPr="00F52B3B">
        <w:rPr>
          <w:b/>
          <w:bCs/>
        </w:rPr>
        <w:t>(</w:t>
      </w:r>
      <w:r w:rsidRPr="00F52B3B">
        <w:rPr>
          <w:b/>
          <w:bCs/>
        </w:rPr>
        <w:t>as Co-Donor)</w:t>
      </w:r>
    </w:p>
    <w:p w:rsidR="00540723" w:rsidRPr="00F52B3B" w:rsidRDefault="00540723" w:rsidP="00540723">
      <w:pPr>
        <w:jc w:val="center"/>
        <w:rPr>
          <w:b/>
          <w:bCs/>
        </w:rPr>
      </w:pPr>
    </w:p>
    <w:p w:rsidR="00540723" w:rsidRPr="00F52B3B" w:rsidRDefault="00540723" w:rsidP="00540723">
      <w:pPr>
        <w:jc w:val="center"/>
        <w:rPr>
          <w:b/>
          <w:bCs/>
        </w:rPr>
      </w:pPr>
      <w:r w:rsidRPr="00F52B3B">
        <w:rPr>
          <w:b/>
          <w:bCs/>
        </w:rPr>
        <w:t xml:space="preserve">Regarding support to </w:t>
      </w:r>
    </w:p>
    <w:p w:rsidR="00540723" w:rsidRPr="00F52B3B" w:rsidRDefault="00540723" w:rsidP="00540723">
      <w:pPr>
        <w:jc w:val="center"/>
        <w:rPr>
          <w:b/>
          <w:bCs/>
        </w:rPr>
      </w:pPr>
    </w:p>
    <w:p w:rsidR="00540723" w:rsidRPr="00F52B3B" w:rsidRDefault="006D619D" w:rsidP="00540723">
      <w:pPr>
        <w:jc w:val="center"/>
        <w:rPr>
          <w:b/>
          <w:bCs/>
          <w:i/>
        </w:rPr>
      </w:pPr>
      <w:r w:rsidRPr="00F52B3B">
        <w:rPr>
          <w:b/>
          <w:bCs/>
        </w:rPr>
        <w:t>[</w:t>
      </w:r>
      <w:r w:rsidRPr="00F52B3B">
        <w:rPr>
          <w:b/>
          <w:bCs/>
          <w:i/>
        </w:rPr>
        <w:t>NAME OF THE PROGRAM]</w:t>
      </w:r>
    </w:p>
    <w:p w:rsidR="00540723" w:rsidRPr="004C3E32" w:rsidRDefault="00540723" w:rsidP="00540723">
      <w:pPr>
        <w:autoSpaceDE w:val="0"/>
        <w:autoSpaceDN w:val="0"/>
        <w:adjustRightInd w:val="0"/>
      </w:pPr>
    </w:p>
    <w:p w:rsidR="002C0129" w:rsidRPr="00F52B3B" w:rsidRDefault="002C0129" w:rsidP="002C0129">
      <w:pPr>
        <w:spacing w:after="200" w:line="276" w:lineRule="auto"/>
        <w:rPr>
          <w:rFonts w:eastAsiaTheme="minorEastAsia"/>
        </w:rPr>
      </w:pPr>
      <w:r w:rsidRPr="00F52B3B">
        <w:rPr>
          <w:rFonts w:eastAsiaTheme="minorEastAsia"/>
          <w:b/>
        </w:rPr>
        <w:t>[</w:t>
      </w:r>
      <w:r w:rsidRPr="004E2890">
        <w:rPr>
          <w:rFonts w:eastAsiaTheme="minorEastAsia"/>
          <w:b/>
          <w:i/>
          <w:color w:val="FF0000"/>
        </w:rPr>
        <w:t>Red</w:t>
      </w:r>
      <w:r w:rsidRPr="004E2890">
        <w:rPr>
          <w:rFonts w:eastAsiaTheme="minorEastAsia"/>
          <w:b/>
          <w:color w:val="FF0000"/>
        </w:rPr>
        <w:t xml:space="preserve"> </w:t>
      </w:r>
      <w:r w:rsidRPr="004E2890">
        <w:rPr>
          <w:rFonts w:eastAsiaTheme="minorEastAsia"/>
          <w:b/>
          <w:i/>
          <w:color w:val="FF0000"/>
        </w:rPr>
        <w:t>Italicized text</w:t>
      </w:r>
      <w:r w:rsidRPr="004E2890">
        <w:rPr>
          <w:rFonts w:eastAsiaTheme="minorEastAsia"/>
          <w:b/>
          <w:color w:val="FF0000"/>
        </w:rPr>
        <w:t xml:space="preserve"> </w:t>
      </w:r>
      <w:r w:rsidRPr="004C3E32">
        <w:rPr>
          <w:rFonts w:eastAsiaTheme="minorEastAsia"/>
          <w:b/>
        </w:rPr>
        <w:t>= Mandatory text</w:t>
      </w:r>
      <w:r w:rsidR="00F52B3B" w:rsidRPr="00F52B3B">
        <w:rPr>
          <w:rStyle w:val="FootnoteReference"/>
          <w:rFonts w:eastAsia="SimSun"/>
          <w:b/>
        </w:rPr>
        <w:footnoteReference w:id="2"/>
      </w:r>
      <w:r w:rsidRPr="00F52B3B">
        <w:rPr>
          <w:rFonts w:eastAsiaTheme="minorEastAsia"/>
          <w:b/>
        </w:rPr>
        <w:t>]</w:t>
      </w:r>
    </w:p>
    <w:p w:rsidR="002C0129" w:rsidRPr="004C3E32" w:rsidRDefault="002C0129" w:rsidP="00540723">
      <w:pPr>
        <w:autoSpaceDE w:val="0"/>
        <w:autoSpaceDN w:val="0"/>
        <w:adjustRightInd w:val="0"/>
      </w:pPr>
    </w:p>
    <w:p w:rsidR="006D619D" w:rsidRPr="004C3E32" w:rsidRDefault="006D619D" w:rsidP="006D619D">
      <w:pPr>
        <w:pStyle w:val="NORADBodyText"/>
        <w:rPr>
          <w:color w:val="auto"/>
          <w:sz w:val="24"/>
          <w:szCs w:val="24"/>
        </w:rPr>
      </w:pPr>
      <w:r w:rsidRPr="00F52B3B">
        <w:rPr>
          <w:color w:val="auto"/>
          <w:sz w:val="24"/>
          <w:szCs w:val="24"/>
        </w:rPr>
        <w:t>WHEREAS the Government of [</w:t>
      </w:r>
      <w:r w:rsidRPr="00F52B3B">
        <w:rPr>
          <w:i/>
          <w:color w:val="auto"/>
          <w:sz w:val="24"/>
          <w:szCs w:val="24"/>
        </w:rPr>
        <w:t>Name of the Partner Country</w:t>
      </w:r>
      <w:r w:rsidRPr="00F52B3B">
        <w:rPr>
          <w:color w:val="auto"/>
          <w:sz w:val="24"/>
          <w:szCs w:val="24"/>
        </w:rPr>
        <w:t xml:space="preserve">] has requested </w:t>
      </w:r>
      <w:r w:rsidR="00820962" w:rsidRPr="00F52B3B">
        <w:rPr>
          <w:color w:val="auto"/>
          <w:sz w:val="24"/>
          <w:szCs w:val="24"/>
        </w:rPr>
        <w:t>the assistance of the signatories hereto</w:t>
      </w:r>
      <w:r w:rsidRPr="00F52B3B">
        <w:rPr>
          <w:color w:val="auto"/>
          <w:sz w:val="24"/>
          <w:szCs w:val="24"/>
        </w:rPr>
        <w:t xml:space="preserve"> (the Donors)</w:t>
      </w:r>
      <w:r w:rsidR="00820962" w:rsidRPr="00F52B3B">
        <w:rPr>
          <w:rStyle w:val="FootnoteReference"/>
          <w:color w:val="auto"/>
          <w:sz w:val="24"/>
          <w:szCs w:val="24"/>
        </w:rPr>
        <w:footnoteReference w:id="3"/>
      </w:r>
      <w:r w:rsidRPr="00F52B3B">
        <w:rPr>
          <w:color w:val="auto"/>
          <w:sz w:val="24"/>
          <w:szCs w:val="24"/>
        </w:rPr>
        <w:t xml:space="preserve"> to support [</w:t>
      </w:r>
      <w:r w:rsidRPr="00F52B3B">
        <w:rPr>
          <w:i/>
          <w:color w:val="auto"/>
          <w:sz w:val="24"/>
          <w:szCs w:val="24"/>
        </w:rPr>
        <w:t>Name of the Program</w:t>
      </w:r>
      <w:r w:rsidRPr="00F52B3B">
        <w:rPr>
          <w:color w:val="auto"/>
          <w:sz w:val="24"/>
          <w:szCs w:val="24"/>
        </w:rPr>
        <w:t>] (the Program);</w:t>
      </w:r>
    </w:p>
    <w:p w:rsidR="006D619D" w:rsidRPr="004C3E32" w:rsidRDefault="006D619D" w:rsidP="006D619D">
      <w:pPr>
        <w:pStyle w:val="NORADBodyText"/>
        <w:rPr>
          <w:color w:val="auto"/>
          <w:sz w:val="24"/>
          <w:szCs w:val="24"/>
        </w:rPr>
      </w:pPr>
    </w:p>
    <w:p w:rsidR="006D619D" w:rsidRPr="004C3E32" w:rsidRDefault="006D619D" w:rsidP="006D619D">
      <w:pPr>
        <w:pStyle w:val="NORADBodyText"/>
        <w:rPr>
          <w:color w:val="auto"/>
          <w:sz w:val="24"/>
          <w:szCs w:val="24"/>
        </w:rPr>
      </w:pPr>
      <w:r w:rsidRPr="00F52B3B">
        <w:rPr>
          <w:color w:val="auto"/>
          <w:sz w:val="24"/>
          <w:szCs w:val="24"/>
        </w:rPr>
        <w:t>WHEREAS the Donors have decided to comply with the request, and wish to channel their support through [</w:t>
      </w:r>
      <w:r w:rsidRPr="00F52B3B">
        <w:rPr>
          <w:i/>
          <w:color w:val="auto"/>
          <w:sz w:val="24"/>
          <w:szCs w:val="24"/>
        </w:rPr>
        <w:t>Name of the Lead Donor</w:t>
      </w:r>
      <w:r w:rsidRPr="00F52B3B">
        <w:rPr>
          <w:color w:val="auto"/>
          <w:sz w:val="24"/>
          <w:szCs w:val="24"/>
        </w:rPr>
        <w:t>] (the Lead Donor), who will take on the respons</w:t>
      </w:r>
      <w:r w:rsidR="00382745" w:rsidRPr="00F52B3B">
        <w:rPr>
          <w:color w:val="auto"/>
          <w:sz w:val="24"/>
          <w:szCs w:val="24"/>
        </w:rPr>
        <w:t xml:space="preserve">ibility of acting on behalf of </w:t>
      </w:r>
      <w:r w:rsidRPr="00F52B3B">
        <w:rPr>
          <w:color w:val="auto"/>
          <w:sz w:val="24"/>
          <w:szCs w:val="24"/>
        </w:rPr>
        <w:t xml:space="preserve">the United States Agency for International Development (USAID or the Co-Donor) as specified in this arrangement on delegated cooperation (this </w:t>
      </w:r>
      <w:r w:rsidR="00820962" w:rsidRPr="00F52B3B">
        <w:rPr>
          <w:color w:val="auto"/>
          <w:sz w:val="24"/>
          <w:szCs w:val="24"/>
        </w:rPr>
        <w:t>[</w:t>
      </w:r>
      <w:r w:rsidRPr="00F52B3B">
        <w:rPr>
          <w:color w:val="auto"/>
          <w:sz w:val="24"/>
          <w:szCs w:val="24"/>
        </w:rPr>
        <w:t>Arrangement</w:t>
      </w:r>
      <w:r w:rsidR="00820962" w:rsidRPr="00F52B3B">
        <w:rPr>
          <w:color w:val="auto"/>
          <w:sz w:val="24"/>
          <w:szCs w:val="24"/>
        </w:rPr>
        <w:t>]</w:t>
      </w:r>
      <w:r w:rsidR="0045426D" w:rsidRPr="00F52B3B">
        <w:rPr>
          <w:rStyle w:val="FootnoteReference"/>
          <w:color w:val="auto"/>
          <w:sz w:val="24"/>
          <w:szCs w:val="24"/>
        </w:rPr>
        <w:footnoteReference w:id="4"/>
      </w:r>
      <w:r w:rsidRPr="00F52B3B">
        <w:rPr>
          <w:color w:val="auto"/>
          <w:sz w:val="24"/>
          <w:szCs w:val="24"/>
        </w:rPr>
        <w:t>);</w:t>
      </w:r>
    </w:p>
    <w:p w:rsidR="006D619D" w:rsidRPr="004C3E32" w:rsidRDefault="006D619D" w:rsidP="006D619D">
      <w:pPr>
        <w:pStyle w:val="NORADBodyText"/>
        <w:rPr>
          <w:color w:val="auto"/>
          <w:sz w:val="24"/>
          <w:szCs w:val="24"/>
        </w:rPr>
      </w:pPr>
    </w:p>
    <w:p w:rsidR="006D619D" w:rsidRPr="004C3E32" w:rsidRDefault="006D619D" w:rsidP="006D619D">
      <w:pPr>
        <w:pStyle w:val="NORADBodyText"/>
        <w:rPr>
          <w:color w:val="auto"/>
          <w:sz w:val="24"/>
          <w:szCs w:val="24"/>
        </w:rPr>
      </w:pPr>
      <w:r w:rsidRPr="00F52B3B">
        <w:rPr>
          <w:color w:val="auto"/>
          <w:sz w:val="24"/>
          <w:szCs w:val="24"/>
        </w:rPr>
        <w:t xml:space="preserve">WHEREAS the Lead Donor will enter into an </w:t>
      </w:r>
      <w:r w:rsidR="003F7148" w:rsidRPr="00F52B3B">
        <w:rPr>
          <w:color w:val="auto"/>
          <w:sz w:val="24"/>
          <w:szCs w:val="24"/>
        </w:rPr>
        <w:t>[</w:t>
      </w:r>
      <w:r w:rsidRPr="00F52B3B">
        <w:rPr>
          <w:color w:val="auto"/>
          <w:sz w:val="24"/>
          <w:szCs w:val="24"/>
        </w:rPr>
        <w:t>arrangement</w:t>
      </w:r>
      <w:r w:rsidR="003F7148" w:rsidRPr="00F52B3B">
        <w:rPr>
          <w:color w:val="auto"/>
          <w:sz w:val="24"/>
          <w:szCs w:val="24"/>
        </w:rPr>
        <w:t>]</w:t>
      </w:r>
      <w:r w:rsidRPr="00F52B3B">
        <w:rPr>
          <w:color w:val="auto"/>
          <w:sz w:val="24"/>
          <w:szCs w:val="24"/>
        </w:rPr>
        <w:t xml:space="preserve"> with [</w:t>
      </w:r>
      <w:r w:rsidRPr="00F52B3B">
        <w:rPr>
          <w:i/>
          <w:color w:val="auto"/>
          <w:sz w:val="24"/>
          <w:szCs w:val="24"/>
        </w:rPr>
        <w:t>Name of the Partner Country</w:t>
      </w:r>
      <w:r w:rsidRPr="00F52B3B">
        <w:rPr>
          <w:color w:val="auto"/>
          <w:sz w:val="24"/>
          <w:szCs w:val="24"/>
        </w:rPr>
        <w:t xml:space="preserve">] (the Program </w:t>
      </w:r>
      <w:r w:rsidR="00820962" w:rsidRPr="00F52B3B">
        <w:rPr>
          <w:color w:val="auto"/>
          <w:sz w:val="24"/>
          <w:szCs w:val="24"/>
        </w:rPr>
        <w:t>[</w:t>
      </w:r>
      <w:r w:rsidRPr="00F52B3B">
        <w:rPr>
          <w:color w:val="auto"/>
          <w:sz w:val="24"/>
          <w:szCs w:val="24"/>
        </w:rPr>
        <w:t>Arrangement</w:t>
      </w:r>
      <w:r w:rsidR="00820962" w:rsidRPr="00F52B3B">
        <w:rPr>
          <w:color w:val="auto"/>
          <w:sz w:val="24"/>
          <w:szCs w:val="24"/>
        </w:rPr>
        <w:t>]</w:t>
      </w:r>
      <w:r w:rsidR="00382745" w:rsidRPr="00F52B3B">
        <w:rPr>
          <w:rStyle w:val="FootnoteReference"/>
          <w:color w:val="auto"/>
          <w:sz w:val="24"/>
          <w:szCs w:val="24"/>
        </w:rPr>
        <w:footnoteReference w:id="5"/>
      </w:r>
      <w:r w:rsidR="00820962" w:rsidRPr="00F52B3B">
        <w:rPr>
          <w:color w:val="auto"/>
          <w:sz w:val="24"/>
          <w:szCs w:val="24"/>
        </w:rPr>
        <w:t>)</w:t>
      </w:r>
      <w:r w:rsidRPr="00F52B3B">
        <w:rPr>
          <w:color w:val="auto"/>
          <w:sz w:val="24"/>
          <w:szCs w:val="24"/>
        </w:rPr>
        <w:t xml:space="preserve"> regarding support to and implementation of the Program;</w:t>
      </w:r>
    </w:p>
    <w:p w:rsidR="006D619D" w:rsidRPr="004C3E32" w:rsidRDefault="006D619D" w:rsidP="006D619D">
      <w:pPr>
        <w:pStyle w:val="NORADBodyText"/>
        <w:rPr>
          <w:color w:val="auto"/>
          <w:sz w:val="24"/>
          <w:szCs w:val="24"/>
        </w:rPr>
      </w:pPr>
    </w:p>
    <w:p w:rsidR="006D619D" w:rsidRPr="004C3E32" w:rsidRDefault="006D619D" w:rsidP="006D619D">
      <w:pPr>
        <w:pStyle w:val="NORADBodyText"/>
        <w:rPr>
          <w:color w:val="auto"/>
          <w:sz w:val="24"/>
          <w:szCs w:val="24"/>
        </w:rPr>
      </w:pPr>
      <w:r w:rsidRPr="00F52B3B">
        <w:rPr>
          <w:color w:val="auto"/>
          <w:sz w:val="24"/>
          <w:szCs w:val="24"/>
        </w:rPr>
        <w:t xml:space="preserve">WHEREAS respect for human rights, democratic principles, the rule of law, and good governance will form the basis of the cooperation and constitute essential elements of this Arrangement; </w:t>
      </w:r>
    </w:p>
    <w:p w:rsidR="006D619D" w:rsidRPr="004C3E32" w:rsidRDefault="006D619D" w:rsidP="006D619D">
      <w:pPr>
        <w:pStyle w:val="NORADBodyText"/>
        <w:rPr>
          <w:color w:val="auto"/>
          <w:sz w:val="24"/>
          <w:szCs w:val="24"/>
        </w:rPr>
      </w:pPr>
    </w:p>
    <w:p w:rsidR="006D619D" w:rsidRPr="004C3E32" w:rsidRDefault="006D619D" w:rsidP="006D619D">
      <w:pPr>
        <w:pStyle w:val="NORADBodyText"/>
        <w:rPr>
          <w:color w:val="auto"/>
          <w:sz w:val="24"/>
          <w:szCs w:val="24"/>
        </w:rPr>
      </w:pPr>
      <w:r w:rsidRPr="00F52B3B">
        <w:rPr>
          <w:color w:val="auto"/>
          <w:sz w:val="24"/>
          <w:szCs w:val="24"/>
        </w:rPr>
        <w:t xml:space="preserve">NOW THEREFORE the Donors </w:t>
      </w:r>
      <w:r w:rsidR="0045426D" w:rsidRPr="00F52B3B">
        <w:rPr>
          <w:color w:val="auto"/>
          <w:sz w:val="24"/>
          <w:szCs w:val="24"/>
        </w:rPr>
        <w:t>[</w:t>
      </w:r>
      <w:r w:rsidRPr="00F52B3B">
        <w:rPr>
          <w:color w:val="auto"/>
          <w:sz w:val="24"/>
          <w:szCs w:val="24"/>
        </w:rPr>
        <w:t>have reached the following understanding</w:t>
      </w:r>
      <w:r w:rsidR="003F7148" w:rsidRPr="00F52B3B">
        <w:rPr>
          <w:color w:val="auto"/>
          <w:sz w:val="24"/>
          <w:szCs w:val="24"/>
        </w:rPr>
        <w:t>]</w:t>
      </w:r>
      <w:r w:rsidR="0045426D" w:rsidRPr="00F52B3B">
        <w:rPr>
          <w:rStyle w:val="FootnoteReference"/>
          <w:color w:val="auto"/>
          <w:sz w:val="24"/>
          <w:szCs w:val="24"/>
        </w:rPr>
        <w:footnoteReference w:id="6"/>
      </w:r>
      <w:r w:rsidRPr="00F52B3B">
        <w:rPr>
          <w:color w:val="auto"/>
          <w:sz w:val="24"/>
          <w:szCs w:val="24"/>
        </w:rPr>
        <w:t>:</w:t>
      </w:r>
    </w:p>
    <w:p w:rsidR="00521BE1" w:rsidRPr="004C3E32" w:rsidRDefault="00521BE1" w:rsidP="008968A2">
      <w:pPr>
        <w:autoSpaceDE w:val="0"/>
        <w:autoSpaceDN w:val="0"/>
        <w:adjustRightInd w:val="0"/>
        <w:spacing w:before="100" w:beforeAutospacing="1" w:after="100" w:afterAutospacing="1"/>
        <w:rPr>
          <w:rStyle w:val="Strong"/>
        </w:rPr>
      </w:pPr>
      <w:r w:rsidRPr="00F52B3B">
        <w:rPr>
          <w:rStyle w:val="Strong"/>
        </w:rPr>
        <w:lastRenderedPageBreak/>
        <w:t xml:space="preserve">Paragraph I  </w:t>
      </w:r>
      <w:r w:rsidR="00D120A7" w:rsidRPr="00F52B3B">
        <w:rPr>
          <w:rStyle w:val="Strong"/>
        </w:rPr>
        <w:t xml:space="preserve"> </w:t>
      </w:r>
      <w:r w:rsidRPr="00F52B3B">
        <w:rPr>
          <w:rStyle w:val="Strong"/>
        </w:rPr>
        <w:t>Scope and Objectives</w:t>
      </w:r>
    </w:p>
    <w:p w:rsidR="00521BE1" w:rsidRPr="004C3E32" w:rsidRDefault="00521BE1" w:rsidP="008968A2">
      <w:pPr>
        <w:autoSpaceDE w:val="0"/>
        <w:autoSpaceDN w:val="0"/>
        <w:adjustRightInd w:val="0"/>
        <w:spacing w:before="100" w:beforeAutospacing="1" w:after="100" w:afterAutospacing="1"/>
      </w:pPr>
      <w:r w:rsidRPr="00F52B3B">
        <w:rPr>
          <w:rStyle w:val="Strong"/>
        </w:rPr>
        <w:t>1.</w:t>
      </w:r>
      <w:r w:rsidR="006D619D" w:rsidRPr="00F52B3B">
        <w:rPr>
          <w:rStyle w:val="Strong"/>
        </w:rPr>
        <w:t xml:space="preserve"> </w:t>
      </w:r>
      <w:r w:rsidR="006D619D" w:rsidRPr="00F52B3B">
        <w:rPr>
          <w:rStyle w:val="Strong"/>
        </w:rPr>
        <w:tab/>
      </w:r>
      <w:r w:rsidRPr="004C3E32">
        <w:t>This Arrangement sets forth common provisions and procedures for the</w:t>
      </w:r>
      <w:r w:rsidR="003239A7" w:rsidRPr="004C3E32">
        <w:t xml:space="preserve"> </w:t>
      </w:r>
      <w:r w:rsidRPr="004C3E32">
        <w:t>delegated co</w:t>
      </w:r>
      <w:r w:rsidR="00B62D40" w:rsidRPr="004C3E32">
        <w:t>-</w:t>
      </w:r>
      <w:r w:rsidRPr="004C3E32">
        <w:t xml:space="preserve">operation between the Donors regarding their support to </w:t>
      </w:r>
      <w:r w:rsidR="006D619D" w:rsidRPr="00F52B3B">
        <w:t>[</w:t>
      </w:r>
      <w:r w:rsidR="006D619D" w:rsidRPr="00F52B3B">
        <w:rPr>
          <w:i/>
        </w:rPr>
        <w:t>Name of the Program</w:t>
      </w:r>
      <w:r w:rsidR="006D619D" w:rsidRPr="00F52B3B">
        <w:t>]</w:t>
      </w:r>
      <w:r w:rsidR="00B62D40" w:rsidRPr="004C3E32">
        <w:t>.</w:t>
      </w:r>
      <w:r w:rsidR="007845CD" w:rsidRPr="004C3E32">
        <w:t xml:space="preserve"> </w:t>
      </w:r>
      <w:r w:rsidRPr="004C3E32">
        <w:t>The objective of the Arrangement is to improve donor co</w:t>
      </w:r>
      <w:r w:rsidR="009B4F9D" w:rsidRPr="004C3E32">
        <w:t>-</w:t>
      </w:r>
      <w:r w:rsidRPr="004C3E32">
        <w:t>ordination</w:t>
      </w:r>
      <w:r w:rsidR="003239A7" w:rsidRPr="004C3E32">
        <w:t xml:space="preserve"> </w:t>
      </w:r>
      <w:r w:rsidRPr="004C3E32">
        <w:t xml:space="preserve">and </w:t>
      </w:r>
      <w:r w:rsidR="00C81550" w:rsidRPr="004C3E32">
        <w:t>harmonization</w:t>
      </w:r>
      <w:r w:rsidRPr="004C3E32">
        <w:t xml:space="preserve"> through delegated co</w:t>
      </w:r>
      <w:r w:rsidR="00B62D40" w:rsidRPr="004C3E32">
        <w:t>-</w:t>
      </w:r>
      <w:r w:rsidRPr="004C3E32">
        <w:t>operation, thereby reducing the administrative burden o</w:t>
      </w:r>
      <w:r w:rsidR="00B62D40" w:rsidRPr="004C3E32">
        <w:t>n</w:t>
      </w:r>
      <w:r w:rsidRPr="004C3E32">
        <w:t xml:space="preserve"> </w:t>
      </w:r>
      <w:r w:rsidR="00E51291" w:rsidRPr="004C3E32">
        <w:t xml:space="preserve">the Government of </w:t>
      </w:r>
      <w:r w:rsidR="006D619D" w:rsidRPr="00F52B3B">
        <w:t>[</w:t>
      </w:r>
      <w:r w:rsidR="006D619D" w:rsidRPr="00F52B3B">
        <w:rPr>
          <w:i/>
        </w:rPr>
        <w:t>Name of the Partner Country</w:t>
      </w:r>
      <w:r w:rsidR="006D619D" w:rsidRPr="00F52B3B">
        <w:t xml:space="preserve">] </w:t>
      </w:r>
      <w:r w:rsidRPr="004C3E32">
        <w:t>and enhancing the efficiency of the Donors’ development cooperation.</w:t>
      </w:r>
    </w:p>
    <w:p w:rsidR="003773BA" w:rsidRPr="00F52B3B" w:rsidRDefault="00521BE1" w:rsidP="008968A2">
      <w:pPr>
        <w:pStyle w:val="Heading1"/>
        <w:spacing w:before="100" w:beforeAutospacing="1" w:after="100" w:afterAutospacing="1" w:line="240" w:lineRule="auto"/>
        <w:rPr>
          <w:rFonts w:cs="Times New Roman"/>
          <w:sz w:val="24"/>
          <w:szCs w:val="24"/>
        </w:rPr>
      </w:pPr>
      <w:r w:rsidRPr="004C3E32">
        <w:rPr>
          <w:rStyle w:val="Strong"/>
          <w:rFonts w:cs="Times New Roman"/>
          <w:sz w:val="24"/>
          <w:szCs w:val="24"/>
        </w:rPr>
        <w:t>2.</w:t>
      </w:r>
      <w:r w:rsidR="006D619D" w:rsidRPr="004C3E32">
        <w:rPr>
          <w:rStyle w:val="Strong"/>
          <w:rFonts w:cs="Times New Roman"/>
          <w:sz w:val="24"/>
          <w:szCs w:val="24"/>
        </w:rPr>
        <w:tab/>
      </w:r>
      <w:r w:rsidRPr="004C3E32">
        <w:rPr>
          <w:rFonts w:cs="Times New Roman"/>
          <w:sz w:val="24"/>
          <w:szCs w:val="24"/>
        </w:rPr>
        <w:t xml:space="preserve">The scope of the </w:t>
      </w:r>
      <w:r w:rsidR="006D619D" w:rsidRPr="004C3E32">
        <w:rPr>
          <w:rFonts w:cs="Times New Roman"/>
          <w:sz w:val="24"/>
          <w:szCs w:val="24"/>
        </w:rPr>
        <w:t>[</w:t>
      </w:r>
      <w:r w:rsidR="006D619D" w:rsidRPr="004C3E32">
        <w:rPr>
          <w:rFonts w:cs="Times New Roman"/>
          <w:i/>
          <w:sz w:val="24"/>
          <w:szCs w:val="24"/>
        </w:rPr>
        <w:t>Name of the Program</w:t>
      </w:r>
      <w:r w:rsidR="006D619D" w:rsidRPr="004C3E32">
        <w:rPr>
          <w:rFonts w:cs="Times New Roman"/>
          <w:sz w:val="24"/>
          <w:szCs w:val="24"/>
        </w:rPr>
        <w:t>]</w:t>
      </w:r>
      <w:r w:rsidR="00D120A7" w:rsidRPr="004C3E32">
        <w:rPr>
          <w:rFonts w:cs="Times New Roman"/>
          <w:sz w:val="24"/>
          <w:szCs w:val="24"/>
        </w:rPr>
        <w:t>,</w:t>
      </w:r>
      <w:r w:rsidRPr="004C3E32">
        <w:rPr>
          <w:rFonts w:cs="Times New Roman"/>
          <w:sz w:val="24"/>
          <w:szCs w:val="24"/>
        </w:rPr>
        <w:t xml:space="preserve"> as well as the provisions for the Donors’ support to the </w:t>
      </w:r>
      <w:r w:rsidR="006D619D" w:rsidRPr="004C3E32">
        <w:rPr>
          <w:rFonts w:cs="Times New Roman"/>
          <w:sz w:val="24"/>
          <w:szCs w:val="24"/>
        </w:rPr>
        <w:t>[</w:t>
      </w:r>
      <w:r w:rsidR="006D619D" w:rsidRPr="004C3E32">
        <w:rPr>
          <w:rFonts w:cs="Times New Roman"/>
          <w:i/>
          <w:sz w:val="24"/>
          <w:szCs w:val="24"/>
        </w:rPr>
        <w:t>Name of the Program</w:t>
      </w:r>
      <w:r w:rsidR="006D619D" w:rsidRPr="004C3E32">
        <w:rPr>
          <w:rFonts w:cs="Times New Roman"/>
          <w:sz w:val="24"/>
          <w:szCs w:val="24"/>
        </w:rPr>
        <w:t xml:space="preserve">] </w:t>
      </w:r>
      <w:r w:rsidRPr="004C3E32">
        <w:rPr>
          <w:rFonts w:cs="Times New Roman"/>
          <w:sz w:val="24"/>
          <w:szCs w:val="24"/>
        </w:rPr>
        <w:t xml:space="preserve">towards </w:t>
      </w:r>
      <w:r w:rsidR="006F1578" w:rsidRPr="004C3E32">
        <w:rPr>
          <w:rFonts w:cs="Times New Roman"/>
          <w:sz w:val="24"/>
          <w:szCs w:val="24"/>
        </w:rPr>
        <w:t xml:space="preserve">the </w:t>
      </w:r>
      <w:r w:rsidR="003F2EFA" w:rsidRPr="004C3E32">
        <w:rPr>
          <w:rFonts w:cs="Times New Roman"/>
          <w:sz w:val="24"/>
          <w:szCs w:val="24"/>
        </w:rPr>
        <w:t xml:space="preserve">Government of </w:t>
      </w:r>
      <w:r w:rsidR="006D619D" w:rsidRPr="004C3E32">
        <w:rPr>
          <w:rFonts w:cs="Times New Roman"/>
          <w:sz w:val="24"/>
          <w:szCs w:val="24"/>
        </w:rPr>
        <w:t>[</w:t>
      </w:r>
      <w:r w:rsidR="006D619D" w:rsidRPr="004C3E32">
        <w:rPr>
          <w:rFonts w:cs="Times New Roman"/>
          <w:i/>
          <w:sz w:val="24"/>
          <w:szCs w:val="24"/>
        </w:rPr>
        <w:t>Name of the Partner Country</w:t>
      </w:r>
      <w:r w:rsidR="006D619D" w:rsidRPr="004C3E32">
        <w:rPr>
          <w:rFonts w:cs="Times New Roman"/>
          <w:sz w:val="24"/>
          <w:szCs w:val="24"/>
        </w:rPr>
        <w:t>]</w:t>
      </w:r>
      <w:r w:rsidR="002A3A7E" w:rsidRPr="004C3E32">
        <w:rPr>
          <w:rFonts w:cs="Times New Roman"/>
          <w:sz w:val="24"/>
          <w:szCs w:val="24"/>
        </w:rPr>
        <w:t>,</w:t>
      </w:r>
      <w:r w:rsidRPr="004C3E32">
        <w:rPr>
          <w:rFonts w:cs="Times New Roman"/>
          <w:sz w:val="24"/>
          <w:szCs w:val="24"/>
        </w:rPr>
        <w:t xml:space="preserve"> </w:t>
      </w:r>
      <w:r w:rsidR="00011187" w:rsidRPr="004C3E32">
        <w:rPr>
          <w:rFonts w:cs="Times New Roman"/>
          <w:sz w:val="24"/>
          <w:szCs w:val="24"/>
        </w:rPr>
        <w:t>[</w:t>
      </w:r>
      <w:r w:rsidRPr="004C3E32">
        <w:rPr>
          <w:rFonts w:cs="Times New Roman"/>
          <w:sz w:val="24"/>
          <w:szCs w:val="24"/>
        </w:rPr>
        <w:t>is</w:t>
      </w:r>
      <w:r w:rsidR="006D619D" w:rsidRPr="004C3E32">
        <w:rPr>
          <w:rFonts w:cs="Times New Roman"/>
          <w:sz w:val="24"/>
          <w:szCs w:val="24"/>
        </w:rPr>
        <w:t xml:space="preserve"> defined/will be</w:t>
      </w:r>
      <w:r w:rsidRPr="004C3E32">
        <w:rPr>
          <w:rFonts w:cs="Times New Roman"/>
          <w:sz w:val="24"/>
          <w:szCs w:val="24"/>
        </w:rPr>
        <w:t xml:space="preserve"> defined</w:t>
      </w:r>
      <w:r w:rsidR="00011187" w:rsidRPr="004C3E32">
        <w:rPr>
          <w:rFonts w:cs="Times New Roman"/>
          <w:sz w:val="24"/>
          <w:szCs w:val="24"/>
        </w:rPr>
        <w:t>]</w:t>
      </w:r>
      <w:r w:rsidRPr="004C3E32">
        <w:rPr>
          <w:rFonts w:cs="Times New Roman"/>
          <w:sz w:val="24"/>
          <w:szCs w:val="24"/>
        </w:rPr>
        <w:t xml:space="preserve"> </w:t>
      </w:r>
      <w:r w:rsidR="003773BA" w:rsidRPr="004C3E32">
        <w:rPr>
          <w:rFonts w:cs="Times New Roman"/>
          <w:sz w:val="24"/>
          <w:szCs w:val="24"/>
        </w:rPr>
        <w:t xml:space="preserve">in the Program Arrangement which the Lead Donor </w:t>
      </w:r>
      <w:r w:rsidR="00011187" w:rsidRPr="004C3E32">
        <w:rPr>
          <w:rFonts w:cs="Times New Roman"/>
          <w:sz w:val="24"/>
          <w:szCs w:val="24"/>
        </w:rPr>
        <w:t>[</w:t>
      </w:r>
      <w:r w:rsidR="003773BA" w:rsidRPr="004C3E32">
        <w:rPr>
          <w:rFonts w:cs="Times New Roman"/>
          <w:sz w:val="24"/>
          <w:szCs w:val="24"/>
        </w:rPr>
        <w:t>has entered/will enter</w:t>
      </w:r>
      <w:r w:rsidR="00011187" w:rsidRPr="004C3E32">
        <w:rPr>
          <w:rFonts w:cs="Times New Roman"/>
          <w:sz w:val="24"/>
          <w:szCs w:val="24"/>
        </w:rPr>
        <w:t>]</w:t>
      </w:r>
      <w:r w:rsidR="003773BA" w:rsidRPr="004C3E32">
        <w:rPr>
          <w:rFonts w:cs="Times New Roman"/>
          <w:sz w:val="24"/>
          <w:szCs w:val="24"/>
        </w:rPr>
        <w:t xml:space="preserve"> into with the Government of [</w:t>
      </w:r>
      <w:r w:rsidR="003773BA" w:rsidRPr="004C3E32">
        <w:rPr>
          <w:rFonts w:cs="Times New Roman"/>
          <w:i/>
          <w:sz w:val="24"/>
          <w:szCs w:val="24"/>
        </w:rPr>
        <w:t>Name of the Partner Country</w:t>
      </w:r>
      <w:r w:rsidR="003773BA" w:rsidRPr="004C3E32">
        <w:rPr>
          <w:rFonts w:cs="Times New Roman"/>
          <w:sz w:val="24"/>
          <w:szCs w:val="24"/>
        </w:rPr>
        <w:t>] [</w:t>
      </w:r>
      <w:r w:rsidR="003773BA" w:rsidRPr="004C3E32">
        <w:rPr>
          <w:rFonts w:cs="Times New Roman"/>
          <w:sz w:val="24"/>
          <w:szCs w:val="24"/>
          <w:u w:val="single"/>
        </w:rPr>
        <w:t>if applicable</w:t>
      </w:r>
      <w:r w:rsidR="003773BA" w:rsidRPr="004C3E32">
        <w:rPr>
          <w:rFonts w:cs="Times New Roman"/>
          <w:sz w:val="24"/>
          <w:szCs w:val="24"/>
        </w:rPr>
        <w:t>: (represented by its Ministry of …….)].  The Program Arrangement will clearly state the Donors’ co-financing of the Program and the Lead Donor’s authority to represent the Donors in accordance with this Arrangement.  The Co-Donor will carry no responsibility or liability towards the Government of [</w:t>
      </w:r>
      <w:r w:rsidR="003773BA" w:rsidRPr="004C3E32">
        <w:rPr>
          <w:rFonts w:cs="Times New Roman"/>
          <w:i/>
          <w:sz w:val="24"/>
          <w:szCs w:val="24"/>
        </w:rPr>
        <w:t>Name of the Partner Country</w:t>
      </w:r>
      <w:r w:rsidR="003773BA" w:rsidRPr="004C3E32">
        <w:rPr>
          <w:rFonts w:cs="Times New Roman"/>
          <w:sz w:val="24"/>
          <w:szCs w:val="24"/>
        </w:rPr>
        <w:t>]</w:t>
      </w:r>
      <w:r w:rsidR="00011187" w:rsidRPr="004C3E32">
        <w:rPr>
          <w:rFonts w:cs="Times New Roman"/>
          <w:sz w:val="24"/>
          <w:szCs w:val="24"/>
        </w:rPr>
        <w:t xml:space="preserve"> </w:t>
      </w:r>
      <w:r w:rsidR="003773BA" w:rsidRPr="004C3E32">
        <w:rPr>
          <w:rFonts w:cs="Times New Roman"/>
          <w:sz w:val="24"/>
          <w:szCs w:val="24"/>
        </w:rPr>
        <w:t>for the implementation of the Program Arrangement.</w:t>
      </w:r>
    </w:p>
    <w:p w:rsidR="003773BA" w:rsidRPr="004C3E32" w:rsidRDefault="003773BA" w:rsidP="008968A2">
      <w:pPr>
        <w:pStyle w:val="Heading1"/>
        <w:spacing w:before="100" w:beforeAutospacing="1" w:after="100" w:afterAutospacing="1" w:line="240" w:lineRule="auto"/>
        <w:rPr>
          <w:rStyle w:val="NORADBodyNumTegn"/>
          <w:rFonts w:cs="Times New Roman"/>
          <w:color w:val="auto"/>
          <w:sz w:val="24"/>
          <w:szCs w:val="24"/>
        </w:rPr>
      </w:pPr>
      <w:r w:rsidRPr="004C3E32">
        <w:rPr>
          <w:rFonts w:cs="Times New Roman"/>
          <w:sz w:val="24"/>
          <w:szCs w:val="24"/>
        </w:rPr>
        <w:t>T</w:t>
      </w:r>
      <w:r w:rsidR="00521BE1" w:rsidRPr="004C3E32">
        <w:rPr>
          <w:rFonts w:cs="Times New Roman"/>
          <w:sz w:val="24"/>
          <w:szCs w:val="24"/>
        </w:rPr>
        <w:t xml:space="preserve">he Lead Donor </w:t>
      </w:r>
      <w:r w:rsidR="00011187" w:rsidRPr="004C3E32">
        <w:rPr>
          <w:rFonts w:cs="Times New Roman"/>
          <w:sz w:val="24"/>
          <w:szCs w:val="24"/>
        </w:rPr>
        <w:t>[</w:t>
      </w:r>
      <w:r w:rsidRPr="004C3E32">
        <w:rPr>
          <w:rFonts w:cs="Times New Roman"/>
          <w:sz w:val="24"/>
          <w:szCs w:val="24"/>
        </w:rPr>
        <w:t>will provide/</w:t>
      </w:r>
      <w:r w:rsidR="00521BE1" w:rsidRPr="004C3E32">
        <w:rPr>
          <w:rFonts w:cs="Times New Roman"/>
          <w:sz w:val="24"/>
          <w:szCs w:val="24"/>
        </w:rPr>
        <w:t>provided</w:t>
      </w:r>
      <w:r w:rsidR="00011187" w:rsidRPr="004C3E32">
        <w:rPr>
          <w:rFonts w:cs="Times New Roman"/>
          <w:sz w:val="24"/>
          <w:szCs w:val="24"/>
        </w:rPr>
        <w:t>]</w:t>
      </w:r>
      <w:r w:rsidR="00521BE1" w:rsidRPr="004C3E32">
        <w:rPr>
          <w:rFonts w:cs="Times New Roman"/>
          <w:sz w:val="24"/>
          <w:szCs w:val="24"/>
        </w:rPr>
        <w:t xml:space="preserve"> a copy of the Program Agreement to </w:t>
      </w:r>
      <w:r w:rsidRPr="004C3E32">
        <w:rPr>
          <w:rFonts w:cs="Times New Roman"/>
          <w:sz w:val="24"/>
          <w:szCs w:val="24"/>
        </w:rPr>
        <w:t>the Co-Donor for informational purposes</w:t>
      </w:r>
      <w:r w:rsidR="00D64232" w:rsidRPr="004C3E32">
        <w:rPr>
          <w:rFonts w:cs="Times New Roman"/>
          <w:sz w:val="24"/>
          <w:szCs w:val="24"/>
        </w:rPr>
        <w:t>.</w:t>
      </w:r>
      <w:r w:rsidR="00521BE1" w:rsidRPr="004C3E32">
        <w:rPr>
          <w:rFonts w:cs="Times New Roman"/>
          <w:sz w:val="24"/>
          <w:szCs w:val="24"/>
        </w:rPr>
        <w:t xml:space="preserve"> </w:t>
      </w:r>
      <w:r w:rsidRPr="004C3E32">
        <w:rPr>
          <w:rFonts w:cs="Times New Roman"/>
          <w:sz w:val="24"/>
          <w:szCs w:val="24"/>
        </w:rPr>
        <w:t xml:space="preserve"> </w:t>
      </w:r>
      <w:r w:rsidRPr="004C3E32">
        <w:rPr>
          <w:rStyle w:val="NORADBodyNumTegn"/>
          <w:rFonts w:cs="Times New Roman"/>
          <w:color w:val="auto"/>
          <w:sz w:val="24"/>
          <w:szCs w:val="24"/>
        </w:rPr>
        <w:t>[</w:t>
      </w:r>
      <w:r w:rsidRPr="004C3E32">
        <w:rPr>
          <w:rStyle w:val="NORADBodyNumTegn"/>
          <w:rFonts w:cs="Times New Roman"/>
          <w:color w:val="auto"/>
          <w:sz w:val="24"/>
          <w:szCs w:val="24"/>
          <w:u w:val="single"/>
        </w:rPr>
        <w:t>Alternative</w:t>
      </w:r>
      <w:r w:rsidRPr="004C3E32">
        <w:rPr>
          <w:rStyle w:val="NORADBodyNumTegn"/>
          <w:rFonts w:cs="Times New Roman"/>
          <w:color w:val="auto"/>
          <w:sz w:val="24"/>
          <w:szCs w:val="24"/>
        </w:rPr>
        <w:t xml:space="preserve">: Before entering into the Program Arrangement, the Lead Donor will submit a copy of the final draft Program Arrangement to the Co-Donor for approval.] The same applies in respect of any amendments to the Program Arrangement, which will also be subject to consultations, see Paragraph III, Section 3.  Further, the Lead Donor will submit a copy of this Arrangement to </w:t>
      </w:r>
      <w:r w:rsidRPr="004C3E32">
        <w:rPr>
          <w:rFonts w:cs="Times New Roman"/>
          <w:sz w:val="24"/>
          <w:szCs w:val="24"/>
        </w:rPr>
        <w:t>the Government of [</w:t>
      </w:r>
      <w:r w:rsidRPr="004C3E32">
        <w:rPr>
          <w:rFonts w:cs="Times New Roman"/>
          <w:i/>
          <w:sz w:val="24"/>
          <w:szCs w:val="24"/>
        </w:rPr>
        <w:t>Name of the Partner Country</w:t>
      </w:r>
      <w:r w:rsidRPr="004C3E32">
        <w:rPr>
          <w:rFonts w:cs="Times New Roman"/>
          <w:sz w:val="24"/>
          <w:szCs w:val="24"/>
        </w:rPr>
        <w:t xml:space="preserve">] </w:t>
      </w:r>
      <w:r w:rsidRPr="004C3E32">
        <w:rPr>
          <w:rStyle w:val="NORADBodyNumTegn"/>
          <w:rFonts w:cs="Times New Roman"/>
          <w:color w:val="auto"/>
          <w:sz w:val="24"/>
          <w:szCs w:val="24"/>
        </w:rPr>
        <w:t>as soon as it has been entered into.</w:t>
      </w:r>
    </w:p>
    <w:p w:rsidR="00521BE1" w:rsidRPr="004C3E32" w:rsidRDefault="00521BE1" w:rsidP="008968A2">
      <w:pPr>
        <w:autoSpaceDE w:val="0"/>
        <w:autoSpaceDN w:val="0"/>
        <w:adjustRightInd w:val="0"/>
        <w:spacing w:before="100" w:beforeAutospacing="1" w:after="100" w:afterAutospacing="1"/>
      </w:pPr>
      <w:r w:rsidRPr="004C3E32">
        <w:t xml:space="preserve">The </w:t>
      </w:r>
      <w:r w:rsidR="00685AA6" w:rsidRPr="004C3E32">
        <w:t>[</w:t>
      </w:r>
      <w:r w:rsidR="005D26ED" w:rsidRPr="004C3E32">
        <w:t>Arrangement</w:t>
      </w:r>
      <w:r w:rsidR="00685AA6" w:rsidRPr="004C3E32">
        <w:t>]</w:t>
      </w:r>
      <w:r w:rsidRPr="004C3E32">
        <w:t xml:space="preserve"> is based on the principle of national ownership, and </w:t>
      </w:r>
      <w:r w:rsidR="00011187" w:rsidRPr="004C3E32">
        <w:t>[covers/</w:t>
      </w:r>
      <w:r w:rsidRPr="00F52B3B">
        <w:t>will cover</w:t>
      </w:r>
      <w:r w:rsidR="00011187" w:rsidRPr="00F52B3B">
        <w:t>]</w:t>
      </w:r>
      <w:r w:rsidRPr="00F52B3B">
        <w:t>, as amended</w:t>
      </w:r>
      <w:r w:rsidR="00D64232" w:rsidRPr="00F52B3B">
        <w:t>,</w:t>
      </w:r>
      <w:r w:rsidRPr="00F52B3B">
        <w:t xml:space="preserve"> at least the following</w:t>
      </w:r>
      <w:r w:rsidR="00A056C6" w:rsidRPr="004C3E32">
        <w:t>:</w:t>
      </w:r>
    </w:p>
    <w:p w:rsidR="00C77D48" w:rsidRPr="004C3E32" w:rsidRDefault="00521BE1" w:rsidP="008968A2">
      <w:pPr>
        <w:tabs>
          <w:tab w:val="left" w:pos="284"/>
        </w:tabs>
        <w:autoSpaceDE w:val="0"/>
        <w:autoSpaceDN w:val="0"/>
        <w:adjustRightInd w:val="0"/>
        <w:spacing w:before="100" w:beforeAutospacing="1" w:after="100" w:afterAutospacing="1"/>
        <w:ind w:left="284" w:hanging="284"/>
      </w:pPr>
      <w:r w:rsidRPr="004C3E32">
        <w:t xml:space="preserve">• </w:t>
      </w:r>
      <w:r w:rsidR="00860380" w:rsidRPr="004C3E32">
        <w:tab/>
      </w:r>
      <w:r w:rsidR="00A056C6" w:rsidRPr="004C3E32">
        <w:t>T</w:t>
      </w:r>
      <w:r w:rsidRPr="004C3E32">
        <w:t>he objectives of the Program</w:t>
      </w:r>
      <w:r w:rsidR="001B3BAB" w:rsidRPr="004C3E32">
        <w:t>;</w:t>
      </w:r>
    </w:p>
    <w:p w:rsidR="00521BE1" w:rsidRPr="004C3E32" w:rsidRDefault="00521BE1" w:rsidP="008968A2">
      <w:pPr>
        <w:tabs>
          <w:tab w:val="left" w:pos="284"/>
        </w:tabs>
        <w:autoSpaceDE w:val="0"/>
        <w:autoSpaceDN w:val="0"/>
        <w:adjustRightInd w:val="0"/>
        <w:spacing w:before="100" w:beforeAutospacing="1" w:after="100" w:afterAutospacing="1"/>
        <w:ind w:left="284" w:hanging="284"/>
      </w:pPr>
      <w:r w:rsidRPr="004C3E32">
        <w:t xml:space="preserve">• </w:t>
      </w:r>
      <w:r w:rsidR="00860380" w:rsidRPr="004C3E32">
        <w:tab/>
      </w:r>
      <w:r w:rsidR="00A056C6" w:rsidRPr="004C3E32">
        <w:t>T</w:t>
      </w:r>
      <w:r w:rsidRPr="004C3E32">
        <w:t>he maximum size of the Donors</w:t>
      </w:r>
      <w:r w:rsidR="0066193D" w:rsidRPr="004C3E32">
        <w:t>’</w:t>
      </w:r>
      <w:r w:rsidRPr="004C3E32">
        <w:t xml:space="preserve"> total contributions (denominated</w:t>
      </w:r>
      <w:r w:rsidR="0094273D" w:rsidRPr="004C3E32">
        <w:t xml:space="preserve"> </w:t>
      </w:r>
      <w:r w:rsidRPr="00F52B3B">
        <w:t xml:space="preserve">in </w:t>
      </w:r>
      <w:r w:rsidR="001A02D9" w:rsidRPr="00F52B3B">
        <w:t>U</w:t>
      </w:r>
      <w:r w:rsidR="00782C1E" w:rsidRPr="00F52B3B">
        <w:t>.</w:t>
      </w:r>
      <w:r w:rsidR="001A02D9" w:rsidRPr="00F52B3B">
        <w:t>S</w:t>
      </w:r>
      <w:r w:rsidR="00782C1E" w:rsidRPr="00F52B3B">
        <w:t>.</w:t>
      </w:r>
      <w:r w:rsidR="001A02D9" w:rsidRPr="00F52B3B">
        <w:t xml:space="preserve"> </w:t>
      </w:r>
      <w:r w:rsidR="00246BDC" w:rsidRPr="00F52B3B">
        <w:t>d</w:t>
      </w:r>
      <w:r w:rsidRPr="00F52B3B">
        <w:t>ollars or each</w:t>
      </w:r>
      <w:r w:rsidR="00246BDC" w:rsidRPr="004C3E32">
        <w:t xml:space="preserve"> </w:t>
      </w:r>
      <w:r w:rsidRPr="004C3E32">
        <w:t>Donors</w:t>
      </w:r>
      <w:r w:rsidR="0066193D" w:rsidRPr="004C3E32">
        <w:t>’</w:t>
      </w:r>
      <w:r w:rsidRPr="004C3E32">
        <w:t xml:space="preserve"> national currency</w:t>
      </w:r>
      <w:r w:rsidR="00A3554D" w:rsidRPr="004C3E32">
        <w:t>)</w:t>
      </w:r>
      <w:r w:rsidRPr="004C3E32">
        <w:t xml:space="preserve"> to the </w:t>
      </w:r>
      <w:r w:rsidR="003773BA" w:rsidRPr="004C3E32">
        <w:t>Program</w:t>
      </w:r>
      <w:r w:rsidR="001B3BAB" w:rsidRPr="004C3E32">
        <w:t>;</w:t>
      </w:r>
    </w:p>
    <w:p w:rsidR="00521BE1" w:rsidRPr="004C3E32" w:rsidRDefault="00521BE1" w:rsidP="008968A2">
      <w:pPr>
        <w:tabs>
          <w:tab w:val="left" w:pos="284"/>
        </w:tabs>
        <w:autoSpaceDE w:val="0"/>
        <w:autoSpaceDN w:val="0"/>
        <w:adjustRightInd w:val="0"/>
        <w:spacing w:before="100" w:beforeAutospacing="1" w:after="100" w:afterAutospacing="1"/>
        <w:ind w:left="284" w:hanging="284"/>
      </w:pPr>
      <w:r w:rsidRPr="004C3E32">
        <w:t xml:space="preserve">• </w:t>
      </w:r>
      <w:r w:rsidR="00860380" w:rsidRPr="004C3E32">
        <w:tab/>
        <w:t>D</w:t>
      </w:r>
      <w:r w:rsidRPr="004C3E32">
        <w:t xml:space="preserve">isclaimer of liability towards the </w:t>
      </w:r>
      <w:r w:rsidR="003F2EFA" w:rsidRPr="004C3E32">
        <w:t xml:space="preserve">Government of </w:t>
      </w:r>
      <w:r w:rsidR="003773BA" w:rsidRPr="00F52B3B">
        <w:t>[</w:t>
      </w:r>
      <w:r w:rsidR="003773BA" w:rsidRPr="00F52B3B">
        <w:rPr>
          <w:i/>
        </w:rPr>
        <w:t>Name of the Partner Country</w:t>
      </w:r>
      <w:r w:rsidR="003773BA" w:rsidRPr="00F52B3B">
        <w:t xml:space="preserve">] </w:t>
      </w:r>
      <w:r w:rsidRPr="004C3E32">
        <w:t>in respect of funds</w:t>
      </w:r>
      <w:r w:rsidR="0094273D" w:rsidRPr="004C3E32">
        <w:t xml:space="preserve"> </w:t>
      </w:r>
      <w:r w:rsidRPr="004C3E32">
        <w:t>from the</w:t>
      </w:r>
      <w:r w:rsidR="003773BA" w:rsidRPr="004C3E32">
        <w:t xml:space="preserve"> </w:t>
      </w:r>
      <w:r w:rsidRPr="004C3E32">
        <w:t>Co-Donor</w:t>
      </w:r>
      <w:r w:rsidR="001B3BAB" w:rsidRPr="004C3E32">
        <w:t>;</w:t>
      </w:r>
    </w:p>
    <w:p w:rsidR="00521BE1" w:rsidRPr="004C3E32" w:rsidRDefault="00521BE1" w:rsidP="008968A2">
      <w:pPr>
        <w:tabs>
          <w:tab w:val="left" w:pos="284"/>
        </w:tabs>
        <w:autoSpaceDE w:val="0"/>
        <w:autoSpaceDN w:val="0"/>
        <w:adjustRightInd w:val="0"/>
        <w:spacing w:before="100" w:beforeAutospacing="1" w:after="100" w:afterAutospacing="1"/>
        <w:ind w:left="284" w:hanging="284"/>
      </w:pPr>
      <w:r w:rsidRPr="004C3E32">
        <w:t xml:space="preserve">• </w:t>
      </w:r>
      <w:r w:rsidR="00860380" w:rsidRPr="004C3E32">
        <w:tab/>
      </w:r>
      <w:r w:rsidR="00A056C6" w:rsidRPr="004C3E32">
        <w:t>D</w:t>
      </w:r>
      <w:r w:rsidRPr="004C3E32">
        <w:t>isbursement arrangements avoiding accumulation of funds</w:t>
      </w:r>
      <w:r w:rsidR="0094273D" w:rsidRPr="004C3E32">
        <w:t xml:space="preserve"> </w:t>
      </w:r>
      <w:r w:rsidRPr="004C3E32">
        <w:t>(incl</w:t>
      </w:r>
      <w:r w:rsidR="00D120A7" w:rsidRPr="004C3E32">
        <w:t>uding</w:t>
      </w:r>
      <w:r w:rsidR="00011187" w:rsidRPr="004C3E32">
        <w:t xml:space="preserve"> any interest</w:t>
      </w:r>
      <w:r w:rsidRPr="004C3E32">
        <w:t xml:space="preserve">) </w:t>
      </w:r>
      <w:r w:rsidR="00D64232" w:rsidRPr="004C3E32">
        <w:t xml:space="preserve">under </w:t>
      </w:r>
      <w:r w:rsidR="006F1578" w:rsidRPr="004C3E32">
        <w:t>the</w:t>
      </w:r>
      <w:r w:rsidR="00D64232" w:rsidRPr="004C3E32">
        <w:t xml:space="preserve"> </w:t>
      </w:r>
      <w:r w:rsidR="00011187" w:rsidRPr="004C3E32">
        <w:t>Program</w:t>
      </w:r>
      <w:r w:rsidR="001B3BAB" w:rsidRPr="004C3E32">
        <w:t>;</w:t>
      </w:r>
      <w:r w:rsidRPr="004C3E32">
        <w:t xml:space="preserve"> </w:t>
      </w:r>
    </w:p>
    <w:p w:rsidR="004B6926" w:rsidRPr="004C3E32" w:rsidRDefault="00521BE1" w:rsidP="008968A2">
      <w:pPr>
        <w:tabs>
          <w:tab w:val="left" w:pos="284"/>
        </w:tabs>
        <w:autoSpaceDE w:val="0"/>
        <w:autoSpaceDN w:val="0"/>
        <w:adjustRightInd w:val="0"/>
        <w:spacing w:before="100" w:beforeAutospacing="1" w:after="100" w:afterAutospacing="1"/>
      </w:pPr>
      <w:r w:rsidRPr="004C3E32">
        <w:t xml:space="preserve">• </w:t>
      </w:r>
      <w:r w:rsidR="00860380" w:rsidRPr="004C3E32">
        <w:tab/>
      </w:r>
      <w:r w:rsidR="00A056C6" w:rsidRPr="004C3E32">
        <w:t>I</w:t>
      </w:r>
      <w:r w:rsidRPr="004C3E32">
        <w:t>mplementation responsibilities, including procurement procedures (which</w:t>
      </w:r>
      <w:r w:rsidR="0094273D" w:rsidRPr="004C3E32">
        <w:t xml:space="preserve"> </w:t>
      </w:r>
      <w:r w:rsidRPr="004C3E32">
        <w:t xml:space="preserve">should be </w:t>
      </w:r>
      <w:r w:rsidR="00860380" w:rsidRPr="004C3E32">
        <w:tab/>
      </w:r>
      <w:r w:rsidRPr="004C3E32">
        <w:t xml:space="preserve">based on the Joint Procurement Policy) </w:t>
      </w:r>
      <w:r w:rsidR="004B6926" w:rsidRPr="004C3E32">
        <w:t xml:space="preserve">and </w:t>
      </w:r>
      <w:r w:rsidRPr="004C3E32">
        <w:t>anti-corruption provision</w:t>
      </w:r>
      <w:r w:rsidR="004B6926" w:rsidRPr="004C3E32">
        <w:t>s</w:t>
      </w:r>
      <w:r w:rsidR="001B3BAB" w:rsidRPr="004C3E32">
        <w:t>;</w:t>
      </w:r>
      <w:r w:rsidR="0094273D" w:rsidRPr="004C3E32">
        <w:t xml:space="preserve"> </w:t>
      </w:r>
    </w:p>
    <w:p w:rsidR="006133DA" w:rsidRPr="004C3E32" w:rsidRDefault="00D64232" w:rsidP="008968A2">
      <w:pPr>
        <w:tabs>
          <w:tab w:val="left" w:pos="284"/>
        </w:tabs>
        <w:autoSpaceDE w:val="0"/>
        <w:autoSpaceDN w:val="0"/>
        <w:adjustRightInd w:val="0"/>
        <w:spacing w:before="100" w:beforeAutospacing="1" w:after="100" w:afterAutospacing="1"/>
        <w:ind w:left="284" w:hanging="284"/>
      </w:pPr>
      <w:r w:rsidRPr="004C3E32">
        <w:lastRenderedPageBreak/>
        <w:t xml:space="preserve">• </w:t>
      </w:r>
      <w:r w:rsidRPr="004C3E32">
        <w:tab/>
      </w:r>
      <w:r w:rsidR="00782C1E" w:rsidRPr="004C3E32">
        <w:t>R</w:t>
      </w:r>
      <w:r w:rsidR="000A0478" w:rsidRPr="004C3E32">
        <w:t xml:space="preserve">ecipients under </w:t>
      </w:r>
      <w:r w:rsidR="00782C1E" w:rsidRPr="004C3E32">
        <w:t xml:space="preserve">the </w:t>
      </w:r>
      <w:r w:rsidR="00011187" w:rsidRPr="004C3E32">
        <w:t>Program</w:t>
      </w:r>
      <w:r w:rsidR="00782C1E" w:rsidRPr="004C3E32">
        <w:t xml:space="preserve"> </w:t>
      </w:r>
      <w:r w:rsidR="003F2EFA" w:rsidRPr="004C3E32">
        <w:t>shall</w:t>
      </w:r>
      <w:r w:rsidR="00011187" w:rsidRPr="004C3E32">
        <w:t xml:space="preserve"> abide by the local laws and any </w:t>
      </w:r>
      <w:r w:rsidR="007D016A" w:rsidRPr="004C3E32">
        <w:t>applicable international</w:t>
      </w:r>
      <w:r w:rsidR="003F2EFA" w:rsidRPr="004C3E32">
        <w:t xml:space="preserve"> instruments, including the </w:t>
      </w:r>
      <w:r w:rsidR="00011187" w:rsidRPr="004C3E32">
        <w:t>[</w:t>
      </w:r>
      <w:r w:rsidR="00011187" w:rsidRPr="004C3E32">
        <w:rPr>
          <w:i/>
        </w:rPr>
        <w:t>List Any Applicable International Conventions]</w:t>
      </w:r>
      <w:r w:rsidR="003F2EFA" w:rsidRPr="004C3E32">
        <w:t xml:space="preserve">. </w:t>
      </w:r>
      <w:r w:rsidR="00011187" w:rsidRPr="004C3E32">
        <w:t xml:space="preserve"> </w:t>
      </w:r>
    </w:p>
    <w:p w:rsidR="00521BE1" w:rsidRPr="004C3E32" w:rsidRDefault="00521BE1" w:rsidP="008968A2">
      <w:pPr>
        <w:tabs>
          <w:tab w:val="left" w:pos="284"/>
        </w:tabs>
        <w:autoSpaceDE w:val="0"/>
        <w:autoSpaceDN w:val="0"/>
        <w:adjustRightInd w:val="0"/>
        <w:spacing w:before="100" w:beforeAutospacing="1" w:after="100" w:afterAutospacing="1"/>
      </w:pPr>
      <w:r w:rsidRPr="004C3E32">
        <w:t xml:space="preserve">• </w:t>
      </w:r>
      <w:r w:rsidR="00860380" w:rsidRPr="004C3E32">
        <w:tab/>
      </w:r>
      <w:r w:rsidR="004B6926" w:rsidRPr="004C3E32">
        <w:t>M</w:t>
      </w:r>
      <w:r w:rsidRPr="004C3E32">
        <w:t xml:space="preserve">echanisms for monitoring the use of funds and achievement of objectives, including </w:t>
      </w:r>
      <w:r w:rsidR="00860380" w:rsidRPr="004C3E32">
        <w:tab/>
      </w:r>
      <w:r w:rsidRPr="004C3E32">
        <w:t>financial and narrative reporting, audit and access to information</w:t>
      </w:r>
      <w:r w:rsidR="001B3BAB" w:rsidRPr="004C3E32">
        <w:t>;</w:t>
      </w:r>
    </w:p>
    <w:p w:rsidR="00521BE1" w:rsidRPr="004C3E32" w:rsidRDefault="00521BE1" w:rsidP="008968A2">
      <w:pPr>
        <w:tabs>
          <w:tab w:val="left" w:pos="284"/>
        </w:tabs>
        <w:autoSpaceDE w:val="0"/>
        <w:autoSpaceDN w:val="0"/>
        <w:adjustRightInd w:val="0"/>
        <w:spacing w:before="100" w:beforeAutospacing="1" w:after="100" w:afterAutospacing="1"/>
      </w:pPr>
      <w:r w:rsidRPr="004C3E32">
        <w:t xml:space="preserve">• </w:t>
      </w:r>
      <w:r w:rsidR="00860380" w:rsidRPr="004C3E32">
        <w:tab/>
      </w:r>
      <w:r w:rsidR="004B6926" w:rsidRPr="004C3E32">
        <w:t>R</w:t>
      </w:r>
      <w:r w:rsidRPr="004C3E32">
        <w:t xml:space="preserve">eactions in case commitments are not fulfilled, including the possibility to </w:t>
      </w:r>
      <w:r w:rsidR="00860380" w:rsidRPr="004C3E32">
        <w:tab/>
      </w:r>
      <w:r w:rsidRPr="004C3E32">
        <w:t xml:space="preserve">suspend/withhold/reclaim funds in case of (serious) non-fulfillment of the terms of the </w:t>
      </w:r>
      <w:r w:rsidR="00860380" w:rsidRPr="004C3E32">
        <w:tab/>
      </w:r>
      <w:r w:rsidR="00011187" w:rsidRPr="004C3E32">
        <w:t>Program;</w:t>
      </w:r>
    </w:p>
    <w:p w:rsidR="000A0478" w:rsidRPr="004C3E32" w:rsidRDefault="00521BE1" w:rsidP="008968A2">
      <w:pPr>
        <w:tabs>
          <w:tab w:val="left" w:pos="270"/>
        </w:tabs>
        <w:autoSpaceDE w:val="0"/>
        <w:autoSpaceDN w:val="0"/>
        <w:adjustRightInd w:val="0"/>
        <w:spacing w:before="100" w:beforeAutospacing="1" w:after="100" w:afterAutospacing="1"/>
        <w:rPr>
          <w:bCs/>
        </w:rPr>
      </w:pPr>
      <w:r w:rsidRPr="004C3E32">
        <w:t xml:space="preserve">• </w:t>
      </w:r>
      <w:r w:rsidR="00860380" w:rsidRPr="004C3E32">
        <w:tab/>
      </w:r>
      <w:r w:rsidR="004B6926" w:rsidRPr="004C3E32">
        <w:t>R</w:t>
      </w:r>
      <w:r w:rsidRPr="004C3E32">
        <w:t>eturn of funds (incl</w:t>
      </w:r>
      <w:r w:rsidR="003239A7" w:rsidRPr="004C3E32">
        <w:t>uding</w:t>
      </w:r>
      <w:r w:rsidRPr="004C3E32">
        <w:t xml:space="preserve"> any interest</w:t>
      </w:r>
      <w:r w:rsidR="003239A7" w:rsidRPr="004C3E32">
        <w:t xml:space="preserve"> on such funds</w:t>
      </w:r>
      <w:r w:rsidRPr="004C3E32">
        <w:t xml:space="preserve">) which remain unspent upon </w:t>
      </w:r>
      <w:r w:rsidR="00860380" w:rsidRPr="004C3E32">
        <w:tab/>
      </w:r>
      <w:r w:rsidRPr="004C3E32">
        <w:t>completion/termination duration</w:t>
      </w:r>
      <w:r w:rsidR="001B3BAB" w:rsidRPr="004C3E32">
        <w:t>; and</w:t>
      </w:r>
    </w:p>
    <w:p w:rsidR="006133DA" w:rsidRPr="004C3E32" w:rsidRDefault="000A0478" w:rsidP="008968A2">
      <w:pPr>
        <w:tabs>
          <w:tab w:val="left" w:pos="270"/>
        </w:tabs>
        <w:autoSpaceDE w:val="0"/>
        <w:autoSpaceDN w:val="0"/>
        <w:adjustRightInd w:val="0"/>
        <w:spacing w:before="100" w:beforeAutospacing="1" w:after="100" w:afterAutospacing="1"/>
        <w:ind w:left="270" w:hanging="270"/>
        <w:rPr>
          <w:bCs/>
        </w:rPr>
      </w:pPr>
      <w:r w:rsidRPr="004C3E32">
        <w:t xml:space="preserve">• </w:t>
      </w:r>
      <w:r w:rsidRPr="004C3E32">
        <w:tab/>
      </w:r>
      <w:r w:rsidR="00D40333" w:rsidRPr="004C3E32">
        <w:t>E</w:t>
      </w:r>
      <w:r w:rsidR="003F2EFA" w:rsidRPr="004C3E32">
        <w:rPr>
          <w:bCs/>
        </w:rPr>
        <w:t>xempt</w:t>
      </w:r>
      <w:r w:rsidR="00D40333" w:rsidRPr="004C3E32">
        <w:rPr>
          <w:bCs/>
        </w:rPr>
        <w:t xml:space="preserve">ions </w:t>
      </w:r>
      <w:r w:rsidR="003F2EFA" w:rsidRPr="004C3E32">
        <w:rPr>
          <w:bCs/>
        </w:rPr>
        <w:t>from custom duties, taxes</w:t>
      </w:r>
      <w:r w:rsidR="00D40333" w:rsidRPr="004C3E32">
        <w:rPr>
          <w:bCs/>
        </w:rPr>
        <w:t>,</w:t>
      </w:r>
      <w:r w:rsidR="003F2EFA" w:rsidRPr="004C3E32">
        <w:rPr>
          <w:bCs/>
        </w:rPr>
        <w:t xml:space="preserve"> and other related charges pertaining to </w:t>
      </w:r>
      <w:r w:rsidR="00D40333" w:rsidRPr="004C3E32">
        <w:rPr>
          <w:bCs/>
        </w:rPr>
        <w:t>funds spent in furtherance of the Program</w:t>
      </w:r>
      <w:r w:rsidR="00D120A7" w:rsidRPr="004C3E32">
        <w:rPr>
          <w:bCs/>
        </w:rPr>
        <w:t>,</w:t>
      </w:r>
      <w:r w:rsidR="003F2EFA" w:rsidRPr="004C3E32">
        <w:rPr>
          <w:bCs/>
        </w:rPr>
        <w:t xml:space="preserve"> as </w:t>
      </w:r>
      <w:r w:rsidR="001B3BAB" w:rsidRPr="004C3E32">
        <w:rPr>
          <w:bCs/>
        </w:rPr>
        <w:t>we</w:t>
      </w:r>
      <w:r w:rsidR="003F2EFA" w:rsidRPr="004C3E32">
        <w:rPr>
          <w:bCs/>
        </w:rPr>
        <w:t>ll as exempt the commodities from all prohibition and restrictions on import or export</w:t>
      </w:r>
      <w:r w:rsidR="00F4161A" w:rsidRPr="004C3E32">
        <w:rPr>
          <w:bCs/>
        </w:rPr>
        <w:t>.</w:t>
      </w:r>
    </w:p>
    <w:p w:rsidR="00521BE1" w:rsidRPr="004C3E32" w:rsidRDefault="003F2EFA" w:rsidP="008968A2">
      <w:pPr>
        <w:autoSpaceDE w:val="0"/>
        <w:autoSpaceDN w:val="0"/>
        <w:adjustRightInd w:val="0"/>
        <w:spacing w:before="100" w:beforeAutospacing="1" w:after="100" w:afterAutospacing="1"/>
      </w:pPr>
      <w:r w:rsidRPr="00F52B3B">
        <w:rPr>
          <w:rStyle w:val="Strong"/>
        </w:rPr>
        <w:t>3.</w:t>
      </w:r>
      <w:r w:rsidR="00D40333" w:rsidRPr="00F52B3B">
        <w:rPr>
          <w:rStyle w:val="Strong"/>
        </w:rPr>
        <w:tab/>
      </w:r>
      <w:r w:rsidR="00521BE1" w:rsidRPr="004C3E32">
        <w:t>No offer, payment, consideration, gift or benefit of any kind which could be</w:t>
      </w:r>
      <w:r w:rsidR="008968A2" w:rsidRPr="004C3E32">
        <w:t xml:space="preserve"> </w:t>
      </w:r>
      <w:r w:rsidR="00521BE1" w:rsidRPr="004C3E32">
        <w:t xml:space="preserve">regarded as an illegal or corrupt practice has or will be made, promised, sought or accepted, neither directly nor indirectly, as an inducement or reward in relation to activities funded under this Arrangement including tendering, award or execution of contracts. </w:t>
      </w:r>
      <w:r w:rsidR="00D40333" w:rsidRPr="004C3E32">
        <w:t xml:space="preserve"> </w:t>
      </w:r>
      <w:r w:rsidR="00521BE1" w:rsidRPr="004C3E32">
        <w:t>Any such practice will be grounds for the immediate cancellation of this Arrangement and for such additional action, civil and/or criminal, as may be appropriate.</w:t>
      </w:r>
    </w:p>
    <w:p w:rsidR="00E825CA" w:rsidRPr="00F52B3B" w:rsidRDefault="00E825CA" w:rsidP="008968A2">
      <w:pPr>
        <w:autoSpaceDE w:val="0"/>
        <w:autoSpaceDN w:val="0"/>
        <w:adjustRightInd w:val="0"/>
        <w:spacing w:before="100" w:beforeAutospacing="1" w:after="100" w:afterAutospacing="1"/>
        <w:rPr>
          <w:rStyle w:val="Strong"/>
        </w:rPr>
      </w:pPr>
      <w:r w:rsidRPr="00F52B3B">
        <w:rPr>
          <w:rStyle w:val="Strong"/>
        </w:rPr>
        <w:t>Paragraph II   Contributions of the Donors</w:t>
      </w:r>
    </w:p>
    <w:p w:rsidR="00941DCD" w:rsidRDefault="00E825CA" w:rsidP="008968A2">
      <w:pPr>
        <w:autoSpaceDE w:val="0"/>
        <w:autoSpaceDN w:val="0"/>
        <w:adjustRightInd w:val="0"/>
        <w:spacing w:before="100" w:beforeAutospacing="1" w:after="100" w:afterAutospacing="1"/>
      </w:pPr>
      <w:r w:rsidRPr="00F52B3B">
        <w:rPr>
          <w:rStyle w:val="Strong"/>
        </w:rPr>
        <w:t>1.</w:t>
      </w:r>
      <w:r w:rsidR="00D40333" w:rsidRPr="00F52B3B">
        <w:rPr>
          <w:rStyle w:val="Strong"/>
        </w:rPr>
        <w:tab/>
      </w:r>
      <w:r w:rsidRPr="004C3E32">
        <w:t xml:space="preserve">The Donors will, </w:t>
      </w:r>
      <w:r w:rsidR="007E3C94" w:rsidRPr="004C3E32">
        <w:t xml:space="preserve">subject to the availability of funds under the relevant financial, legal and regulatory provisions and procedures of each Donor </w:t>
      </w:r>
      <w:r w:rsidR="00382745" w:rsidRPr="004C3E32">
        <w:t xml:space="preserve">[and the </w:t>
      </w:r>
      <w:r w:rsidR="007E3C94" w:rsidRPr="004C3E32">
        <w:t>Government of [</w:t>
      </w:r>
      <w:r w:rsidR="007E3C94" w:rsidRPr="004C3E32">
        <w:rPr>
          <w:i/>
        </w:rPr>
        <w:t>Name of the Partner Country</w:t>
      </w:r>
      <w:r w:rsidR="00382745" w:rsidRPr="004C3E32">
        <w:t>]</w:t>
      </w:r>
      <w:r w:rsidR="007E3C94" w:rsidRPr="004C3E32">
        <w:t xml:space="preserve">], and to the agreement of </w:t>
      </w:r>
      <w:r w:rsidR="002C0129" w:rsidRPr="004C3E32">
        <w:t>such</w:t>
      </w:r>
      <w:r w:rsidR="007E3C94" w:rsidRPr="004C3E32">
        <w:t xml:space="preserve"> Donor to proceed</w:t>
      </w:r>
      <w:r w:rsidRPr="004C3E32">
        <w:t xml:space="preserve">, make total contributions not exceeding the amounts </w:t>
      </w:r>
      <w:r w:rsidR="00941DCD">
        <w:t xml:space="preserve">set forth below </w:t>
      </w:r>
      <w:r w:rsidRPr="004C3E32">
        <w:t xml:space="preserve">(collectively referred to as </w:t>
      </w:r>
      <w:r w:rsidR="0081232E" w:rsidRPr="004C3E32">
        <w:t>“</w:t>
      </w:r>
      <w:r w:rsidRPr="004C3E32">
        <w:t>the Contribution</w:t>
      </w:r>
      <w:r w:rsidR="0081232E" w:rsidRPr="004C3E32">
        <w:t>”</w:t>
      </w:r>
      <w:r w:rsidRPr="004C3E32">
        <w:t xml:space="preserve">) exclusively to support the </w:t>
      </w:r>
      <w:r w:rsidR="00D40333" w:rsidRPr="004C3E32">
        <w:t xml:space="preserve">Program </w:t>
      </w:r>
      <w:r w:rsidR="00941DCD">
        <w:t>during</w:t>
      </w:r>
      <w:r w:rsidR="00941DCD" w:rsidRPr="004C3E32">
        <w:t xml:space="preserve"> </w:t>
      </w:r>
      <w:r w:rsidRPr="004C3E32">
        <w:t xml:space="preserve">the </w:t>
      </w:r>
      <w:r w:rsidR="00941DCD">
        <w:t>calendar year next to such contribution.</w:t>
      </w:r>
    </w:p>
    <w:p w:rsidR="00941DCD" w:rsidRPr="004C3E32" w:rsidRDefault="00941DCD" w:rsidP="004C3E32">
      <w:pPr>
        <w:autoSpaceDE w:val="0"/>
        <w:autoSpaceDN w:val="0"/>
        <w:adjustRightInd w:val="0"/>
      </w:pPr>
      <w:r w:rsidRPr="004C3E32">
        <w:rPr>
          <w:b/>
          <w:color w:val="000000"/>
          <w:lang w:eastAsia="en-GB"/>
        </w:rPr>
        <w:t>2.</w:t>
      </w:r>
      <w:r w:rsidRPr="004C3E32">
        <w:rPr>
          <w:color w:val="000000"/>
          <w:lang w:eastAsia="en-GB"/>
        </w:rPr>
        <w:tab/>
      </w:r>
      <w:r w:rsidRPr="004C3E32">
        <w:rPr>
          <w:i/>
          <w:color w:val="FF0000"/>
          <w:lang w:eastAsia="en-GB"/>
        </w:rPr>
        <w:t xml:space="preserve">USAID Grant. USAID, pursuant to the Foreign Assistance Act of 1961, as amended, hereby grants to the Lead Donor under the terms of this Agreement </w:t>
      </w:r>
      <w:r w:rsidR="007D33E1">
        <w:rPr>
          <w:i/>
          <w:color w:val="FF0000"/>
          <w:lang w:eastAsia="en-GB"/>
        </w:rPr>
        <w:t xml:space="preserve">an amount </w:t>
      </w:r>
      <w:r w:rsidRPr="004C3E32">
        <w:rPr>
          <w:i/>
          <w:color w:val="FF0000"/>
          <w:lang w:eastAsia="en-GB"/>
        </w:rPr>
        <w:t>not to exceed [Insert the $ amount of the USAID contribution for the first calendar year in words]</w:t>
      </w:r>
      <w:r w:rsidR="0028145E" w:rsidRPr="004C3E32">
        <w:rPr>
          <w:i/>
          <w:color w:val="FF0000"/>
          <w:lang w:eastAsia="en-GB"/>
        </w:rPr>
        <w:t xml:space="preserve"> </w:t>
      </w:r>
      <w:r w:rsidRPr="004C3E32">
        <w:rPr>
          <w:i/>
          <w:color w:val="FF0000"/>
          <w:lang w:eastAsia="en-GB"/>
        </w:rPr>
        <w:t>United States ("U.S.") Dollars ($</w:t>
      </w:r>
      <w:r w:rsidR="0028145E" w:rsidRPr="004C3E32">
        <w:rPr>
          <w:i/>
          <w:color w:val="FF0000"/>
          <w:lang w:eastAsia="en-GB"/>
        </w:rPr>
        <w:t>[Insert the $ amount of the USAID contribution for the first calendar year in numbers]</w:t>
      </w:r>
      <w:r w:rsidRPr="004C3E32">
        <w:rPr>
          <w:i/>
          <w:color w:val="FF0000"/>
          <w:lang w:eastAsia="en-GB"/>
        </w:rPr>
        <w:t xml:space="preserve">) (the "Grant"). </w:t>
      </w:r>
      <w:r w:rsidR="0028145E" w:rsidRPr="004C3E32">
        <w:rPr>
          <w:i/>
          <w:color w:val="FF0000"/>
        </w:rPr>
        <w:t xml:space="preserve">  </w:t>
      </w:r>
      <w:r w:rsidRPr="004C3E32">
        <w:rPr>
          <w:i/>
          <w:color w:val="FF0000"/>
        </w:rPr>
        <w:t xml:space="preserve">USAID's total estimated contribution under this Agreement </w:t>
      </w:r>
      <w:r w:rsidR="0028145E" w:rsidRPr="004C3E32">
        <w:rPr>
          <w:i/>
          <w:color w:val="FF0000"/>
        </w:rPr>
        <w:t>will be [Insert the total anticipated $ amount of the USAID contribution over the life of project in words] U.S. Dollars ($[Insert the total anticipated $ amount of the USAID contribution over the life of project in numbers])</w:t>
      </w:r>
      <w:r w:rsidRPr="004C3E32">
        <w:rPr>
          <w:i/>
          <w:color w:val="FF0000"/>
        </w:rPr>
        <w:t xml:space="preserve">, which will be provided in increments. Subsequent increments will be subject to the availability of funds to USAID for this purpose and the mutual agreement of the </w:t>
      </w:r>
      <w:r w:rsidR="007D33E1">
        <w:rPr>
          <w:i/>
          <w:color w:val="FF0000"/>
        </w:rPr>
        <w:t>Donors</w:t>
      </w:r>
      <w:r w:rsidRPr="004C3E32">
        <w:rPr>
          <w:i/>
          <w:color w:val="FF0000"/>
        </w:rPr>
        <w:t>, at the time of each subsequent increment, to proceed.</w:t>
      </w:r>
    </w:p>
    <w:p w:rsidR="000954AA" w:rsidRPr="004C3E32" w:rsidRDefault="003C391B" w:rsidP="008968A2">
      <w:pPr>
        <w:autoSpaceDE w:val="0"/>
        <w:autoSpaceDN w:val="0"/>
        <w:adjustRightInd w:val="0"/>
        <w:spacing w:before="100" w:beforeAutospacing="1" w:after="100" w:afterAutospacing="1"/>
        <w:jc w:val="center"/>
        <w:rPr>
          <w:b/>
        </w:rPr>
      </w:pPr>
      <w:r w:rsidRPr="004C3E32">
        <w:rPr>
          <w:b/>
        </w:rPr>
        <w:lastRenderedPageBreak/>
        <w:t xml:space="preserve">Contributions to the </w:t>
      </w:r>
      <w:r w:rsidR="00D40333" w:rsidRPr="004C3E32">
        <w:rPr>
          <w:b/>
        </w:rPr>
        <w:t>Program</w:t>
      </w:r>
      <w:r w:rsidRPr="004C3E32">
        <w:rPr>
          <w:b/>
        </w:rPr>
        <w:t xml:space="preserve">, </w:t>
      </w:r>
      <w:r w:rsidR="00D40333" w:rsidRPr="004C3E32">
        <w:rPr>
          <w:b/>
        </w:rPr>
        <w:t>[</w:t>
      </w:r>
      <w:r w:rsidR="00D40333" w:rsidRPr="004C3E32">
        <w:rPr>
          <w:b/>
          <w:i/>
        </w:rPr>
        <w:t>Years</w:t>
      </w:r>
      <w:r w:rsidR="00D40333" w:rsidRPr="004C3E32">
        <w:rPr>
          <w:b/>
        </w:rPr>
        <w:t>]</w:t>
      </w:r>
    </w:p>
    <w:p w:rsidR="003C391B" w:rsidRPr="004C3E32" w:rsidRDefault="000954AA" w:rsidP="008968A2">
      <w:pPr>
        <w:autoSpaceDE w:val="0"/>
        <w:autoSpaceDN w:val="0"/>
        <w:adjustRightInd w:val="0"/>
        <w:spacing w:before="100" w:beforeAutospacing="1" w:after="100" w:afterAutospacing="1"/>
        <w:jc w:val="center"/>
        <w:rPr>
          <w:b/>
        </w:rPr>
      </w:pPr>
      <w:r w:rsidRPr="004C3E32">
        <w:rPr>
          <w:b/>
        </w:rPr>
        <w:t>(</w:t>
      </w:r>
      <w:r w:rsidR="003C391B" w:rsidRPr="004C3E32">
        <w:rPr>
          <w:b/>
          <w:i/>
        </w:rPr>
        <w:t xml:space="preserve">in </w:t>
      </w:r>
      <w:r w:rsidR="00D40333" w:rsidRPr="004C3E32">
        <w:rPr>
          <w:b/>
        </w:rPr>
        <w:t>[</w:t>
      </w:r>
      <w:r w:rsidR="00D40333" w:rsidRPr="004C3E32">
        <w:rPr>
          <w:b/>
          <w:i/>
        </w:rPr>
        <w:t>Currency</w:t>
      </w:r>
      <w:r w:rsidR="00D40333" w:rsidRPr="004C3E32">
        <w:rPr>
          <w:b/>
        </w:rPr>
        <w:t>]</w:t>
      </w:r>
      <w:r w:rsidRPr="004C3E32">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417"/>
        <w:gridCol w:w="1127"/>
        <w:gridCol w:w="1578"/>
        <w:gridCol w:w="1578"/>
        <w:gridCol w:w="1578"/>
      </w:tblGrid>
      <w:tr w:rsidR="00F52B3B" w:rsidRPr="00F52B3B" w:rsidTr="00685AA6">
        <w:trPr>
          <w:trHeight w:val="786"/>
        </w:trPr>
        <w:tc>
          <w:tcPr>
            <w:tcW w:w="1352" w:type="dxa"/>
          </w:tcPr>
          <w:p w:rsidR="00D40333" w:rsidRPr="004C3E32" w:rsidRDefault="00D40333" w:rsidP="008968A2">
            <w:pPr>
              <w:autoSpaceDE w:val="0"/>
              <w:autoSpaceDN w:val="0"/>
              <w:adjustRightInd w:val="0"/>
              <w:spacing w:before="100" w:beforeAutospacing="1" w:after="100" w:afterAutospacing="1"/>
              <w:jc w:val="center"/>
              <w:rPr>
                <w:b/>
              </w:rPr>
            </w:pPr>
            <w:r w:rsidRPr="004C3E32">
              <w:rPr>
                <w:b/>
              </w:rPr>
              <w:t>Calendar Year</w:t>
            </w:r>
          </w:p>
        </w:tc>
        <w:tc>
          <w:tcPr>
            <w:tcW w:w="1417" w:type="dxa"/>
          </w:tcPr>
          <w:p w:rsidR="00D40333" w:rsidRPr="004C3E32" w:rsidRDefault="00D40333" w:rsidP="008968A2">
            <w:pPr>
              <w:autoSpaceDE w:val="0"/>
              <w:autoSpaceDN w:val="0"/>
              <w:adjustRightInd w:val="0"/>
              <w:spacing w:before="100" w:beforeAutospacing="1" w:after="100" w:afterAutospacing="1"/>
              <w:jc w:val="center"/>
              <w:rPr>
                <w:b/>
              </w:rPr>
            </w:pPr>
            <w:r w:rsidRPr="004C3E32">
              <w:rPr>
                <w:b/>
              </w:rPr>
              <w:t>[Lead Donor]</w:t>
            </w:r>
          </w:p>
        </w:tc>
        <w:tc>
          <w:tcPr>
            <w:tcW w:w="1127" w:type="dxa"/>
          </w:tcPr>
          <w:p w:rsidR="00D40333" w:rsidRPr="004C3E32" w:rsidRDefault="00D40333" w:rsidP="00685AA6">
            <w:pPr>
              <w:autoSpaceDE w:val="0"/>
              <w:autoSpaceDN w:val="0"/>
              <w:adjustRightInd w:val="0"/>
              <w:jc w:val="center"/>
              <w:rPr>
                <w:b/>
              </w:rPr>
            </w:pPr>
            <w:r w:rsidRPr="004C3E32">
              <w:rPr>
                <w:b/>
              </w:rPr>
              <w:t>USAID</w:t>
            </w:r>
          </w:p>
          <w:p w:rsidR="00D40333" w:rsidRPr="004C3E32" w:rsidRDefault="00D40333" w:rsidP="00685AA6">
            <w:pPr>
              <w:autoSpaceDE w:val="0"/>
              <w:autoSpaceDN w:val="0"/>
              <w:adjustRightInd w:val="0"/>
              <w:jc w:val="center"/>
              <w:rPr>
                <w:b/>
              </w:rPr>
            </w:pPr>
            <w:r w:rsidRPr="004C3E32">
              <w:rPr>
                <w:b/>
              </w:rPr>
              <w:t>(USD)</w:t>
            </w:r>
          </w:p>
        </w:tc>
        <w:tc>
          <w:tcPr>
            <w:tcW w:w="1578" w:type="dxa"/>
          </w:tcPr>
          <w:p w:rsidR="00D40333" w:rsidRPr="004C3E32" w:rsidRDefault="00D40333" w:rsidP="008968A2">
            <w:pPr>
              <w:autoSpaceDE w:val="0"/>
              <w:autoSpaceDN w:val="0"/>
              <w:adjustRightInd w:val="0"/>
              <w:spacing w:before="100" w:beforeAutospacing="1" w:after="100" w:afterAutospacing="1"/>
              <w:jc w:val="center"/>
              <w:rPr>
                <w:b/>
              </w:rPr>
            </w:pPr>
            <w:r w:rsidRPr="004C3E32">
              <w:rPr>
                <w:b/>
              </w:rPr>
              <w:t>Co-Donor (if applicable)</w:t>
            </w:r>
          </w:p>
        </w:tc>
        <w:tc>
          <w:tcPr>
            <w:tcW w:w="1578" w:type="dxa"/>
          </w:tcPr>
          <w:p w:rsidR="00D40333" w:rsidRPr="004C3E32" w:rsidRDefault="00D40333" w:rsidP="008968A2">
            <w:pPr>
              <w:autoSpaceDE w:val="0"/>
              <w:autoSpaceDN w:val="0"/>
              <w:adjustRightInd w:val="0"/>
              <w:spacing w:before="100" w:beforeAutospacing="1" w:after="100" w:afterAutospacing="1"/>
              <w:jc w:val="center"/>
              <w:rPr>
                <w:b/>
              </w:rPr>
            </w:pPr>
            <w:r w:rsidRPr="004C3E32">
              <w:rPr>
                <w:b/>
              </w:rPr>
              <w:t>Co-Donor (if applicable)</w:t>
            </w:r>
          </w:p>
        </w:tc>
        <w:tc>
          <w:tcPr>
            <w:tcW w:w="1578" w:type="dxa"/>
          </w:tcPr>
          <w:p w:rsidR="00D40333" w:rsidRPr="004C3E32" w:rsidRDefault="00D40333" w:rsidP="008968A2">
            <w:pPr>
              <w:autoSpaceDE w:val="0"/>
              <w:autoSpaceDN w:val="0"/>
              <w:adjustRightInd w:val="0"/>
              <w:spacing w:before="100" w:beforeAutospacing="1" w:after="100" w:afterAutospacing="1"/>
              <w:jc w:val="center"/>
              <w:rPr>
                <w:b/>
              </w:rPr>
            </w:pPr>
            <w:r w:rsidRPr="004C3E32">
              <w:rPr>
                <w:b/>
              </w:rPr>
              <w:t>Co-Donor (if applicable)</w:t>
            </w:r>
          </w:p>
        </w:tc>
      </w:tr>
      <w:tr w:rsidR="00F52B3B" w:rsidRPr="00F52B3B" w:rsidTr="00685AA6">
        <w:trPr>
          <w:trHeight w:val="257"/>
        </w:trPr>
        <w:tc>
          <w:tcPr>
            <w:tcW w:w="1352" w:type="dxa"/>
          </w:tcPr>
          <w:p w:rsidR="00D40333" w:rsidRPr="004C3E32" w:rsidRDefault="00D40333" w:rsidP="008968A2">
            <w:pPr>
              <w:autoSpaceDE w:val="0"/>
              <w:autoSpaceDN w:val="0"/>
              <w:adjustRightInd w:val="0"/>
              <w:spacing w:before="100" w:beforeAutospacing="1" w:after="100" w:afterAutospacing="1"/>
            </w:pPr>
            <w:r w:rsidRPr="004C3E32">
              <w:t>20XX</w:t>
            </w:r>
          </w:p>
        </w:tc>
        <w:tc>
          <w:tcPr>
            <w:tcW w:w="1417" w:type="dxa"/>
          </w:tcPr>
          <w:p w:rsidR="00D40333" w:rsidRPr="004C3E32" w:rsidRDefault="00D40333" w:rsidP="008968A2">
            <w:pPr>
              <w:autoSpaceDE w:val="0"/>
              <w:autoSpaceDN w:val="0"/>
              <w:adjustRightInd w:val="0"/>
              <w:spacing w:before="100" w:beforeAutospacing="1" w:after="100" w:afterAutospacing="1"/>
              <w:jc w:val="center"/>
            </w:pPr>
          </w:p>
        </w:tc>
        <w:tc>
          <w:tcPr>
            <w:tcW w:w="1127"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r>
      <w:tr w:rsidR="00F52B3B" w:rsidRPr="00F52B3B" w:rsidTr="00685AA6">
        <w:trPr>
          <w:trHeight w:val="257"/>
        </w:trPr>
        <w:tc>
          <w:tcPr>
            <w:tcW w:w="1352" w:type="dxa"/>
          </w:tcPr>
          <w:p w:rsidR="00D40333" w:rsidRPr="004C3E32" w:rsidRDefault="00D40333" w:rsidP="008968A2">
            <w:pPr>
              <w:autoSpaceDE w:val="0"/>
              <w:autoSpaceDN w:val="0"/>
              <w:adjustRightInd w:val="0"/>
              <w:spacing w:before="100" w:beforeAutospacing="1" w:after="100" w:afterAutospacing="1"/>
            </w:pPr>
            <w:r w:rsidRPr="004C3E32">
              <w:t>20XX</w:t>
            </w:r>
          </w:p>
        </w:tc>
        <w:tc>
          <w:tcPr>
            <w:tcW w:w="1417" w:type="dxa"/>
          </w:tcPr>
          <w:p w:rsidR="00D40333" w:rsidRPr="004C3E32" w:rsidRDefault="00D40333" w:rsidP="008968A2">
            <w:pPr>
              <w:autoSpaceDE w:val="0"/>
              <w:autoSpaceDN w:val="0"/>
              <w:adjustRightInd w:val="0"/>
              <w:spacing w:before="100" w:beforeAutospacing="1" w:after="100" w:afterAutospacing="1"/>
              <w:jc w:val="center"/>
            </w:pPr>
          </w:p>
        </w:tc>
        <w:tc>
          <w:tcPr>
            <w:tcW w:w="1127"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r>
      <w:tr w:rsidR="00F52B3B" w:rsidRPr="00F52B3B" w:rsidTr="00685AA6">
        <w:trPr>
          <w:trHeight w:val="257"/>
        </w:trPr>
        <w:tc>
          <w:tcPr>
            <w:tcW w:w="1352" w:type="dxa"/>
          </w:tcPr>
          <w:p w:rsidR="00D40333" w:rsidRPr="004C3E32" w:rsidRDefault="00D40333" w:rsidP="008968A2">
            <w:pPr>
              <w:autoSpaceDE w:val="0"/>
              <w:autoSpaceDN w:val="0"/>
              <w:adjustRightInd w:val="0"/>
              <w:spacing w:before="100" w:beforeAutospacing="1" w:after="100" w:afterAutospacing="1"/>
            </w:pPr>
            <w:r w:rsidRPr="004C3E32">
              <w:t>20XX</w:t>
            </w:r>
          </w:p>
        </w:tc>
        <w:tc>
          <w:tcPr>
            <w:tcW w:w="1417" w:type="dxa"/>
          </w:tcPr>
          <w:p w:rsidR="00D40333" w:rsidRPr="004C3E32" w:rsidRDefault="00D40333" w:rsidP="008968A2">
            <w:pPr>
              <w:autoSpaceDE w:val="0"/>
              <w:autoSpaceDN w:val="0"/>
              <w:adjustRightInd w:val="0"/>
              <w:spacing w:before="100" w:beforeAutospacing="1" w:after="100" w:afterAutospacing="1"/>
              <w:jc w:val="center"/>
            </w:pPr>
          </w:p>
        </w:tc>
        <w:tc>
          <w:tcPr>
            <w:tcW w:w="1127"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r>
      <w:tr w:rsidR="00F52B3B" w:rsidRPr="00F52B3B" w:rsidTr="00685AA6">
        <w:trPr>
          <w:trHeight w:val="257"/>
        </w:trPr>
        <w:tc>
          <w:tcPr>
            <w:tcW w:w="1352" w:type="dxa"/>
          </w:tcPr>
          <w:p w:rsidR="00D40333" w:rsidRPr="004C3E32" w:rsidRDefault="00D40333" w:rsidP="008968A2">
            <w:pPr>
              <w:autoSpaceDE w:val="0"/>
              <w:autoSpaceDN w:val="0"/>
              <w:adjustRightInd w:val="0"/>
              <w:spacing w:before="100" w:beforeAutospacing="1" w:after="100" w:afterAutospacing="1"/>
            </w:pPr>
            <w:r w:rsidRPr="004C3E32">
              <w:t>20XX</w:t>
            </w:r>
          </w:p>
        </w:tc>
        <w:tc>
          <w:tcPr>
            <w:tcW w:w="1417" w:type="dxa"/>
          </w:tcPr>
          <w:p w:rsidR="00D40333" w:rsidRPr="004C3E32" w:rsidRDefault="00D40333" w:rsidP="008968A2">
            <w:pPr>
              <w:autoSpaceDE w:val="0"/>
              <w:autoSpaceDN w:val="0"/>
              <w:adjustRightInd w:val="0"/>
              <w:spacing w:before="100" w:beforeAutospacing="1" w:after="100" w:afterAutospacing="1"/>
              <w:jc w:val="center"/>
            </w:pPr>
          </w:p>
        </w:tc>
        <w:tc>
          <w:tcPr>
            <w:tcW w:w="1127"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r>
      <w:tr w:rsidR="00F52B3B" w:rsidRPr="00F52B3B" w:rsidTr="00685AA6">
        <w:trPr>
          <w:trHeight w:val="257"/>
        </w:trPr>
        <w:tc>
          <w:tcPr>
            <w:tcW w:w="1352" w:type="dxa"/>
          </w:tcPr>
          <w:p w:rsidR="00D40333" w:rsidRPr="004C3E32" w:rsidRDefault="00D40333" w:rsidP="008968A2">
            <w:pPr>
              <w:autoSpaceDE w:val="0"/>
              <w:autoSpaceDN w:val="0"/>
              <w:adjustRightInd w:val="0"/>
              <w:spacing w:before="100" w:beforeAutospacing="1" w:after="100" w:afterAutospacing="1"/>
            </w:pPr>
            <w:r w:rsidRPr="004C3E32">
              <w:t>20XX</w:t>
            </w:r>
          </w:p>
        </w:tc>
        <w:tc>
          <w:tcPr>
            <w:tcW w:w="1417" w:type="dxa"/>
          </w:tcPr>
          <w:p w:rsidR="00D40333" w:rsidRPr="004C3E32" w:rsidRDefault="00D40333" w:rsidP="008968A2">
            <w:pPr>
              <w:autoSpaceDE w:val="0"/>
              <w:autoSpaceDN w:val="0"/>
              <w:adjustRightInd w:val="0"/>
              <w:spacing w:before="100" w:beforeAutospacing="1" w:after="100" w:afterAutospacing="1"/>
              <w:jc w:val="center"/>
              <w:rPr>
                <w:i/>
              </w:rPr>
            </w:pPr>
          </w:p>
        </w:tc>
        <w:tc>
          <w:tcPr>
            <w:tcW w:w="1127"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r>
      <w:tr w:rsidR="00F52B3B" w:rsidRPr="00F52B3B" w:rsidTr="00685AA6">
        <w:trPr>
          <w:trHeight w:val="278"/>
        </w:trPr>
        <w:tc>
          <w:tcPr>
            <w:tcW w:w="1352" w:type="dxa"/>
          </w:tcPr>
          <w:p w:rsidR="00D40333" w:rsidRPr="004C3E32" w:rsidRDefault="00D40333" w:rsidP="008968A2">
            <w:pPr>
              <w:autoSpaceDE w:val="0"/>
              <w:autoSpaceDN w:val="0"/>
              <w:adjustRightInd w:val="0"/>
              <w:spacing w:before="100" w:beforeAutospacing="1" w:after="100" w:afterAutospacing="1"/>
            </w:pPr>
            <w:r w:rsidRPr="004C3E32">
              <w:t>20XX</w:t>
            </w:r>
          </w:p>
        </w:tc>
        <w:tc>
          <w:tcPr>
            <w:tcW w:w="1417" w:type="dxa"/>
          </w:tcPr>
          <w:p w:rsidR="00D40333" w:rsidRPr="004C3E32" w:rsidRDefault="00D40333" w:rsidP="008968A2">
            <w:pPr>
              <w:autoSpaceDE w:val="0"/>
              <w:autoSpaceDN w:val="0"/>
              <w:adjustRightInd w:val="0"/>
              <w:spacing w:before="100" w:beforeAutospacing="1" w:after="100" w:afterAutospacing="1"/>
              <w:jc w:val="center"/>
            </w:pPr>
          </w:p>
        </w:tc>
        <w:tc>
          <w:tcPr>
            <w:tcW w:w="1127"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r>
      <w:tr w:rsidR="00F52B3B" w:rsidRPr="00F52B3B" w:rsidTr="00685AA6">
        <w:trPr>
          <w:trHeight w:val="278"/>
        </w:trPr>
        <w:tc>
          <w:tcPr>
            <w:tcW w:w="1352" w:type="dxa"/>
          </w:tcPr>
          <w:p w:rsidR="00D40333" w:rsidRPr="004C3E32" w:rsidRDefault="00D40333" w:rsidP="008968A2">
            <w:pPr>
              <w:autoSpaceDE w:val="0"/>
              <w:autoSpaceDN w:val="0"/>
              <w:adjustRightInd w:val="0"/>
              <w:spacing w:before="100" w:beforeAutospacing="1" w:after="100" w:afterAutospacing="1"/>
            </w:pPr>
            <w:r w:rsidRPr="004C3E32">
              <w:t>20XX</w:t>
            </w:r>
          </w:p>
        </w:tc>
        <w:tc>
          <w:tcPr>
            <w:tcW w:w="1417" w:type="dxa"/>
          </w:tcPr>
          <w:p w:rsidR="00D40333" w:rsidRPr="004C3E32" w:rsidRDefault="00D40333" w:rsidP="008968A2">
            <w:pPr>
              <w:autoSpaceDE w:val="0"/>
              <w:autoSpaceDN w:val="0"/>
              <w:adjustRightInd w:val="0"/>
              <w:spacing w:before="100" w:beforeAutospacing="1" w:after="100" w:afterAutospacing="1"/>
              <w:jc w:val="center"/>
            </w:pPr>
          </w:p>
        </w:tc>
        <w:tc>
          <w:tcPr>
            <w:tcW w:w="1127"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c>
          <w:tcPr>
            <w:tcW w:w="1578" w:type="dxa"/>
          </w:tcPr>
          <w:p w:rsidR="00D40333" w:rsidRPr="004C3E32" w:rsidRDefault="00D40333" w:rsidP="008968A2">
            <w:pPr>
              <w:autoSpaceDE w:val="0"/>
              <w:autoSpaceDN w:val="0"/>
              <w:adjustRightInd w:val="0"/>
              <w:spacing w:before="100" w:beforeAutospacing="1" w:after="100" w:afterAutospacing="1"/>
              <w:jc w:val="center"/>
            </w:pPr>
          </w:p>
        </w:tc>
      </w:tr>
      <w:tr w:rsidR="00F52B3B" w:rsidRPr="00F52B3B" w:rsidTr="00685AA6">
        <w:trPr>
          <w:trHeight w:val="278"/>
        </w:trPr>
        <w:tc>
          <w:tcPr>
            <w:tcW w:w="1352" w:type="dxa"/>
          </w:tcPr>
          <w:p w:rsidR="00D40333" w:rsidRPr="004C3E32" w:rsidRDefault="00D40333" w:rsidP="008968A2">
            <w:pPr>
              <w:autoSpaceDE w:val="0"/>
              <w:autoSpaceDN w:val="0"/>
              <w:adjustRightInd w:val="0"/>
              <w:spacing w:before="100" w:beforeAutospacing="1" w:after="100" w:afterAutospacing="1"/>
              <w:rPr>
                <w:b/>
              </w:rPr>
            </w:pPr>
            <w:r w:rsidRPr="004C3E32">
              <w:rPr>
                <w:b/>
              </w:rPr>
              <w:t xml:space="preserve">Totals </w:t>
            </w:r>
          </w:p>
        </w:tc>
        <w:tc>
          <w:tcPr>
            <w:tcW w:w="1417" w:type="dxa"/>
          </w:tcPr>
          <w:p w:rsidR="00D40333" w:rsidRPr="004C3E32" w:rsidRDefault="00D40333" w:rsidP="008968A2">
            <w:pPr>
              <w:autoSpaceDE w:val="0"/>
              <w:autoSpaceDN w:val="0"/>
              <w:adjustRightInd w:val="0"/>
              <w:spacing w:before="100" w:beforeAutospacing="1" w:after="100" w:afterAutospacing="1"/>
              <w:jc w:val="center"/>
              <w:rPr>
                <w:b/>
              </w:rPr>
            </w:pPr>
          </w:p>
        </w:tc>
        <w:tc>
          <w:tcPr>
            <w:tcW w:w="1127" w:type="dxa"/>
          </w:tcPr>
          <w:p w:rsidR="00D40333" w:rsidRPr="004C3E32" w:rsidRDefault="00D40333" w:rsidP="008968A2">
            <w:pPr>
              <w:autoSpaceDE w:val="0"/>
              <w:autoSpaceDN w:val="0"/>
              <w:adjustRightInd w:val="0"/>
              <w:spacing w:before="100" w:beforeAutospacing="1" w:after="100" w:afterAutospacing="1"/>
              <w:jc w:val="center"/>
              <w:rPr>
                <w:b/>
              </w:rPr>
            </w:pPr>
          </w:p>
        </w:tc>
        <w:tc>
          <w:tcPr>
            <w:tcW w:w="1578" w:type="dxa"/>
          </w:tcPr>
          <w:p w:rsidR="00D40333" w:rsidRPr="004C3E32" w:rsidRDefault="00D40333" w:rsidP="008968A2">
            <w:pPr>
              <w:autoSpaceDE w:val="0"/>
              <w:autoSpaceDN w:val="0"/>
              <w:adjustRightInd w:val="0"/>
              <w:spacing w:before="100" w:beforeAutospacing="1" w:after="100" w:afterAutospacing="1"/>
              <w:jc w:val="center"/>
              <w:rPr>
                <w:b/>
              </w:rPr>
            </w:pPr>
          </w:p>
        </w:tc>
        <w:tc>
          <w:tcPr>
            <w:tcW w:w="1578" w:type="dxa"/>
          </w:tcPr>
          <w:p w:rsidR="00D40333" w:rsidRPr="004C3E32" w:rsidRDefault="00D40333" w:rsidP="008968A2">
            <w:pPr>
              <w:autoSpaceDE w:val="0"/>
              <w:autoSpaceDN w:val="0"/>
              <w:adjustRightInd w:val="0"/>
              <w:spacing w:before="100" w:beforeAutospacing="1" w:after="100" w:afterAutospacing="1"/>
              <w:jc w:val="center"/>
              <w:rPr>
                <w:b/>
              </w:rPr>
            </w:pPr>
          </w:p>
        </w:tc>
        <w:tc>
          <w:tcPr>
            <w:tcW w:w="1578" w:type="dxa"/>
          </w:tcPr>
          <w:p w:rsidR="00D40333" w:rsidRPr="004C3E32" w:rsidRDefault="00D40333" w:rsidP="008968A2">
            <w:pPr>
              <w:autoSpaceDE w:val="0"/>
              <w:autoSpaceDN w:val="0"/>
              <w:adjustRightInd w:val="0"/>
              <w:spacing w:before="100" w:beforeAutospacing="1" w:after="100" w:afterAutospacing="1"/>
              <w:jc w:val="center"/>
              <w:rPr>
                <w:b/>
              </w:rPr>
            </w:pPr>
          </w:p>
        </w:tc>
      </w:tr>
    </w:tbl>
    <w:p w:rsidR="00E825CA" w:rsidRPr="004C3E32" w:rsidRDefault="00E825CA" w:rsidP="008968A2">
      <w:pPr>
        <w:autoSpaceDE w:val="0"/>
        <w:autoSpaceDN w:val="0"/>
        <w:adjustRightInd w:val="0"/>
        <w:spacing w:before="100" w:beforeAutospacing="1" w:after="100" w:afterAutospacing="1"/>
      </w:pPr>
      <w:r w:rsidRPr="004C3E32">
        <w:t>The annual breakdown is tentative.</w:t>
      </w:r>
      <w:r w:rsidR="002C0129" w:rsidRPr="004C3E32">
        <w:t xml:space="preserve">  </w:t>
      </w:r>
    </w:p>
    <w:p w:rsidR="00E825CA" w:rsidRPr="004C3E32" w:rsidRDefault="00E825CA" w:rsidP="008968A2">
      <w:pPr>
        <w:autoSpaceDE w:val="0"/>
        <w:autoSpaceDN w:val="0"/>
        <w:adjustRightInd w:val="0"/>
        <w:spacing w:before="100" w:beforeAutospacing="1" w:after="100" w:afterAutospacing="1"/>
      </w:pPr>
      <w:r w:rsidRPr="00F52B3B">
        <w:rPr>
          <w:rStyle w:val="Strong"/>
        </w:rPr>
        <w:t>2.</w:t>
      </w:r>
      <w:r w:rsidR="00D40333" w:rsidRPr="00F52B3B">
        <w:rPr>
          <w:rStyle w:val="Strong"/>
        </w:rPr>
        <w:tab/>
      </w:r>
      <w:r w:rsidRPr="004C3E32">
        <w:t xml:space="preserve">Upon completion of the </w:t>
      </w:r>
      <w:r w:rsidR="00D40333" w:rsidRPr="004C3E32">
        <w:t>Program</w:t>
      </w:r>
      <w:r w:rsidR="002A3A7E" w:rsidRPr="004C3E32">
        <w:t>,</w:t>
      </w:r>
      <w:r w:rsidR="00D40333" w:rsidRPr="004C3E32">
        <w:t xml:space="preserve"> any remaining Program </w:t>
      </w:r>
      <w:r w:rsidRPr="004C3E32">
        <w:t xml:space="preserve">funds </w:t>
      </w:r>
      <w:r w:rsidR="00782C1E" w:rsidRPr="004C3E32">
        <w:t>i</w:t>
      </w:r>
      <w:r w:rsidRPr="004C3E32">
        <w:t xml:space="preserve">n the bank account of the Lead Donor mentioned in Paragraph IV, Section 2, </w:t>
      </w:r>
      <w:r w:rsidR="001E05D7" w:rsidRPr="004C3E32">
        <w:t>including any unspent interest</w:t>
      </w:r>
      <w:r w:rsidRPr="004C3E32">
        <w:t xml:space="preserve"> and funds returned from </w:t>
      </w:r>
      <w:r w:rsidR="00D40333" w:rsidRPr="004C3E32">
        <w:t>the Government of [</w:t>
      </w:r>
      <w:r w:rsidR="00D40333" w:rsidRPr="00F52B3B">
        <w:rPr>
          <w:i/>
        </w:rPr>
        <w:t>Name of the Partner Country</w:t>
      </w:r>
      <w:r w:rsidR="00D40333" w:rsidRPr="00F52B3B">
        <w:t xml:space="preserve">] will </w:t>
      </w:r>
      <w:r w:rsidRPr="004C3E32">
        <w:t>be refunded on a proportional basis</w:t>
      </w:r>
      <w:r w:rsidR="00782C1E" w:rsidRPr="004C3E32">
        <w:t>,</w:t>
      </w:r>
      <w:r w:rsidRPr="004C3E32">
        <w:t xml:space="preserve"> unless otherwise decided by the Donors.</w:t>
      </w:r>
    </w:p>
    <w:p w:rsidR="001E05D7" w:rsidRPr="00F52B3B" w:rsidRDefault="001E05D7" w:rsidP="008968A2">
      <w:pPr>
        <w:autoSpaceDE w:val="0"/>
        <w:autoSpaceDN w:val="0"/>
        <w:adjustRightInd w:val="0"/>
        <w:spacing w:before="100" w:beforeAutospacing="1" w:after="100" w:afterAutospacing="1"/>
        <w:rPr>
          <w:rStyle w:val="Strong"/>
        </w:rPr>
      </w:pPr>
      <w:r w:rsidRPr="00F52B3B">
        <w:rPr>
          <w:rStyle w:val="Strong"/>
        </w:rPr>
        <w:t>Paragraph III   Cooperation and Representation</w:t>
      </w:r>
    </w:p>
    <w:p w:rsidR="001E05D7" w:rsidRPr="004C3E32" w:rsidRDefault="001E05D7" w:rsidP="008968A2">
      <w:pPr>
        <w:autoSpaceDE w:val="0"/>
        <w:autoSpaceDN w:val="0"/>
        <w:adjustRightInd w:val="0"/>
        <w:spacing w:before="100" w:beforeAutospacing="1" w:after="100" w:afterAutospacing="1"/>
      </w:pPr>
      <w:r w:rsidRPr="00F52B3B">
        <w:rPr>
          <w:rStyle w:val="Strong"/>
        </w:rPr>
        <w:t>1.</w:t>
      </w:r>
      <w:r w:rsidR="00D40333" w:rsidRPr="00F52B3B">
        <w:rPr>
          <w:rStyle w:val="Strong"/>
        </w:rPr>
        <w:tab/>
      </w:r>
      <w:r w:rsidRPr="004C3E32">
        <w:t xml:space="preserve">The Lead Donor will administer the Contribution and follow-up the </w:t>
      </w:r>
      <w:r w:rsidR="00D40333" w:rsidRPr="004C3E32">
        <w:t>Program</w:t>
      </w:r>
      <w:r w:rsidRPr="004C3E32">
        <w:t xml:space="preserve"> </w:t>
      </w:r>
      <w:r w:rsidR="002A3A7E" w:rsidRPr="004C3E32">
        <w:t>with</w:t>
      </w:r>
      <w:r w:rsidRPr="004C3E32">
        <w:t xml:space="preserve"> </w:t>
      </w:r>
      <w:r w:rsidR="00D40333" w:rsidRPr="004C3E32">
        <w:t>the Government of [</w:t>
      </w:r>
      <w:r w:rsidR="00D40333" w:rsidRPr="00F52B3B">
        <w:rPr>
          <w:i/>
        </w:rPr>
        <w:t>Name of the Partner Country</w:t>
      </w:r>
      <w:r w:rsidR="00D40333" w:rsidRPr="00F52B3B">
        <w:t xml:space="preserve">] </w:t>
      </w:r>
      <w:r w:rsidRPr="004C3E32">
        <w:t xml:space="preserve">in accordance with the stipulations in the </w:t>
      </w:r>
      <w:r w:rsidR="00D40333" w:rsidRPr="004C3E32">
        <w:t xml:space="preserve">Program </w:t>
      </w:r>
      <w:r w:rsidRPr="004C3E32">
        <w:t xml:space="preserve">Agreement and </w:t>
      </w:r>
      <w:r w:rsidR="003F2EFA" w:rsidRPr="004C3E32">
        <w:t>the Lead Donor’s prevailing general assistance.</w:t>
      </w:r>
    </w:p>
    <w:p w:rsidR="001E05D7" w:rsidRPr="004C3E32" w:rsidRDefault="001E05D7" w:rsidP="008968A2">
      <w:pPr>
        <w:autoSpaceDE w:val="0"/>
        <w:autoSpaceDN w:val="0"/>
        <w:adjustRightInd w:val="0"/>
        <w:spacing w:before="100" w:beforeAutospacing="1" w:after="100" w:afterAutospacing="1"/>
      </w:pPr>
      <w:r w:rsidRPr="00F52B3B">
        <w:rPr>
          <w:rStyle w:val="Strong"/>
        </w:rPr>
        <w:t>2.</w:t>
      </w:r>
      <w:r w:rsidR="00D40333" w:rsidRPr="00F52B3B">
        <w:rPr>
          <w:rStyle w:val="Strong"/>
        </w:rPr>
        <w:tab/>
      </w:r>
      <w:r w:rsidRPr="004C3E32">
        <w:t xml:space="preserve">The Lead Donor will promptly inform the Co-Donor of any event that interferes or threatens to interfere with the successful implementation of the </w:t>
      </w:r>
      <w:r w:rsidR="00D40333" w:rsidRPr="004C3E32">
        <w:t>Program</w:t>
      </w:r>
      <w:r w:rsidRPr="004C3E32">
        <w:t>.</w:t>
      </w:r>
    </w:p>
    <w:p w:rsidR="001E05D7" w:rsidRPr="004C3E32" w:rsidRDefault="001E05D7" w:rsidP="008968A2">
      <w:pPr>
        <w:autoSpaceDE w:val="0"/>
        <w:autoSpaceDN w:val="0"/>
        <w:adjustRightInd w:val="0"/>
        <w:spacing w:before="100" w:beforeAutospacing="1" w:after="100" w:afterAutospacing="1"/>
      </w:pPr>
      <w:r w:rsidRPr="00F52B3B">
        <w:rPr>
          <w:rStyle w:val="Strong"/>
        </w:rPr>
        <w:t>3.</w:t>
      </w:r>
      <w:r w:rsidR="00D40333" w:rsidRPr="00F52B3B">
        <w:rPr>
          <w:rStyle w:val="Strong"/>
        </w:rPr>
        <w:tab/>
      </w:r>
      <w:r w:rsidRPr="004C3E32">
        <w:t xml:space="preserve">The Lead Donor will consult with the Co-Donor in case fundamental changes which adversely affect the </w:t>
      </w:r>
      <w:r w:rsidR="00D40333" w:rsidRPr="004C3E32">
        <w:t>Program</w:t>
      </w:r>
      <w:r w:rsidRPr="004C3E32">
        <w:t xml:space="preserve"> occur and before making any decision of principle regarding the </w:t>
      </w:r>
      <w:r w:rsidR="00D40333" w:rsidRPr="004C3E32">
        <w:t>Program</w:t>
      </w:r>
      <w:r w:rsidRPr="004C3E32">
        <w:t xml:space="preserve">, </w:t>
      </w:r>
      <w:r w:rsidRPr="004C3E32">
        <w:rPr>
          <w:i/>
        </w:rPr>
        <w:t>e.g.</w:t>
      </w:r>
      <w:r w:rsidRPr="004C3E32">
        <w:t xml:space="preserve"> before suspension or termination of, or amendments to the </w:t>
      </w:r>
      <w:r w:rsidR="00D40333" w:rsidRPr="004C3E32">
        <w:t>Program</w:t>
      </w:r>
      <w:r w:rsidRPr="004C3E32">
        <w:t xml:space="preserve"> Agreement</w:t>
      </w:r>
      <w:r w:rsidR="00CB3B4F" w:rsidRPr="004C3E32">
        <w:t>.</w:t>
      </w:r>
      <w:r w:rsidRPr="004C3E32" w:rsidDel="00484FD3">
        <w:t xml:space="preserve"> </w:t>
      </w:r>
      <w:r w:rsidRPr="004C3E32">
        <w:t xml:space="preserve">The Lead Donor will obtain the Co-Donor’s approval before withholding or reclaiming the Co-Donor’s funds </w:t>
      </w:r>
      <w:r w:rsidR="00C80D7D" w:rsidRPr="004C3E32">
        <w:t xml:space="preserve">made under the </w:t>
      </w:r>
      <w:r w:rsidR="00D40333" w:rsidRPr="004C3E32">
        <w:t>Program</w:t>
      </w:r>
      <w:r w:rsidRPr="004C3E32">
        <w:t xml:space="preserve">. </w:t>
      </w:r>
    </w:p>
    <w:p w:rsidR="004C1834" w:rsidRPr="00F52B3B" w:rsidRDefault="006E473C" w:rsidP="008968A2">
      <w:pPr>
        <w:pStyle w:val="Heading1"/>
        <w:tabs>
          <w:tab w:val="clear" w:pos="720"/>
        </w:tabs>
        <w:spacing w:before="100" w:beforeAutospacing="1" w:after="100" w:afterAutospacing="1" w:line="240" w:lineRule="auto"/>
        <w:rPr>
          <w:rFonts w:cs="Times New Roman"/>
          <w:sz w:val="24"/>
          <w:szCs w:val="24"/>
        </w:rPr>
      </w:pPr>
      <w:r w:rsidRPr="004C3E32">
        <w:rPr>
          <w:rFonts w:cs="Times New Roman"/>
          <w:b/>
          <w:sz w:val="24"/>
          <w:szCs w:val="24"/>
        </w:rPr>
        <w:t xml:space="preserve">4. </w:t>
      </w:r>
      <w:r w:rsidR="00D40333" w:rsidRPr="004C3E32">
        <w:rPr>
          <w:rFonts w:cs="Times New Roman"/>
          <w:b/>
          <w:sz w:val="24"/>
          <w:szCs w:val="24"/>
        </w:rPr>
        <w:tab/>
      </w:r>
      <w:r w:rsidR="004C1834" w:rsidRPr="004C3E32">
        <w:rPr>
          <w:rFonts w:cs="Times New Roman"/>
          <w:sz w:val="24"/>
          <w:szCs w:val="24"/>
        </w:rPr>
        <w:t>The Donors will meet once a year (the Annual Donor Meeting) no later than [</w:t>
      </w:r>
      <w:r w:rsidR="004C1834" w:rsidRPr="004C3E32">
        <w:rPr>
          <w:rFonts w:cs="Times New Roman"/>
          <w:i/>
          <w:sz w:val="24"/>
          <w:szCs w:val="24"/>
        </w:rPr>
        <w:t>specific point in time, e.g. a month or a number of weeks before Lead Donor’s annual meeting with Partner country, as applicable</w:t>
      </w:r>
      <w:r w:rsidR="004C1834" w:rsidRPr="004C3E32">
        <w:rPr>
          <w:rFonts w:cs="Times New Roman"/>
          <w:sz w:val="24"/>
          <w:szCs w:val="24"/>
        </w:rPr>
        <w:t>] in order to discuss the progress of the Program and the cooperation between the Donors.  The documentation submitted according to Paragraph V will form the basis for the discussions.  The meeting will be called and chaired by the Lead Donor. The Lead Donor will draft minutes from the meeting and send the draft for comments and approval to the Co-Donor within [</w:t>
      </w:r>
      <w:r w:rsidR="004C1834" w:rsidRPr="004C3E32">
        <w:rPr>
          <w:rFonts w:cs="Times New Roman"/>
          <w:i/>
          <w:sz w:val="24"/>
          <w:szCs w:val="24"/>
        </w:rPr>
        <w:t>two</w:t>
      </w:r>
      <w:r w:rsidR="004C1834" w:rsidRPr="004C3E32">
        <w:rPr>
          <w:rFonts w:cs="Times New Roman"/>
          <w:sz w:val="24"/>
          <w:szCs w:val="24"/>
        </w:rPr>
        <w:t xml:space="preserve">] weeks after the meeting.  Moreover, the Co-Donor may at any time request a meeting </w:t>
      </w:r>
      <w:r w:rsidR="004C1834" w:rsidRPr="004C3E32">
        <w:rPr>
          <w:rFonts w:cs="Times New Roman"/>
          <w:sz w:val="24"/>
          <w:szCs w:val="24"/>
        </w:rPr>
        <w:lastRenderedPageBreak/>
        <w:t>with the Lead Donor to discuss the progress and plans of the Program and the cooperation between the Donors.</w:t>
      </w:r>
    </w:p>
    <w:p w:rsidR="004C1834" w:rsidRPr="00F52B3B" w:rsidRDefault="00C2622A" w:rsidP="008968A2">
      <w:pPr>
        <w:pStyle w:val="Heading1"/>
        <w:tabs>
          <w:tab w:val="clear" w:pos="720"/>
        </w:tabs>
        <w:spacing w:before="100" w:beforeAutospacing="1" w:after="100" w:afterAutospacing="1" w:line="240" w:lineRule="auto"/>
        <w:rPr>
          <w:rFonts w:cs="Times New Roman"/>
          <w:sz w:val="24"/>
          <w:szCs w:val="24"/>
        </w:rPr>
      </w:pPr>
      <w:r w:rsidRPr="004C3E32">
        <w:rPr>
          <w:rFonts w:cs="Times New Roman"/>
          <w:b/>
          <w:sz w:val="24"/>
          <w:szCs w:val="24"/>
        </w:rPr>
        <w:t xml:space="preserve">5. </w:t>
      </w:r>
      <w:r w:rsidR="004C1834" w:rsidRPr="004C3E32">
        <w:rPr>
          <w:rFonts w:cs="Times New Roman"/>
          <w:b/>
          <w:sz w:val="24"/>
          <w:szCs w:val="24"/>
        </w:rPr>
        <w:tab/>
      </w:r>
      <w:r w:rsidR="004C1834" w:rsidRPr="004C3E32">
        <w:rPr>
          <w:rFonts w:cs="Times New Roman"/>
          <w:sz w:val="24"/>
          <w:szCs w:val="24"/>
        </w:rPr>
        <w:t xml:space="preserve">Subject to applicable law the Co-Donor will be given access, whenever requested, to all documentation and information in the possession of the Lead Donor pertaining to Lead Donor’s administration of the Contribution and implementation of the </w:t>
      </w:r>
      <w:proofErr w:type="spellStart"/>
      <w:r w:rsidR="004C1834" w:rsidRPr="004C3E32">
        <w:rPr>
          <w:rFonts w:cs="Times New Roman"/>
          <w:sz w:val="24"/>
          <w:szCs w:val="24"/>
        </w:rPr>
        <w:t>Programme</w:t>
      </w:r>
      <w:proofErr w:type="spellEnd"/>
      <w:r w:rsidR="004C1834" w:rsidRPr="004C3E32">
        <w:rPr>
          <w:rFonts w:cs="Times New Roman"/>
          <w:sz w:val="24"/>
          <w:szCs w:val="24"/>
        </w:rPr>
        <w:t>.  Further, the Lead Donor will obtain from the Government of [</w:t>
      </w:r>
      <w:r w:rsidR="004C1834" w:rsidRPr="004C3E32">
        <w:rPr>
          <w:rFonts w:cs="Times New Roman"/>
          <w:i/>
          <w:sz w:val="24"/>
          <w:szCs w:val="24"/>
        </w:rPr>
        <w:t>Name of the Partner Country</w:t>
      </w:r>
      <w:r w:rsidR="004C1834" w:rsidRPr="004C3E32">
        <w:rPr>
          <w:rFonts w:cs="Times New Roman"/>
          <w:sz w:val="24"/>
          <w:szCs w:val="24"/>
        </w:rPr>
        <w:t>] any information or documentation relating to the Program that the Co-Donor may reasonably request.</w:t>
      </w:r>
    </w:p>
    <w:p w:rsidR="00C2622A" w:rsidRPr="004C3E32" w:rsidRDefault="00C2622A" w:rsidP="008968A2">
      <w:pPr>
        <w:autoSpaceDE w:val="0"/>
        <w:autoSpaceDN w:val="0"/>
        <w:adjustRightInd w:val="0"/>
        <w:spacing w:before="100" w:beforeAutospacing="1" w:after="100" w:afterAutospacing="1"/>
      </w:pPr>
      <w:r w:rsidRPr="004C3E32">
        <w:rPr>
          <w:b/>
        </w:rPr>
        <w:t xml:space="preserve">6. </w:t>
      </w:r>
      <w:r w:rsidR="004B34F4" w:rsidRPr="004C3E32">
        <w:rPr>
          <w:b/>
        </w:rPr>
        <w:tab/>
      </w:r>
      <w:r w:rsidRPr="004C3E32">
        <w:t xml:space="preserve">The Entities competent to act on behalf of each of the Donors in matters related to this Arrangement are: </w:t>
      </w:r>
    </w:p>
    <w:p w:rsidR="00C2622A" w:rsidRPr="004C3E32" w:rsidRDefault="003F2EFA" w:rsidP="008968A2">
      <w:pPr>
        <w:autoSpaceDE w:val="0"/>
        <w:autoSpaceDN w:val="0"/>
        <w:adjustRightInd w:val="0"/>
        <w:spacing w:before="100" w:beforeAutospacing="1" w:after="100" w:afterAutospacing="1"/>
      </w:pPr>
      <w:r w:rsidRPr="004C3E32">
        <w:t xml:space="preserve">For the Lead Donor: </w:t>
      </w:r>
      <w:r w:rsidRPr="004C3E32">
        <w:tab/>
      </w:r>
      <w:r w:rsidRPr="004C3E32">
        <w:tab/>
      </w:r>
      <w:r w:rsidRPr="004C3E32">
        <w:tab/>
      </w:r>
      <w:r w:rsidRPr="004C3E32">
        <w:tab/>
        <w:t>For the Co-Donor</w:t>
      </w:r>
      <w:r w:rsidR="00C2622A" w:rsidRPr="004C3E32">
        <w:t>:</w:t>
      </w:r>
    </w:p>
    <w:p w:rsidR="00112CAF" w:rsidRPr="004C3E32" w:rsidRDefault="004B34F4" w:rsidP="008968A2">
      <w:pPr>
        <w:autoSpaceDE w:val="0"/>
        <w:autoSpaceDN w:val="0"/>
        <w:adjustRightInd w:val="0"/>
        <w:spacing w:before="100" w:beforeAutospacing="1" w:after="100" w:afterAutospacing="1"/>
      </w:pPr>
      <w:r w:rsidRPr="004C3E32">
        <w:t>[</w:t>
      </w:r>
      <w:r w:rsidRPr="004C3E32">
        <w:rPr>
          <w:i/>
        </w:rPr>
        <w:t>LEAD DONOR NAME</w:t>
      </w:r>
      <w:r w:rsidRPr="004C3E32">
        <w:t>]</w:t>
      </w:r>
      <w:r w:rsidRPr="004C3E32">
        <w:tab/>
      </w:r>
      <w:r w:rsidRPr="004C3E32">
        <w:tab/>
      </w:r>
      <w:r w:rsidR="00112CAF" w:rsidRPr="004C3E32">
        <w:tab/>
        <w:t>USAID/</w:t>
      </w:r>
      <w:r w:rsidRPr="004C3E32">
        <w:t>[</w:t>
      </w:r>
      <w:r w:rsidRPr="004C3E32">
        <w:rPr>
          <w:i/>
        </w:rPr>
        <w:t>NAME OF OPERATING UNIT</w:t>
      </w:r>
      <w:r w:rsidRPr="004C3E32">
        <w:t>]</w:t>
      </w:r>
    </w:p>
    <w:p w:rsidR="00112CAF" w:rsidRPr="004C3E32" w:rsidRDefault="004B34F4" w:rsidP="008968A2">
      <w:pPr>
        <w:autoSpaceDE w:val="0"/>
        <w:autoSpaceDN w:val="0"/>
        <w:adjustRightInd w:val="0"/>
        <w:spacing w:before="100" w:beforeAutospacing="1" w:after="100" w:afterAutospacing="1"/>
      </w:pPr>
      <w:r w:rsidRPr="004C3E32">
        <w:t>[</w:t>
      </w:r>
      <w:r w:rsidRPr="004C3E32">
        <w:rPr>
          <w:i/>
        </w:rPr>
        <w:t>ADDRESS]</w:t>
      </w:r>
      <w:r w:rsidRPr="004C3E32">
        <w:rPr>
          <w:i/>
        </w:rPr>
        <w:tab/>
      </w:r>
      <w:r w:rsidRPr="004C3E32">
        <w:rPr>
          <w:i/>
        </w:rPr>
        <w:tab/>
      </w:r>
      <w:r w:rsidR="00112CAF" w:rsidRPr="004C3E32">
        <w:tab/>
      </w:r>
      <w:r w:rsidR="00112CAF" w:rsidRPr="004C3E32">
        <w:tab/>
      </w:r>
      <w:r w:rsidR="00112CAF" w:rsidRPr="004C3E32">
        <w:tab/>
      </w:r>
      <w:r w:rsidRPr="004C3E32">
        <w:t>[</w:t>
      </w:r>
      <w:r w:rsidRPr="004C3E32">
        <w:rPr>
          <w:i/>
        </w:rPr>
        <w:t>ADDRESS]</w:t>
      </w:r>
    </w:p>
    <w:p w:rsidR="004B34F4" w:rsidRPr="004C3E32" w:rsidRDefault="004B34F4" w:rsidP="008968A2">
      <w:pPr>
        <w:autoSpaceDE w:val="0"/>
        <w:autoSpaceDN w:val="0"/>
        <w:adjustRightInd w:val="0"/>
        <w:spacing w:before="100" w:beforeAutospacing="1" w:after="100" w:afterAutospacing="1"/>
      </w:pPr>
      <w:r w:rsidRPr="004C3E32">
        <w:t>[</w:t>
      </w:r>
      <w:r w:rsidRPr="004C3E32">
        <w:rPr>
          <w:i/>
        </w:rPr>
        <w:t>E-MAIL</w:t>
      </w:r>
      <w:r w:rsidRPr="004C3E32">
        <w:t xml:space="preserve">] </w:t>
      </w:r>
      <w:r w:rsidRPr="004C3E32">
        <w:tab/>
      </w:r>
      <w:r w:rsidRPr="004C3E32">
        <w:tab/>
      </w:r>
      <w:r w:rsidRPr="004C3E32">
        <w:tab/>
      </w:r>
      <w:r w:rsidRPr="004C3E32">
        <w:tab/>
      </w:r>
      <w:r w:rsidRPr="004C3E32">
        <w:tab/>
        <w:t>[</w:t>
      </w:r>
      <w:r w:rsidRPr="004C3E32">
        <w:rPr>
          <w:i/>
        </w:rPr>
        <w:t>E-MAIL</w:t>
      </w:r>
      <w:r w:rsidRPr="004C3E32">
        <w:t>]</w:t>
      </w:r>
    </w:p>
    <w:p w:rsidR="00112CAF" w:rsidRPr="004C3E32" w:rsidRDefault="00112CAF" w:rsidP="008968A2">
      <w:pPr>
        <w:autoSpaceDE w:val="0"/>
        <w:autoSpaceDN w:val="0"/>
        <w:adjustRightInd w:val="0"/>
        <w:spacing w:before="100" w:beforeAutospacing="1" w:after="100" w:afterAutospacing="1"/>
      </w:pPr>
      <w:r w:rsidRPr="004C3E32">
        <w:t xml:space="preserve">All communications in regard to this Arrangement will be directed to the above mentioned entities. </w:t>
      </w:r>
    </w:p>
    <w:p w:rsidR="002249DC" w:rsidRPr="00F52B3B" w:rsidRDefault="002249DC" w:rsidP="008968A2">
      <w:pPr>
        <w:spacing w:before="100" w:beforeAutospacing="1" w:after="100" w:afterAutospacing="1"/>
        <w:rPr>
          <w:rStyle w:val="Strong"/>
        </w:rPr>
      </w:pPr>
      <w:r w:rsidRPr="00F52B3B">
        <w:rPr>
          <w:rStyle w:val="Strong"/>
        </w:rPr>
        <w:t>Paragraph IV   Disbursements</w:t>
      </w:r>
    </w:p>
    <w:p w:rsidR="008E550B" w:rsidRPr="004C3E32" w:rsidRDefault="002249DC" w:rsidP="008968A2">
      <w:pPr>
        <w:pStyle w:val="Heading1"/>
        <w:tabs>
          <w:tab w:val="clear" w:pos="720"/>
        </w:tabs>
        <w:spacing w:before="100" w:beforeAutospacing="1" w:after="100" w:afterAutospacing="1" w:line="240" w:lineRule="auto"/>
        <w:rPr>
          <w:rStyle w:val="NORADBodyNumTegn"/>
          <w:rFonts w:cs="Times New Roman"/>
          <w:b/>
          <w:bCs w:val="0"/>
          <w:color w:val="auto"/>
          <w:sz w:val="24"/>
          <w:szCs w:val="24"/>
        </w:rPr>
      </w:pPr>
      <w:r w:rsidRPr="004C3E32">
        <w:rPr>
          <w:rStyle w:val="Strong"/>
          <w:rFonts w:cs="Times New Roman"/>
          <w:sz w:val="24"/>
          <w:szCs w:val="24"/>
        </w:rPr>
        <w:t>1.</w:t>
      </w:r>
      <w:r w:rsidR="004B34F4" w:rsidRPr="004C3E32">
        <w:rPr>
          <w:rStyle w:val="Strong"/>
          <w:rFonts w:cs="Times New Roman"/>
          <w:sz w:val="24"/>
          <w:szCs w:val="24"/>
        </w:rPr>
        <w:tab/>
      </w:r>
      <w:r w:rsidR="004B34F4" w:rsidRPr="004C3E32">
        <w:rPr>
          <w:rFonts w:cs="Times New Roman"/>
          <w:sz w:val="24"/>
          <w:szCs w:val="24"/>
        </w:rPr>
        <w:t xml:space="preserve">Disbursements from the Co-Donor to the Lead Donor will be made depending on the progress and performance to date and the liquidity needs of the Program. </w:t>
      </w:r>
      <w:r w:rsidR="008E550B" w:rsidRPr="004C3E32">
        <w:rPr>
          <w:rFonts w:cs="Times New Roman"/>
          <w:sz w:val="24"/>
          <w:szCs w:val="24"/>
        </w:rPr>
        <w:t xml:space="preserve"> The Lead Donor will submit written disbursement requests to the Co-Donor.  Such a request from the Lead Donor will contain the following information: [</w:t>
      </w:r>
      <w:r w:rsidR="008E550B" w:rsidRPr="004C3E32">
        <w:rPr>
          <w:rFonts w:cs="Times New Roman"/>
          <w:i/>
          <w:sz w:val="24"/>
          <w:szCs w:val="24"/>
        </w:rPr>
        <w:t>Specify</w:t>
      </w:r>
      <w:r w:rsidR="008E550B" w:rsidRPr="004C3E32">
        <w:rPr>
          <w:rFonts w:cs="Times New Roman"/>
          <w:sz w:val="24"/>
          <w:szCs w:val="24"/>
        </w:rPr>
        <w:t>].</w:t>
      </w:r>
      <w:r w:rsidR="004B34F4" w:rsidRPr="004C3E32">
        <w:rPr>
          <w:rFonts w:cs="Times New Roman"/>
          <w:sz w:val="24"/>
          <w:szCs w:val="24"/>
        </w:rPr>
        <w:br/>
      </w:r>
      <w:r w:rsidR="004B34F4" w:rsidRPr="004C3E32">
        <w:rPr>
          <w:rFonts w:cs="Times New Roman"/>
          <w:sz w:val="24"/>
          <w:szCs w:val="24"/>
        </w:rPr>
        <w:br/>
      </w:r>
      <w:r w:rsidR="008E550B" w:rsidRPr="004C3E32">
        <w:rPr>
          <w:rStyle w:val="NORADBodyNumTegn"/>
          <w:rFonts w:cs="Times New Roman"/>
          <w:color w:val="auto"/>
          <w:sz w:val="24"/>
          <w:szCs w:val="24"/>
        </w:rPr>
        <w:t>Unless otherwise decided</w:t>
      </w:r>
      <w:r w:rsidR="0026664A" w:rsidRPr="004C3E32">
        <w:rPr>
          <w:rStyle w:val="NORADBodyNumTegn"/>
          <w:rFonts w:cs="Times New Roman"/>
          <w:color w:val="auto"/>
          <w:sz w:val="24"/>
          <w:szCs w:val="24"/>
        </w:rPr>
        <w:t>,</w:t>
      </w:r>
      <w:r w:rsidR="008E550B" w:rsidRPr="004C3E32">
        <w:rPr>
          <w:rStyle w:val="NORADBodyNumTegn"/>
          <w:rFonts w:cs="Times New Roman"/>
          <w:color w:val="auto"/>
          <w:sz w:val="24"/>
          <w:szCs w:val="24"/>
        </w:rPr>
        <w:t xml:space="preserve"> each Donor’s annual contribution to disbursements to &lt;Partner country&gt; will be proportional among the Donors.</w:t>
      </w:r>
    </w:p>
    <w:p w:rsidR="002249DC" w:rsidRPr="004C3E32" w:rsidRDefault="002249DC" w:rsidP="008968A2">
      <w:pPr>
        <w:pStyle w:val="Heading1"/>
        <w:tabs>
          <w:tab w:val="clear" w:pos="720"/>
        </w:tabs>
        <w:spacing w:before="100" w:beforeAutospacing="1" w:after="100" w:afterAutospacing="1" w:line="240" w:lineRule="auto"/>
        <w:rPr>
          <w:rFonts w:cs="Times New Roman"/>
          <w:sz w:val="24"/>
          <w:szCs w:val="24"/>
        </w:rPr>
      </w:pPr>
      <w:r w:rsidRPr="004C3E32">
        <w:rPr>
          <w:rStyle w:val="Strong"/>
          <w:rFonts w:cs="Times New Roman"/>
          <w:sz w:val="24"/>
          <w:szCs w:val="24"/>
        </w:rPr>
        <w:t>2.</w:t>
      </w:r>
      <w:r w:rsidR="008E550B" w:rsidRPr="004C3E32">
        <w:rPr>
          <w:rStyle w:val="Strong"/>
          <w:rFonts w:cs="Times New Roman"/>
          <w:sz w:val="24"/>
          <w:szCs w:val="24"/>
        </w:rPr>
        <w:tab/>
      </w:r>
      <w:r w:rsidRPr="004C3E32">
        <w:rPr>
          <w:rFonts w:cs="Times New Roman"/>
          <w:sz w:val="24"/>
          <w:szCs w:val="24"/>
        </w:rPr>
        <w:t xml:space="preserve">The Co-Donor will disburse its contribution to the Lead Donor’s bank account upon approval of the disbursement requests from the Lead Donor. </w:t>
      </w:r>
      <w:r w:rsidR="008E550B" w:rsidRPr="004C3E32">
        <w:rPr>
          <w:rFonts w:cs="Times New Roman"/>
          <w:sz w:val="24"/>
          <w:szCs w:val="24"/>
        </w:rPr>
        <w:t xml:space="preserve"> </w:t>
      </w:r>
      <w:r w:rsidR="00D3226B" w:rsidRPr="004C3E32">
        <w:rPr>
          <w:rFonts w:cs="Times New Roman"/>
          <w:sz w:val="24"/>
          <w:szCs w:val="24"/>
        </w:rPr>
        <w:t xml:space="preserve">Unless otherwise agreed to in writing, all disbursed funds from the Co-Donor to the Lead Donor will be held in non-interest bearing accounts. </w:t>
      </w:r>
      <w:r w:rsidR="008E550B" w:rsidRPr="004C3E32">
        <w:rPr>
          <w:rFonts w:cs="Times New Roman"/>
          <w:sz w:val="24"/>
          <w:szCs w:val="24"/>
        </w:rPr>
        <w:t xml:space="preserve"> </w:t>
      </w:r>
      <w:r w:rsidRPr="004C3E32">
        <w:rPr>
          <w:rFonts w:cs="Times New Roman"/>
          <w:sz w:val="24"/>
          <w:szCs w:val="24"/>
        </w:rPr>
        <w:t xml:space="preserve">The Lead Donor will immediately in writing acknowledge receipt of the contribution. </w:t>
      </w:r>
      <w:r w:rsidR="008E550B" w:rsidRPr="004C3E32">
        <w:rPr>
          <w:rFonts w:cs="Times New Roman"/>
          <w:sz w:val="24"/>
          <w:szCs w:val="24"/>
        </w:rPr>
        <w:t xml:space="preserve"> </w:t>
      </w:r>
    </w:p>
    <w:p w:rsidR="008E550B" w:rsidRPr="00F52B3B" w:rsidDel="00372E17" w:rsidRDefault="008E550B" w:rsidP="008968A2">
      <w:pPr>
        <w:spacing w:before="100" w:beforeAutospacing="1" w:after="100" w:afterAutospacing="1"/>
      </w:pPr>
      <w:r w:rsidRPr="00F52B3B">
        <w:t>[</w:t>
      </w:r>
      <w:r w:rsidRPr="00F52B3B">
        <w:rPr>
          <w:i/>
          <w:u w:val="single"/>
        </w:rPr>
        <w:t>Alternative disbursement Paragraph IV 1. and 2. when DFID is Lead Donor</w:t>
      </w:r>
      <w:r w:rsidRPr="00F52B3B">
        <w:t xml:space="preserve">: </w:t>
      </w:r>
      <w:r w:rsidRPr="00F52B3B">
        <w:br/>
      </w:r>
      <w:r w:rsidRPr="00F52B3B">
        <w:rPr>
          <w:b/>
        </w:rPr>
        <w:t>1.</w:t>
      </w:r>
      <w:r w:rsidRPr="00F52B3B">
        <w:t xml:space="preserve"> </w:t>
      </w:r>
      <w:r w:rsidRPr="00F52B3B">
        <w:tab/>
        <w:t>Disbursements for the Program from the Co-Donor will be made depending on the progress and performance to date and the liquidity needs of the Program.  Unless otherwise decided, each Donor’s annual contribution to disbursements will be proportional among the Donors.</w:t>
      </w:r>
    </w:p>
    <w:p w:rsidR="008E550B" w:rsidRPr="00F52B3B" w:rsidRDefault="008E550B" w:rsidP="008968A2">
      <w:pPr>
        <w:spacing w:before="100" w:beforeAutospacing="1" w:after="100" w:afterAutospacing="1"/>
        <w:rPr>
          <w:rStyle w:val="Strong"/>
        </w:rPr>
      </w:pPr>
      <w:r w:rsidRPr="004C3E32">
        <w:rPr>
          <w:b/>
        </w:rPr>
        <w:lastRenderedPageBreak/>
        <w:t>2.</w:t>
      </w:r>
      <w:r w:rsidRPr="00F52B3B">
        <w:t xml:space="preserve"> </w:t>
      </w:r>
      <w:r w:rsidRPr="00F52B3B">
        <w:tab/>
      </w:r>
      <w:r w:rsidR="0026664A" w:rsidRPr="00F52B3B">
        <w:t>[XX]</w:t>
      </w:r>
      <w:r w:rsidRPr="00F52B3B">
        <w:t xml:space="preserve"> Bank is the Lead Donor’s banker to hold and disburse the Co-Donor’s funds. The Lead Donor will make disbursement requests to the Co-Donor when contributions are payable.  The Co-Donor will pay its contribution to the Program account held for the Lead Donor by </w:t>
      </w:r>
      <w:r w:rsidR="0026664A" w:rsidRPr="00F52B3B">
        <w:t>[XX]</w:t>
      </w:r>
      <w:r w:rsidRPr="00F52B3B">
        <w:t xml:space="preserve"> Bank.  The Lead Donor will advise the Co-Donor of the details of the account to be credited.  The Lead Donor will confirm receipt of the Co-Donor’s contributions and arrange payment for the Program.]</w:t>
      </w:r>
    </w:p>
    <w:p w:rsidR="002249DC" w:rsidRPr="004C3E32" w:rsidRDefault="002249DC" w:rsidP="008968A2">
      <w:pPr>
        <w:spacing w:before="100" w:beforeAutospacing="1" w:after="100" w:afterAutospacing="1"/>
      </w:pPr>
      <w:r w:rsidRPr="00F52B3B">
        <w:rPr>
          <w:rStyle w:val="Strong"/>
        </w:rPr>
        <w:t xml:space="preserve">Paragraph V   Reporting </w:t>
      </w:r>
    </w:p>
    <w:p w:rsidR="00F90EB0" w:rsidRPr="004C3E32" w:rsidRDefault="0094273D" w:rsidP="008968A2">
      <w:pPr>
        <w:spacing w:before="100" w:beforeAutospacing="1" w:after="100" w:afterAutospacing="1"/>
      </w:pPr>
      <w:r w:rsidRPr="00F52B3B">
        <w:rPr>
          <w:b/>
        </w:rPr>
        <w:t xml:space="preserve">1. </w:t>
      </w:r>
      <w:r w:rsidR="000A3AF0" w:rsidRPr="00F52B3B">
        <w:rPr>
          <w:b/>
        </w:rPr>
        <w:tab/>
      </w:r>
      <w:r w:rsidR="003F2EFA" w:rsidRPr="004C3E32">
        <w:t>The Lead Donor agrees to cause to be performed an annual audit of the</w:t>
      </w:r>
      <w:r w:rsidR="00D3226B" w:rsidRPr="004C3E32">
        <w:t xml:space="preserve"> </w:t>
      </w:r>
      <w:r w:rsidR="000A3AF0" w:rsidRPr="004C3E32">
        <w:t>Program</w:t>
      </w:r>
      <w:r w:rsidR="003F2EFA" w:rsidRPr="004C3E32">
        <w:t xml:space="preserve">. </w:t>
      </w:r>
      <w:r w:rsidR="00F90EB0" w:rsidRPr="004C3E32">
        <w:t xml:space="preserve">The Lead Donor will maintain books, records, documents and other evidence in accordance with the Lead Donor’s usual accounting procedures in order to sufficiently substantiate charges to </w:t>
      </w:r>
      <w:r w:rsidR="00B021F0" w:rsidRPr="004C3E32">
        <w:t xml:space="preserve">the </w:t>
      </w:r>
      <w:r w:rsidR="00F90EB0" w:rsidRPr="004C3E32">
        <w:t xml:space="preserve">Co-Donor’s funds under this Arrangement.  </w:t>
      </w:r>
      <w:r w:rsidR="003F2EFA" w:rsidRPr="004C3E32">
        <w:t xml:space="preserve">Auditing of accounts shall at all times be in accordance with </w:t>
      </w:r>
      <w:r w:rsidR="0026664A" w:rsidRPr="004C3E32">
        <w:t>[</w:t>
      </w:r>
      <w:r w:rsidR="003F2EFA" w:rsidRPr="004C3E32">
        <w:t>Inte</w:t>
      </w:r>
      <w:r w:rsidR="0026664A" w:rsidRPr="004C3E32">
        <w:t>rnational Standards of Auditing] [</w:t>
      </w:r>
      <w:r w:rsidR="003F2EFA" w:rsidRPr="004C3E32">
        <w:t>audit standards issued by the International Organization of Supreme Audit Institutions</w:t>
      </w:r>
      <w:r w:rsidR="0026664A" w:rsidRPr="004C3E32">
        <w:t>] [</w:t>
      </w:r>
      <w:r w:rsidR="0026664A" w:rsidRPr="004C3E32">
        <w:rPr>
          <w:i/>
        </w:rPr>
        <w:t>other</w:t>
      </w:r>
      <w:r w:rsidR="0026664A" w:rsidRPr="004C3E32">
        <w:t>]</w:t>
      </w:r>
      <w:r w:rsidR="003F2EFA" w:rsidRPr="004C3E32">
        <w:t xml:space="preserve">. </w:t>
      </w:r>
      <w:r w:rsidR="000A3AF0" w:rsidRPr="004C3E32">
        <w:t xml:space="preserve"> </w:t>
      </w:r>
      <w:r w:rsidR="00F90EB0" w:rsidRPr="004C3E32">
        <w:t>The Lead Donor agrees to furnish copies of these audit reports to the Co-Donor, along with such other related information, records</w:t>
      </w:r>
      <w:r w:rsidR="00B8267F" w:rsidRPr="004C3E32">
        <w:t>,</w:t>
      </w:r>
      <w:r w:rsidR="00F90EB0" w:rsidRPr="004C3E32">
        <w:t xml:space="preserve"> and documents supporting expenditure of Co-Donor funds that </w:t>
      </w:r>
      <w:r w:rsidR="0023494D" w:rsidRPr="004C3E32">
        <w:t xml:space="preserve">the </w:t>
      </w:r>
      <w:r w:rsidR="00F90EB0" w:rsidRPr="004C3E32">
        <w:t>Co-Donor may reasonably request with respect to questions arising from any audit report.</w:t>
      </w:r>
    </w:p>
    <w:p w:rsidR="006133DA" w:rsidRPr="004C3E32" w:rsidRDefault="003F2EFA" w:rsidP="008968A2">
      <w:pPr>
        <w:autoSpaceDE w:val="0"/>
        <w:autoSpaceDN w:val="0"/>
        <w:adjustRightInd w:val="0"/>
        <w:spacing w:before="100" w:beforeAutospacing="1" w:after="100" w:afterAutospacing="1"/>
        <w:rPr>
          <w:b/>
          <w:bCs/>
        </w:rPr>
      </w:pPr>
      <w:r w:rsidRPr="004C3E32">
        <w:t>Additionally, the Lead Donor shall conduct a final evaluation of the</w:t>
      </w:r>
      <w:r w:rsidR="00DD1D53" w:rsidRPr="004C3E32">
        <w:t xml:space="preserve"> </w:t>
      </w:r>
      <w:r w:rsidR="00D40333" w:rsidRPr="004C3E32">
        <w:t>Program</w:t>
      </w:r>
      <w:r w:rsidR="00DD1D53" w:rsidRPr="004C3E32">
        <w:t xml:space="preserve"> </w:t>
      </w:r>
      <w:r w:rsidR="000A3AF0" w:rsidRPr="004C3E32">
        <w:t>using the Donors’ P</w:t>
      </w:r>
      <w:r w:rsidRPr="004C3E32">
        <w:t xml:space="preserve">rogram funds. </w:t>
      </w:r>
      <w:r w:rsidR="000A3AF0" w:rsidRPr="004C3E32">
        <w:t xml:space="preserve"> </w:t>
      </w:r>
      <w:r w:rsidRPr="004C3E32">
        <w:t xml:space="preserve">Additional periodic </w:t>
      </w:r>
      <w:r w:rsidR="002A4F9D" w:rsidRPr="004C3E32">
        <w:t xml:space="preserve">reviews </w:t>
      </w:r>
      <w:r w:rsidRPr="004C3E32">
        <w:t xml:space="preserve">of all or parts of the </w:t>
      </w:r>
      <w:r w:rsidR="000A3AF0" w:rsidRPr="004C3E32">
        <w:t xml:space="preserve">Program </w:t>
      </w:r>
      <w:r w:rsidR="002A4F9D" w:rsidRPr="004C3E32">
        <w:t xml:space="preserve">will be conducted as required by the Lead Donor. </w:t>
      </w:r>
      <w:r w:rsidRPr="004C3E32">
        <w:t xml:space="preserve"> </w:t>
      </w:r>
    </w:p>
    <w:p w:rsidR="002249DC" w:rsidRPr="004C3E32" w:rsidRDefault="002A4F9D" w:rsidP="008968A2">
      <w:pPr>
        <w:autoSpaceDE w:val="0"/>
        <w:autoSpaceDN w:val="0"/>
        <w:adjustRightInd w:val="0"/>
        <w:spacing w:before="100" w:beforeAutospacing="1" w:after="100" w:afterAutospacing="1"/>
      </w:pPr>
      <w:r w:rsidRPr="004C3E32">
        <w:t xml:space="preserve">By </w:t>
      </w:r>
      <w:r w:rsidR="000A3AF0" w:rsidRPr="004C3E32">
        <w:t>[</w:t>
      </w:r>
      <w:r w:rsidR="000A3AF0" w:rsidRPr="004C3E32">
        <w:rPr>
          <w:i/>
        </w:rPr>
        <w:t>Specify Date</w:t>
      </w:r>
      <w:r w:rsidR="000A3AF0" w:rsidRPr="004C3E32">
        <w:t>]</w:t>
      </w:r>
      <w:r w:rsidR="00695DE9" w:rsidRPr="004C3E32">
        <w:t xml:space="preserve"> </w:t>
      </w:r>
      <w:r w:rsidRPr="004C3E32">
        <w:t xml:space="preserve">of every year and </w:t>
      </w:r>
      <w:r w:rsidR="002249DC" w:rsidRPr="004C3E32">
        <w:t>before the</w:t>
      </w:r>
      <w:r w:rsidR="00CB3B4F" w:rsidRPr="004C3E32">
        <w:t xml:space="preserve"> first a</w:t>
      </w:r>
      <w:r w:rsidR="002249DC" w:rsidRPr="004C3E32">
        <w:t>nnual Donor Meeting</w:t>
      </w:r>
      <w:r w:rsidRPr="004C3E32">
        <w:t>,</w:t>
      </w:r>
      <w:r w:rsidR="002249DC" w:rsidRPr="004C3E32">
        <w:t xml:space="preserve"> the Lead Donor will submit to the Co-Donor </w:t>
      </w:r>
      <w:r w:rsidR="000803FD" w:rsidRPr="004C3E32">
        <w:t xml:space="preserve">for information </w:t>
      </w:r>
      <w:r w:rsidR="002249DC" w:rsidRPr="004C3E32">
        <w:t xml:space="preserve">a copy </w:t>
      </w:r>
      <w:r w:rsidR="00D01257" w:rsidRPr="004C3E32">
        <w:t xml:space="preserve">of </w:t>
      </w:r>
      <w:r w:rsidR="002249DC" w:rsidRPr="004C3E32">
        <w:t>the following documentation:</w:t>
      </w:r>
    </w:p>
    <w:p w:rsidR="00610630" w:rsidRPr="004C3E32" w:rsidRDefault="002249DC" w:rsidP="008968A2">
      <w:pPr>
        <w:tabs>
          <w:tab w:val="left" w:pos="284"/>
        </w:tabs>
        <w:autoSpaceDE w:val="0"/>
        <w:autoSpaceDN w:val="0"/>
        <w:adjustRightInd w:val="0"/>
        <w:spacing w:before="100" w:beforeAutospacing="1" w:after="100" w:afterAutospacing="1"/>
      </w:pPr>
      <w:r w:rsidRPr="004C3E32">
        <w:t xml:space="preserve">• </w:t>
      </w:r>
      <w:r w:rsidR="00CB537D" w:rsidRPr="004C3E32">
        <w:tab/>
      </w:r>
      <w:r w:rsidR="00610630" w:rsidRPr="004C3E32">
        <w:t>T</w:t>
      </w:r>
      <w:r w:rsidRPr="004C3E32">
        <w:t>he annual progress report</w:t>
      </w:r>
      <w:r w:rsidR="001B3BAB" w:rsidRPr="004C3E32">
        <w:t>;</w:t>
      </w:r>
    </w:p>
    <w:p w:rsidR="002249DC" w:rsidRPr="004C3E32" w:rsidRDefault="002249DC" w:rsidP="008968A2">
      <w:pPr>
        <w:tabs>
          <w:tab w:val="left" w:pos="284"/>
        </w:tabs>
        <w:autoSpaceDE w:val="0"/>
        <w:autoSpaceDN w:val="0"/>
        <w:adjustRightInd w:val="0"/>
        <w:spacing w:before="100" w:beforeAutospacing="1" w:after="100" w:afterAutospacing="1"/>
      </w:pPr>
      <w:r w:rsidRPr="004C3E32">
        <w:t xml:space="preserve">• </w:t>
      </w:r>
      <w:r w:rsidR="00CB537D" w:rsidRPr="004C3E32">
        <w:tab/>
      </w:r>
      <w:r w:rsidR="00610630" w:rsidRPr="004C3E32">
        <w:t>T</w:t>
      </w:r>
      <w:r w:rsidRPr="004C3E32">
        <w:t>he annual financial statement</w:t>
      </w:r>
      <w:r w:rsidR="001B3BAB" w:rsidRPr="004C3E32">
        <w:t>;</w:t>
      </w:r>
      <w:r w:rsidR="002A3A7E" w:rsidRPr="004C3E32">
        <w:t xml:space="preserve"> and</w:t>
      </w:r>
    </w:p>
    <w:p w:rsidR="00BE012E" w:rsidRPr="004C3E32" w:rsidRDefault="002249DC" w:rsidP="008968A2">
      <w:pPr>
        <w:tabs>
          <w:tab w:val="left" w:pos="284"/>
        </w:tabs>
        <w:autoSpaceDE w:val="0"/>
        <w:autoSpaceDN w:val="0"/>
        <w:adjustRightInd w:val="0"/>
        <w:spacing w:before="100" w:beforeAutospacing="1" w:after="100" w:afterAutospacing="1"/>
        <w:ind w:left="284" w:hanging="284"/>
      </w:pPr>
      <w:r w:rsidRPr="004C3E32">
        <w:t xml:space="preserve">• </w:t>
      </w:r>
      <w:r w:rsidR="00CB537D" w:rsidRPr="004C3E32">
        <w:tab/>
      </w:r>
      <w:r w:rsidR="004B34E0" w:rsidRPr="004C3E32">
        <w:t xml:space="preserve">The </w:t>
      </w:r>
      <w:r w:rsidR="002A4F9D" w:rsidRPr="004C3E32">
        <w:t>annual</w:t>
      </w:r>
      <w:r w:rsidR="004B34E0" w:rsidRPr="004C3E32">
        <w:t xml:space="preserve"> audit</w:t>
      </w:r>
      <w:r w:rsidR="007845CD" w:rsidRPr="004C3E32">
        <w:t xml:space="preserve"> report</w:t>
      </w:r>
      <w:r w:rsidR="0009314D" w:rsidRPr="004C3E32">
        <w:t>,</w:t>
      </w:r>
      <w:r w:rsidR="007845CD" w:rsidRPr="004C3E32">
        <w:t xml:space="preserve"> which </w:t>
      </w:r>
      <w:r w:rsidR="004B34E0" w:rsidRPr="004C3E32">
        <w:t>will</w:t>
      </w:r>
      <w:r w:rsidR="002A4F9D" w:rsidRPr="004C3E32">
        <w:t xml:space="preserve"> report amounts of funds</w:t>
      </w:r>
      <w:r w:rsidR="00782C1E" w:rsidRPr="004C3E32">
        <w:t>, if any,</w:t>
      </w:r>
      <w:r w:rsidR="002A4F9D" w:rsidRPr="004C3E32">
        <w:t xml:space="preserve"> used to pay any customs duties or finance value-added taxes o</w:t>
      </w:r>
      <w:r w:rsidR="00C77D48" w:rsidRPr="004C3E32">
        <w:t>n</w:t>
      </w:r>
      <w:r w:rsidR="002A4F9D" w:rsidRPr="004C3E32">
        <w:t xml:space="preserve"> commodities</w:t>
      </w:r>
      <w:r w:rsidR="00C17E23" w:rsidRPr="004C3E32">
        <w:t xml:space="preserve"> </w:t>
      </w:r>
      <w:r w:rsidR="002A4F9D" w:rsidRPr="004C3E32">
        <w:t xml:space="preserve">under </w:t>
      </w:r>
      <w:r w:rsidR="00C77D48" w:rsidRPr="004C3E32">
        <w:t xml:space="preserve">the </w:t>
      </w:r>
      <w:r w:rsidR="00D40333" w:rsidRPr="004C3E32">
        <w:t>Program</w:t>
      </w:r>
      <w:r w:rsidR="006E7A8B" w:rsidRPr="004C3E32">
        <w:t xml:space="preserve"> (and USAID’s proportion of such amounts)</w:t>
      </w:r>
      <w:r w:rsidR="00B021F0" w:rsidRPr="004C3E32">
        <w:t>.</w:t>
      </w:r>
    </w:p>
    <w:p w:rsidR="002249DC" w:rsidRPr="004C3E32" w:rsidRDefault="002249DC" w:rsidP="008968A2">
      <w:pPr>
        <w:autoSpaceDE w:val="0"/>
        <w:autoSpaceDN w:val="0"/>
        <w:adjustRightInd w:val="0"/>
        <w:spacing w:before="100" w:beforeAutospacing="1" w:after="100" w:afterAutospacing="1"/>
      </w:pPr>
      <w:r w:rsidRPr="004C3E32">
        <w:t>Within the same deadline the Lead Donor will submit to the Co-Donor</w:t>
      </w:r>
      <w:r w:rsidR="000803FD" w:rsidRPr="004C3E32">
        <w:t xml:space="preserve"> </w:t>
      </w:r>
      <w:r w:rsidRPr="004C3E32">
        <w:t>for information:</w:t>
      </w:r>
    </w:p>
    <w:p w:rsidR="002249DC" w:rsidRPr="004C3E32" w:rsidRDefault="002249DC" w:rsidP="008968A2">
      <w:pPr>
        <w:tabs>
          <w:tab w:val="left" w:pos="284"/>
        </w:tabs>
        <w:autoSpaceDE w:val="0"/>
        <w:autoSpaceDN w:val="0"/>
        <w:adjustRightInd w:val="0"/>
        <w:spacing w:before="100" w:beforeAutospacing="1" w:after="100" w:afterAutospacing="1"/>
      </w:pPr>
      <w:r w:rsidRPr="004C3E32">
        <w:t xml:space="preserve">• </w:t>
      </w:r>
      <w:r w:rsidR="00CB537D" w:rsidRPr="004C3E32">
        <w:tab/>
      </w:r>
      <w:r w:rsidR="002A3A7E" w:rsidRPr="004C3E32">
        <w:t>T</w:t>
      </w:r>
      <w:r w:rsidR="00B021F0" w:rsidRPr="004C3E32">
        <w:t xml:space="preserve">he </w:t>
      </w:r>
      <w:r w:rsidRPr="004C3E32">
        <w:t>Lead Donor’s assessment of the above</w:t>
      </w:r>
      <w:r w:rsidR="00B021F0" w:rsidRPr="004C3E32">
        <w:t>-</w:t>
      </w:r>
      <w:r w:rsidRPr="004C3E32">
        <w:t>mentioned documentation</w:t>
      </w:r>
      <w:r w:rsidR="001B3BAB" w:rsidRPr="004C3E32">
        <w:t xml:space="preserve">; and </w:t>
      </w:r>
    </w:p>
    <w:p w:rsidR="000803FD" w:rsidRPr="004C3E32" w:rsidRDefault="002249DC" w:rsidP="008968A2">
      <w:pPr>
        <w:tabs>
          <w:tab w:val="left" w:pos="284"/>
        </w:tabs>
        <w:autoSpaceDE w:val="0"/>
        <w:autoSpaceDN w:val="0"/>
        <w:adjustRightInd w:val="0"/>
        <w:spacing w:before="100" w:beforeAutospacing="1" w:after="100" w:afterAutospacing="1"/>
        <w:ind w:left="284" w:hanging="284"/>
      </w:pPr>
      <w:r w:rsidRPr="004C3E32">
        <w:t xml:space="preserve">• </w:t>
      </w:r>
      <w:r w:rsidR="00CB537D" w:rsidRPr="004C3E32">
        <w:tab/>
      </w:r>
      <w:r w:rsidR="002A3A7E" w:rsidRPr="004C3E32">
        <w:t>T</w:t>
      </w:r>
      <w:r w:rsidR="00B021F0" w:rsidRPr="004C3E32">
        <w:t xml:space="preserve">he </w:t>
      </w:r>
      <w:r w:rsidRPr="004C3E32">
        <w:t xml:space="preserve">Lead Donor’s draft </w:t>
      </w:r>
      <w:r w:rsidR="004B34E0" w:rsidRPr="004C3E32">
        <w:t xml:space="preserve">agenda </w:t>
      </w:r>
      <w:r w:rsidRPr="004C3E32">
        <w:t xml:space="preserve">for the meeting highlighting key issues and strategic matters which the Lead Donor plans to discuss </w:t>
      </w:r>
      <w:r w:rsidR="004B34E0" w:rsidRPr="004C3E32">
        <w:t>with Co-</w:t>
      </w:r>
      <w:r w:rsidR="00E83526" w:rsidRPr="004C3E32">
        <w:t>D</w:t>
      </w:r>
      <w:r w:rsidR="004B34E0" w:rsidRPr="004C3E32">
        <w:t xml:space="preserve">onor on the </w:t>
      </w:r>
      <w:r w:rsidR="00D40333" w:rsidRPr="004C3E32">
        <w:t>Program</w:t>
      </w:r>
      <w:r w:rsidR="00613118" w:rsidRPr="004C3E32">
        <w:t>.</w:t>
      </w:r>
    </w:p>
    <w:p w:rsidR="002249DC" w:rsidRPr="004C3E32" w:rsidRDefault="002249DC" w:rsidP="008968A2">
      <w:pPr>
        <w:autoSpaceDE w:val="0"/>
        <w:autoSpaceDN w:val="0"/>
        <w:adjustRightInd w:val="0"/>
        <w:spacing w:before="100" w:beforeAutospacing="1" w:after="100" w:afterAutospacing="1"/>
      </w:pPr>
      <w:r w:rsidRPr="004C3E32">
        <w:t>The above-mentioned provisions will apply correspondingly to the final report</w:t>
      </w:r>
      <w:r w:rsidR="00D3226B" w:rsidRPr="004C3E32">
        <w:t xml:space="preserve"> relating to the Co-Donor’s contribution</w:t>
      </w:r>
      <w:r w:rsidR="00B8267F" w:rsidRPr="004C3E32">
        <w:t>.</w:t>
      </w:r>
    </w:p>
    <w:p w:rsidR="000A3AF0" w:rsidRPr="00F52B3B" w:rsidRDefault="00610630" w:rsidP="008968A2">
      <w:pPr>
        <w:pStyle w:val="Heading1"/>
        <w:spacing w:before="100" w:beforeAutospacing="1" w:after="100" w:afterAutospacing="1" w:line="240" w:lineRule="auto"/>
        <w:rPr>
          <w:rFonts w:cs="Times New Roman"/>
          <w:sz w:val="24"/>
          <w:szCs w:val="24"/>
        </w:rPr>
      </w:pPr>
      <w:r w:rsidRPr="004C3E32">
        <w:rPr>
          <w:rStyle w:val="Strong"/>
          <w:rFonts w:cs="Times New Roman"/>
          <w:sz w:val="24"/>
          <w:szCs w:val="24"/>
        </w:rPr>
        <w:lastRenderedPageBreak/>
        <w:t>2</w:t>
      </w:r>
      <w:r w:rsidR="002249DC" w:rsidRPr="004C3E32">
        <w:rPr>
          <w:rStyle w:val="Strong"/>
          <w:rFonts w:cs="Times New Roman"/>
          <w:sz w:val="24"/>
          <w:szCs w:val="24"/>
        </w:rPr>
        <w:t>.</w:t>
      </w:r>
      <w:r w:rsidR="000A3AF0" w:rsidRPr="004C3E32">
        <w:rPr>
          <w:rStyle w:val="Strong"/>
          <w:rFonts w:cs="Times New Roman"/>
          <w:sz w:val="24"/>
          <w:szCs w:val="24"/>
        </w:rPr>
        <w:tab/>
      </w:r>
      <w:r w:rsidR="000A3AF0" w:rsidRPr="004C3E32">
        <w:rPr>
          <w:rFonts w:cs="Times New Roman"/>
          <w:sz w:val="24"/>
          <w:szCs w:val="24"/>
        </w:rPr>
        <w:t>The Lead Donor will further submit to the Co-Donor for information, as soon as it is available, a copy of the agreed minutes from the Annual Donors’ Meeting.</w:t>
      </w:r>
    </w:p>
    <w:p w:rsidR="002249DC" w:rsidRPr="004C3E32" w:rsidRDefault="00610630" w:rsidP="008968A2">
      <w:pPr>
        <w:autoSpaceDE w:val="0"/>
        <w:autoSpaceDN w:val="0"/>
        <w:adjustRightInd w:val="0"/>
        <w:spacing w:before="100" w:beforeAutospacing="1" w:after="100" w:afterAutospacing="1"/>
      </w:pPr>
      <w:r w:rsidRPr="00F52B3B">
        <w:rPr>
          <w:rStyle w:val="Strong"/>
        </w:rPr>
        <w:t>3</w:t>
      </w:r>
      <w:r w:rsidR="002249DC" w:rsidRPr="00F52B3B">
        <w:rPr>
          <w:rStyle w:val="Strong"/>
        </w:rPr>
        <w:t>.</w:t>
      </w:r>
      <w:r w:rsidR="00A2072A" w:rsidRPr="00F52B3B">
        <w:rPr>
          <w:rStyle w:val="Strong"/>
        </w:rPr>
        <w:tab/>
      </w:r>
      <w:r w:rsidR="002249DC" w:rsidRPr="004C3E32">
        <w:t xml:space="preserve">If a review or evaluation of the </w:t>
      </w:r>
      <w:r w:rsidR="00D40333" w:rsidRPr="004C3E32">
        <w:t>Program</w:t>
      </w:r>
      <w:r w:rsidR="00A2072A" w:rsidRPr="004C3E32">
        <w:t xml:space="preserve"> </w:t>
      </w:r>
      <w:r w:rsidR="002249DC" w:rsidRPr="004C3E32">
        <w:t>is carried out, the following will</w:t>
      </w:r>
      <w:r w:rsidR="008D2EB4" w:rsidRPr="004C3E32">
        <w:t xml:space="preserve"> </w:t>
      </w:r>
      <w:r w:rsidR="002249DC" w:rsidRPr="004C3E32">
        <w:t>be submitted to the Co-Donor for information:</w:t>
      </w:r>
    </w:p>
    <w:p w:rsidR="002249DC" w:rsidRPr="004C3E32" w:rsidRDefault="002249DC" w:rsidP="008968A2">
      <w:pPr>
        <w:tabs>
          <w:tab w:val="left" w:pos="284"/>
        </w:tabs>
        <w:autoSpaceDE w:val="0"/>
        <w:autoSpaceDN w:val="0"/>
        <w:adjustRightInd w:val="0"/>
        <w:spacing w:before="100" w:beforeAutospacing="1" w:after="100" w:afterAutospacing="1"/>
      </w:pPr>
      <w:r w:rsidRPr="004C3E32">
        <w:t xml:space="preserve">• </w:t>
      </w:r>
      <w:r w:rsidR="00CB537D" w:rsidRPr="004C3E32">
        <w:tab/>
      </w:r>
      <w:r w:rsidR="00610630" w:rsidRPr="004C3E32">
        <w:t>P</w:t>
      </w:r>
      <w:r w:rsidRPr="004C3E32">
        <w:t>rior to the review/evaluation</w:t>
      </w:r>
      <w:r w:rsidR="00B021F0" w:rsidRPr="004C3E32">
        <w:t>,</w:t>
      </w:r>
      <w:r w:rsidRPr="004C3E32">
        <w:t xml:space="preserve"> a copy of the draft Terms of Reference</w:t>
      </w:r>
      <w:r w:rsidR="001B3BAB" w:rsidRPr="004C3E32">
        <w:t>; and</w:t>
      </w:r>
    </w:p>
    <w:p w:rsidR="002249DC" w:rsidRPr="004C3E32" w:rsidRDefault="002249DC" w:rsidP="008968A2">
      <w:pPr>
        <w:tabs>
          <w:tab w:val="left" w:pos="284"/>
        </w:tabs>
        <w:autoSpaceDE w:val="0"/>
        <w:autoSpaceDN w:val="0"/>
        <w:adjustRightInd w:val="0"/>
        <w:spacing w:before="100" w:beforeAutospacing="1" w:after="100" w:afterAutospacing="1"/>
        <w:ind w:left="284" w:hanging="284"/>
      </w:pPr>
      <w:r w:rsidRPr="004C3E32">
        <w:t xml:space="preserve">• </w:t>
      </w:r>
      <w:r w:rsidR="00CB537D" w:rsidRPr="004C3E32">
        <w:tab/>
      </w:r>
      <w:r w:rsidR="00610630" w:rsidRPr="004C3E32">
        <w:t>A</w:t>
      </w:r>
      <w:r w:rsidRPr="004C3E32">
        <w:t xml:space="preserve"> copy </w:t>
      </w:r>
      <w:r w:rsidR="008D2EB4" w:rsidRPr="004C3E32">
        <w:t xml:space="preserve">of </w:t>
      </w:r>
      <w:r w:rsidRPr="004C3E32">
        <w:t xml:space="preserve">the review/evaluation report, any comments by </w:t>
      </w:r>
      <w:r w:rsidR="00B8267F" w:rsidRPr="004C3E32">
        <w:t xml:space="preserve">the Government of </w:t>
      </w:r>
      <w:r w:rsidR="00246A34" w:rsidRPr="00F52B3B">
        <w:t>[</w:t>
      </w:r>
      <w:r w:rsidR="00246A34" w:rsidRPr="00F52B3B">
        <w:rPr>
          <w:i/>
        </w:rPr>
        <w:t>Name of the Partner Country</w:t>
      </w:r>
      <w:r w:rsidR="00246A34" w:rsidRPr="00F52B3B">
        <w:t xml:space="preserve">] </w:t>
      </w:r>
      <w:r w:rsidR="00382B8E" w:rsidRPr="004C3E32">
        <w:t>on</w:t>
      </w:r>
      <w:r w:rsidRPr="004C3E32">
        <w:t xml:space="preserve"> the report, the Lead Donor’s assessment of the report, and suggestions </w:t>
      </w:r>
      <w:r w:rsidR="0023494D" w:rsidRPr="004C3E32">
        <w:t>of</w:t>
      </w:r>
      <w:r w:rsidRPr="004C3E32">
        <w:t xml:space="preserve"> any follow-up actions.</w:t>
      </w:r>
    </w:p>
    <w:p w:rsidR="00BA1CB5" w:rsidRPr="004C3E32" w:rsidRDefault="002249DC" w:rsidP="008968A2">
      <w:pPr>
        <w:autoSpaceDE w:val="0"/>
        <w:autoSpaceDN w:val="0"/>
        <w:adjustRightInd w:val="0"/>
        <w:spacing w:before="100" w:beforeAutospacing="1" w:after="100" w:afterAutospacing="1"/>
      </w:pPr>
      <w:r w:rsidRPr="004C3E32">
        <w:t xml:space="preserve">Within </w:t>
      </w:r>
      <w:r w:rsidR="000E2424" w:rsidRPr="004C3E32">
        <w:t xml:space="preserve">six </w:t>
      </w:r>
      <w:r w:rsidR="00610630" w:rsidRPr="004C3E32">
        <w:t xml:space="preserve">months </w:t>
      </w:r>
      <w:r w:rsidR="00EB6F59" w:rsidRPr="004C3E32">
        <w:t xml:space="preserve">after the end of the calendar year, the </w:t>
      </w:r>
      <w:r w:rsidRPr="004C3E32">
        <w:t>Lead Donor will submit to the Co-Donor a</w:t>
      </w:r>
      <w:r w:rsidR="00D01257" w:rsidRPr="004C3E32">
        <w:t>n audited financial</w:t>
      </w:r>
      <w:r w:rsidRPr="004C3E32">
        <w:t xml:space="preserve"> statement showing, as per the end of the previous fiscal year, funds</w:t>
      </w:r>
      <w:r w:rsidR="00EB6F59" w:rsidRPr="004C3E32">
        <w:t xml:space="preserve"> </w:t>
      </w:r>
      <w:r w:rsidRPr="004C3E32">
        <w:t xml:space="preserve">received from the Co-Donor, funds disbursed </w:t>
      </w:r>
      <w:r w:rsidR="00613118" w:rsidRPr="004C3E32">
        <w:t xml:space="preserve">under </w:t>
      </w:r>
      <w:r w:rsidR="00F817E7" w:rsidRPr="004C3E32">
        <w:t xml:space="preserve">the </w:t>
      </w:r>
      <w:r w:rsidR="00D40333" w:rsidRPr="004C3E32">
        <w:t>Program</w:t>
      </w:r>
      <w:r w:rsidR="00EB6F59" w:rsidRPr="004C3E32">
        <w:t>,</w:t>
      </w:r>
      <w:r w:rsidRPr="004C3E32">
        <w:t xml:space="preserve"> each Donor’s contribution to the disbursements and the balance of the contribution carried over to the following year. </w:t>
      </w:r>
      <w:r w:rsidR="00246A34" w:rsidRPr="004C3E32">
        <w:t xml:space="preserve"> </w:t>
      </w:r>
      <w:r w:rsidRPr="004C3E32">
        <w:t xml:space="preserve">The financial statement will be in </w:t>
      </w:r>
      <w:r w:rsidR="00246A34" w:rsidRPr="004C3E32">
        <w:t>[</w:t>
      </w:r>
      <w:r w:rsidR="00246A34" w:rsidRPr="004C3E32">
        <w:rPr>
          <w:i/>
        </w:rPr>
        <w:t>Specify Currency</w:t>
      </w:r>
      <w:r w:rsidR="00246A34" w:rsidRPr="004C3E32">
        <w:t>]</w:t>
      </w:r>
      <w:r w:rsidRPr="004C3E32">
        <w:t>.</w:t>
      </w:r>
      <w:r w:rsidR="000A03C9" w:rsidRPr="004C3E32">
        <w:t xml:space="preserve"> </w:t>
      </w:r>
    </w:p>
    <w:p w:rsidR="0094273D" w:rsidRPr="004C3E32" w:rsidRDefault="00AD7433" w:rsidP="008968A2">
      <w:pPr>
        <w:autoSpaceDE w:val="0"/>
        <w:autoSpaceDN w:val="0"/>
        <w:adjustRightInd w:val="0"/>
        <w:spacing w:before="100" w:beforeAutospacing="1" w:after="100" w:afterAutospacing="1"/>
      </w:pPr>
      <w:r w:rsidRPr="004C3E32">
        <w:t>Further, the Lead Donor will submit to the Co-Donor a copy of any audit report pertaining to the bank account mentioned in Paragraph IV, Section 2 above.</w:t>
      </w:r>
    </w:p>
    <w:p w:rsidR="002F6BCD" w:rsidRPr="004C3E32" w:rsidRDefault="00816031" w:rsidP="008968A2">
      <w:pPr>
        <w:spacing w:before="100" w:beforeAutospacing="1" w:after="100" w:afterAutospacing="1"/>
        <w:rPr>
          <w:lang w:val="en-GB"/>
        </w:rPr>
      </w:pPr>
      <w:r w:rsidRPr="00F52B3B">
        <w:rPr>
          <w:rStyle w:val="Strong"/>
          <w:lang w:val="en-GB"/>
        </w:rPr>
        <w:t xml:space="preserve">Paragraph VI   Reservations </w:t>
      </w:r>
    </w:p>
    <w:p w:rsidR="00816031" w:rsidRPr="004C3E32" w:rsidRDefault="00816031" w:rsidP="008968A2">
      <w:pPr>
        <w:autoSpaceDE w:val="0"/>
        <w:autoSpaceDN w:val="0"/>
        <w:adjustRightInd w:val="0"/>
        <w:spacing w:before="100" w:beforeAutospacing="1" w:after="100" w:afterAutospacing="1"/>
      </w:pPr>
      <w:r w:rsidRPr="004C3E32">
        <w:rPr>
          <w:b/>
        </w:rPr>
        <w:t>1.</w:t>
      </w:r>
      <w:r w:rsidR="00E9382A" w:rsidRPr="004C3E32">
        <w:rPr>
          <w:b/>
        </w:rPr>
        <w:tab/>
      </w:r>
      <w:r w:rsidRPr="004C3E32">
        <w:t>The Donors will do their utmost to reach a joint position on how to handle the matter if one or more of the Donors are of the opinion that its contribution has not been, or will not be, used and/or accounted for by the</w:t>
      </w:r>
      <w:r w:rsidR="00D90F56" w:rsidRPr="004C3E32">
        <w:t xml:space="preserve"> </w:t>
      </w:r>
      <w:r w:rsidR="00E9382A" w:rsidRPr="004C3E32">
        <w:t>Program</w:t>
      </w:r>
      <w:r w:rsidRPr="004C3E32">
        <w:t xml:space="preserve">, including if one or more of the Donors are of the opinion that political changes which would negatively affect the achievement of the goal and objectives of the </w:t>
      </w:r>
      <w:r w:rsidR="00D40333" w:rsidRPr="004C3E32">
        <w:t>Program</w:t>
      </w:r>
      <w:r w:rsidRPr="004C3E32">
        <w:t xml:space="preserve"> have occurred. </w:t>
      </w:r>
      <w:r w:rsidR="00E9382A" w:rsidRPr="004C3E32">
        <w:t xml:space="preserve"> </w:t>
      </w:r>
      <w:r w:rsidRPr="004C3E32">
        <w:t>The Donors may decide without affecting other actions</w:t>
      </w:r>
      <w:r w:rsidR="00AD7433" w:rsidRPr="004C3E32">
        <w:t xml:space="preserve"> that</w:t>
      </w:r>
      <w:r w:rsidRPr="004C3E32">
        <w:t xml:space="preserve"> the Lead Donor will:</w:t>
      </w:r>
    </w:p>
    <w:p w:rsidR="00E9382A" w:rsidRPr="004C3E32" w:rsidRDefault="00E9382A" w:rsidP="008968A2">
      <w:pPr>
        <w:autoSpaceDE w:val="0"/>
        <w:autoSpaceDN w:val="0"/>
        <w:adjustRightInd w:val="0"/>
        <w:spacing w:before="100" w:beforeAutospacing="1" w:after="100" w:afterAutospacing="1"/>
      </w:pPr>
    </w:p>
    <w:p w:rsidR="00816031" w:rsidRPr="004C3E32" w:rsidRDefault="00816031" w:rsidP="008968A2">
      <w:pPr>
        <w:tabs>
          <w:tab w:val="left" w:pos="284"/>
        </w:tabs>
        <w:autoSpaceDE w:val="0"/>
        <w:autoSpaceDN w:val="0"/>
        <w:adjustRightInd w:val="0"/>
        <w:spacing w:before="100" w:beforeAutospacing="1" w:after="100" w:afterAutospacing="1"/>
        <w:ind w:left="284" w:hanging="284"/>
      </w:pPr>
      <w:r w:rsidRPr="004C3E32">
        <w:t xml:space="preserve">• </w:t>
      </w:r>
      <w:r w:rsidR="00CB537D" w:rsidRPr="004C3E32">
        <w:tab/>
      </w:r>
      <w:r w:rsidR="000803FD" w:rsidRPr="004C3E32">
        <w:t>W</w:t>
      </w:r>
      <w:r w:rsidRPr="004C3E32">
        <w:t xml:space="preserve">ithhold/suspend any future disbursements </w:t>
      </w:r>
      <w:r w:rsidR="00AD7433" w:rsidRPr="004C3E32">
        <w:t xml:space="preserve">to be made under </w:t>
      </w:r>
      <w:r w:rsidR="00F66064" w:rsidRPr="004C3E32">
        <w:t xml:space="preserve">the </w:t>
      </w:r>
      <w:r w:rsidR="00D40333" w:rsidRPr="004C3E32">
        <w:t>Program</w:t>
      </w:r>
      <w:r w:rsidR="000803FD" w:rsidRPr="004C3E32">
        <w:t>;</w:t>
      </w:r>
    </w:p>
    <w:p w:rsidR="00816031" w:rsidRPr="004C3E32" w:rsidRDefault="00816031" w:rsidP="008968A2">
      <w:pPr>
        <w:tabs>
          <w:tab w:val="left" w:pos="284"/>
        </w:tabs>
        <w:autoSpaceDE w:val="0"/>
        <w:autoSpaceDN w:val="0"/>
        <w:adjustRightInd w:val="0"/>
        <w:spacing w:before="100" w:beforeAutospacing="1" w:after="100" w:afterAutospacing="1"/>
        <w:ind w:left="284" w:hanging="284"/>
      </w:pPr>
      <w:r w:rsidRPr="004C3E32">
        <w:t xml:space="preserve">• </w:t>
      </w:r>
      <w:r w:rsidR="00CB537D" w:rsidRPr="004C3E32">
        <w:tab/>
      </w:r>
      <w:r w:rsidR="000803FD" w:rsidRPr="004C3E32">
        <w:t>R</w:t>
      </w:r>
      <w:r w:rsidRPr="004C3E32">
        <w:t xml:space="preserve">eclaim all or part of the funds already disbursed </w:t>
      </w:r>
      <w:r w:rsidR="00AD7433" w:rsidRPr="004C3E32">
        <w:t xml:space="preserve">through </w:t>
      </w:r>
      <w:r w:rsidR="00F66064" w:rsidRPr="004C3E32">
        <w:t xml:space="preserve">the </w:t>
      </w:r>
      <w:r w:rsidR="00D40333" w:rsidRPr="004C3E32">
        <w:t>Program</w:t>
      </w:r>
      <w:r w:rsidR="000803FD" w:rsidRPr="004C3E32">
        <w:t>;</w:t>
      </w:r>
      <w:r w:rsidRPr="004C3E32">
        <w:t xml:space="preserve"> and/or</w:t>
      </w:r>
    </w:p>
    <w:p w:rsidR="00816031" w:rsidRPr="004C3E32" w:rsidRDefault="00816031" w:rsidP="008968A2">
      <w:pPr>
        <w:tabs>
          <w:tab w:val="left" w:pos="284"/>
          <w:tab w:val="left" w:pos="426"/>
        </w:tabs>
        <w:autoSpaceDE w:val="0"/>
        <w:autoSpaceDN w:val="0"/>
        <w:adjustRightInd w:val="0"/>
        <w:spacing w:before="100" w:beforeAutospacing="1" w:after="100" w:afterAutospacing="1"/>
      </w:pPr>
      <w:r w:rsidRPr="004C3E32">
        <w:t xml:space="preserve">• </w:t>
      </w:r>
      <w:r w:rsidR="00CB537D" w:rsidRPr="004C3E32">
        <w:tab/>
      </w:r>
      <w:r w:rsidR="000803FD" w:rsidRPr="004C3E32">
        <w:t>C</w:t>
      </w:r>
      <w:r w:rsidRPr="004C3E32">
        <w:t xml:space="preserve">ancel the </w:t>
      </w:r>
      <w:r w:rsidR="00D40333" w:rsidRPr="004C3E32">
        <w:t>Program</w:t>
      </w:r>
      <w:r w:rsidRPr="004C3E32">
        <w:t xml:space="preserve"> and this Arrangement.</w:t>
      </w:r>
    </w:p>
    <w:p w:rsidR="00816031" w:rsidRPr="004C3E32" w:rsidRDefault="00816031" w:rsidP="008968A2">
      <w:pPr>
        <w:tabs>
          <w:tab w:val="left" w:pos="284"/>
          <w:tab w:val="left" w:pos="426"/>
        </w:tabs>
        <w:autoSpaceDE w:val="0"/>
        <w:autoSpaceDN w:val="0"/>
        <w:adjustRightInd w:val="0"/>
        <w:spacing w:before="100" w:beforeAutospacing="1" w:after="100" w:afterAutospacing="1"/>
      </w:pPr>
      <w:r w:rsidRPr="004C3E32">
        <w:rPr>
          <w:b/>
        </w:rPr>
        <w:t>2.</w:t>
      </w:r>
      <w:r w:rsidR="00E9382A" w:rsidRPr="004C3E32">
        <w:rPr>
          <w:b/>
        </w:rPr>
        <w:tab/>
      </w:r>
      <w:r w:rsidR="00E9382A" w:rsidRPr="004C3E32">
        <w:rPr>
          <w:b/>
        </w:rPr>
        <w:tab/>
      </w:r>
      <w:r w:rsidR="00E9382A" w:rsidRPr="004C3E32">
        <w:rPr>
          <w:b/>
        </w:rPr>
        <w:tab/>
      </w:r>
      <w:r w:rsidRPr="004C3E32">
        <w:t>If the Donors are unable to reach a joint position on how to handle the matter, each Donor may, without affecting other actions:</w:t>
      </w:r>
    </w:p>
    <w:p w:rsidR="00816031" w:rsidRPr="004C3E32" w:rsidRDefault="00816031" w:rsidP="008968A2">
      <w:pPr>
        <w:tabs>
          <w:tab w:val="left" w:pos="284"/>
          <w:tab w:val="left" w:pos="426"/>
        </w:tabs>
        <w:autoSpaceDE w:val="0"/>
        <w:autoSpaceDN w:val="0"/>
        <w:adjustRightInd w:val="0"/>
        <w:spacing w:before="100" w:beforeAutospacing="1" w:after="100" w:afterAutospacing="1"/>
      </w:pPr>
      <w:r w:rsidRPr="004C3E32">
        <w:t xml:space="preserve">• </w:t>
      </w:r>
      <w:r w:rsidR="00CB537D" w:rsidRPr="004C3E32">
        <w:tab/>
      </w:r>
      <w:r w:rsidR="00F66064" w:rsidRPr="004C3E32">
        <w:t>W</w:t>
      </w:r>
      <w:r w:rsidRPr="004C3E32">
        <w:t>ithhold/suspend any future disbursements to the Lead Donor</w:t>
      </w:r>
      <w:r w:rsidR="00F66064" w:rsidRPr="004C3E32">
        <w:t>;</w:t>
      </w:r>
    </w:p>
    <w:p w:rsidR="00816031" w:rsidRPr="004C3E32" w:rsidRDefault="00816031" w:rsidP="008968A2">
      <w:pPr>
        <w:tabs>
          <w:tab w:val="left" w:pos="284"/>
          <w:tab w:val="left" w:pos="426"/>
        </w:tabs>
        <w:autoSpaceDE w:val="0"/>
        <w:autoSpaceDN w:val="0"/>
        <w:adjustRightInd w:val="0"/>
        <w:spacing w:before="100" w:beforeAutospacing="1" w:after="100" w:afterAutospacing="1"/>
        <w:ind w:left="284" w:hanging="284"/>
      </w:pPr>
      <w:r w:rsidRPr="004C3E32">
        <w:t xml:space="preserve">• </w:t>
      </w:r>
      <w:r w:rsidR="00CB537D" w:rsidRPr="004C3E32">
        <w:tab/>
      </w:r>
      <w:r w:rsidR="00F66064" w:rsidRPr="004C3E32">
        <w:t>R</w:t>
      </w:r>
      <w:r w:rsidRPr="004C3E32">
        <w:t>eclaim any contribution transferred to the Lead Donor, but not yet disbursed</w:t>
      </w:r>
      <w:r w:rsidR="00683769" w:rsidRPr="004C3E32">
        <w:t xml:space="preserve"> for use under </w:t>
      </w:r>
      <w:r w:rsidR="00F66064" w:rsidRPr="004C3E32">
        <w:t>the</w:t>
      </w:r>
      <w:r w:rsidR="000803FD" w:rsidRPr="004C3E32">
        <w:t xml:space="preserve"> </w:t>
      </w:r>
      <w:r w:rsidR="00D40333" w:rsidRPr="004C3E32">
        <w:t>Program</w:t>
      </w:r>
      <w:r w:rsidR="00F66064" w:rsidRPr="004C3E32">
        <w:t>;</w:t>
      </w:r>
      <w:r w:rsidRPr="004C3E32">
        <w:t xml:space="preserve"> and/or</w:t>
      </w:r>
    </w:p>
    <w:p w:rsidR="00816031" w:rsidRPr="004C3E32" w:rsidRDefault="00816031" w:rsidP="008968A2">
      <w:pPr>
        <w:tabs>
          <w:tab w:val="left" w:pos="284"/>
          <w:tab w:val="left" w:pos="426"/>
        </w:tabs>
        <w:autoSpaceDE w:val="0"/>
        <w:autoSpaceDN w:val="0"/>
        <w:adjustRightInd w:val="0"/>
        <w:spacing w:before="100" w:beforeAutospacing="1" w:after="100" w:afterAutospacing="1"/>
      </w:pPr>
      <w:r w:rsidRPr="004C3E32">
        <w:lastRenderedPageBreak/>
        <w:t xml:space="preserve">• </w:t>
      </w:r>
      <w:r w:rsidR="00CB537D" w:rsidRPr="004C3E32">
        <w:tab/>
      </w:r>
      <w:r w:rsidR="00F66064" w:rsidRPr="004C3E32">
        <w:t>R</w:t>
      </w:r>
      <w:r w:rsidRPr="004C3E32">
        <w:t xml:space="preserve">equest, in respect of its contribution, that the Lead Donor takes any such action as </w:t>
      </w:r>
      <w:r w:rsidR="00CB537D" w:rsidRPr="004C3E32">
        <w:tab/>
      </w:r>
      <w:r w:rsidRPr="004C3E32">
        <w:t>mentioned in Section 1 above</w:t>
      </w:r>
      <w:r w:rsidR="00683769" w:rsidRPr="004C3E32">
        <w:t>.</w:t>
      </w:r>
      <w:r w:rsidRPr="004C3E32">
        <w:t xml:space="preserve"> </w:t>
      </w:r>
    </w:p>
    <w:p w:rsidR="00816031" w:rsidRPr="004C3E32" w:rsidRDefault="00816031" w:rsidP="008968A2">
      <w:pPr>
        <w:tabs>
          <w:tab w:val="left" w:pos="284"/>
          <w:tab w:val="left" w:pos="426"/>
        </w:tabs>
        <w:autoSpaceDE w:val="0"/>
        <w:autoSpaceDN w:val="0"/>
        <w:adjustRightInd w:val="0"/>
        <w:spacing w:before="100" w:beforeAutospacing="1" w:after="100" w:afterAutospacing="1"/>
      </w:pPr>
      <w:r w:rsidRPr="004C3E32">
        <w:rPr>
          <w:b/>
        </w:rPr>
        <w:t>3.</w:t>
      </w:r>
      <w:r w:rsidR="00E9382A" w:rsidRPr="004C3E32">
        <w:rPr>
          <w:b/>
        </w:rPr>
        <w:tab/>
      </w:r>
      <w:r w:rsidR="00E9382A" w:rsidRPr="004C3E32">
        <w:rPr>
          <w:b/>
        </w:rPr>
        <w:tab/>
      </w:r>
      <w:r w:rsidR="00E9382A" w:rsidRPr="004C3E32">
        <w:rPr>
          <w:b/>
        </w:rPr>
        <w:tab/>
      </w:r>
      <w:r w:rsidRPr="004C3E32">
        <w:t xml:space="preserve">If a political situation in </w:t>
      </w:r>
      <w:r w:rsidR="00E9382A" w:rsidRPr="004C3E32">
        <w:t>[[</w:t>
      </w:r>
      <w:r w:rsidR="00E9382A" w:rsidRPr="00F52B3B">
        <w:rPr>
          <w:i/>
        </w:rPr>
        <w:t>Name of the Partner Country</w:t>
      </w:r>
      <w:r w:rsidR="00E9382A" w:rsidRPr="00F52B3B">
        <w:t xml:space="preserve">] </w:t>
      </w:r>
      <w:r w:rsidRPr="004C3E32">
        <w:t>should arise which</w:t>
      </w:r>
      <w:r w:rsidR="00782C1E" w:rsidRPr="004C3E32">
        <w:t>,</w:t>
      </w:r>
      <w:r w:rsidRPr="004C3E32">
        <w:t xml:space="preserve"> in the opinion of the Co-Donor</w:t>
      </w:r>
      <w:r w:rsidR="00782C1E" w:rsidRPr="004C3E32">
        <w:t>,</w:t>
      </w:r>
      <w:r w:rsidRPr="004C3E32">
        <w:t xml:space="preserve"> could negatively affect the attainment of the objectives of the Program, the Co-Donor reserves the right, after consultations with the other Donor(s), to withhold or suspend disbursements </w:t>
      </w:r>
      <w:r w:rsidR="00683769" w:rsidRPr="004C3E32">
        <w:t xml:space="preserve">to be made under the </w:t>
      </w:r>
      <w:r w:rsidR="00D40333" w:rsidRPr="004C3E32">
        <w:t>Program</w:t>
      </w:r>
      <w:r w:rsidR="00683769" w:rsidRPr="004C3E32">
        <w:t xml:space="preserve"> </w:t>
      </w:r>
      <w:r w:rsidRPr="004C3E32">
        <w:t xml:space="preserve">from its contribution with immediate effect as well as to terminate this Arrangement upon </w:t>
      </w:r>
      <w:r w:rsidR="00B8267F" w:rsidRPr="004C3E32">
        <w:t xml:space="preserve">four </w:t>
      </w:r>
      <w:r w:rsidRPr="004C3E32">
        <w:t xml:space="preserve">months written notice. Any disbursements of the Co-Donor’s contribution to </w:t>
      </w:r>
      <w:r w:rsidR="00F66064" w:rsidRPr="004C3E32">
        <w:t xml:space="preserve">the </w:t>
      </w:r>
      <w:r w:rsidR="00E9382A" w:rsidRPr="004C3E32">
        <w:t>Program</w:t>
      </w:r>
      <w:r w:rsidR="00D90F56" w:rsidRPr="004C3E32">
        <w:t xml:space="preserve"> </w:t>
      </w:r>
      <w:r w:rsidRPr="004C3E32">
        <w:t>during such notice period will be subject to approval by the Co-Donor.</w:t>
      </w:r>
    </w:p>
    <w:p w:rsidR="00816031" w:rsidRPr="004C3E32" w:rsidRDefault="00816031" w:rsidP="008968A2">
      <w:pPr>
        <w:tabs>
          <w:tab w:val="left" w:pos="284"/>
          <w:tab w:val="left" w:pos="426"/>
        </w:tabs>
        <w:autoSpaceDE w:val="0"/>
        <w:autoSpaceDN w:val="0"/>
        <w:adjustRightInd w:val="0"/>
        <w:spacing w:before="100" w:beforeAutospacing="1" w:after="100" w:afterAutospacing="1"/>
      </w:pPr>
      <w:r w:rsidRPr="004C3E32">
        <w:rPr>
          <w:b/>
        </w:rPr>
        <w:t>4.</w:t>
      </w:r>
      <w:r w:rsidR="00E9382A" w:rsidRPr="004C3E32">
        <w:rPr>
          <w:b/>
        </w:rPr>
        <w:tab/>
      </w:r>
      <w:r w:rsidR="00E9382A" w:rsidRPr="004C3E32">
        <w:rPr>
          <w:b/>
        </w:rPr>
        <w:tab/>
      </w:r>
      <w:r w:rsidR="00E9382A" w:rsidRPr="004C3E32">
        <w:rPr>
          <w:b/>
        </w:rPr>
        <w:tab/>
      </w:r>
      <w:r w:rsidRPr="004C3E32">
        <w:t>If the Lead Donor does not fulfill its commitments according to this Arrangement, each Co-Donor may, after consultations with the Lead Donor, without affecting other actions:</w:t>
      </w:r>
    </w:p>
    <w:p w:rsidR="00816031" w:rsidRPr="004C3E32" w:rsidRDefault="00816031" w:rsidP="008968A2">
      <w:pPr>
        <w:tabs>
          <w:tab w:val="left" w:pos="284"/>
          <w:tab w:val="left" w:pos="426"/>
        </w:tabs>
        <w:autoSpaceDE w:val="0"/>
        <w:autoSpaceDN w:val="0"/>
        <w:adjustRightInd w:val="0"/>
        <w:spacing w:before="100" w:beforeAutospacing="1" w:after="100" w:afterAutospacing="1"/>
      </w:pPr>
      <w:r w:rsidRPr="004C3E32">
        <w:t xml:space="preserve">• </w:t>
      </w:r>
      <w:r w:rsidR="00CB537D" w:rsidRPr="004C3E32">
        <w:tab/>
      </w:r>
      <w:r w:rsidRPr="004C3E32">
        <w:t>Withhold/suspend any future disbursements</w:t>
      </w:r>
      <w:r w:rsidR="00F66064" w:rsidRPr="004C3E32">
        <w:t>;</w:t>
      </w:r>
    </w:p>
    <w:p w:rsidR="00816031" w:rsidRPr="004C3E32" w:rsidRDefault="00816031" w:rsidP="008968A2">
      <w:pPr>
        <w:tabs>
          <w:tab w:val="left" w:pos="284"/>
          <w:tab w:val="left" w:pos="426"/>
        </w:tabs>
        <w:autoSpaceDE w:val="0"/>
        <w:autoSpaceDN w:val="0"/>
        <w:adjustRightInd w:val="0"/>
        <w:spacing w:before="100" w:beforeAutospacing="1" w:after="100" w:afterAutospacing="1"/>
      </w:pPr>
      <w:r w:rsidRPr="004C3E32">
        <w:t xml:space="preserve">• </w:t>
      </w:r>
      <w:r w:rsidR="00CB537D" w:rsidRPr="004C3E32">
        <w:tab/>
      </w:r>
      <w:r w:rsidR="00F66064" w:rsidRPr="004C3E32">
        <w:t>R</w:t>
      </w:r>
      <w:r w:rsidRPr="004C3E32">
        <w:t>eclaim all or part of funds already disbursed to the Lead Donor</w:t>
      </w:r>
      <w:r w:rsidR="00F66064" w:rsidRPr="004C3E32">
        <w:t>;</w:t>
      </w:r>
      <w:r w:rsidRPr="004C3E32">
        <w:t xml:space="preserve"> and/or</w:t>
      </w:r>
    </w:p>
    <w:p w:rsidR="00816031" w:rsidRPr="004C3E32" w:rsidRDefault="00816031" w:rsidP="008968A2">
      <w:pPr>
        <w:tabs>
          <w:tab w:val="left" w:pos="284"/>
          <w:tab w:val="left" w:pos="426"/>
        </w:tabs>
        <w:autoSpaceDE w:val="0"/>
        <w:autoSpaceDN w:val="0"/>
        <w:adjustRightInd w:val="0"/>
        <w:spacing w:before="100" w:beforeAutospacing="1" w:after="100" w:afterAutospacing="1"/>
      </w:pPr>
      <w:r w:rsidRPr="004C3E32">
        <w:t xml:space="preserve">• </w:t>
      </w:r>
      <w:r w:rsidR="00CB537D" w:rsidRPr="004C3E32">
        <w:tab/>
      </w:r>
      <w:r w:rsidR="00F66064" w:rsidRPr="004C3E32">
        <w:t>C</w:t>
      </w:r>
      <w:r w:rsidRPr="004C3E32">
        <w:t>ancel this Arrangement.</w:t>
      </w:r>
    </w:p>
    <w:p w:rsidR="00816031" w:rsidRPr="004C3E32" w:rsidRDefault="00816031" w:rsidP="008968A2">
      <w:pPr>
        <w:tabs>
          <w:tab w:val="left" w:pos="426"/>
        </w:tabs>
        <w:autoSpaceDE w:val="0"/>
        <w:autoSpaceDN w:val="0"/>
        <w:adjustRightInd w:val="0"/>
        <w:spacing w:before="100" w:beforeAutospacing="1" w:after="100" w:afterAutospacing="1"/>
      </w:pPr>
      <w:r w:rsidRPr="004C3E32">
        <w:t xml:space="preserve">In respect of funds already disbursed or irrevocably committed </w:t>
      </w:r>
      <w:r w:rsidR="00683769" w:rsidRPr="004C3E32">
        <w:t xml:space="preserve">under the </w:t>
      </w:r>
      <w:r w:rsidR="00D40333" w:rsidRPr="004C3E32">
        <w:t>Program</w:t>
      </w:r>
      <w:r w:rsidRPr="004C3E32">
        <w:t xml:space="preserve"> </w:t>
      </w:r>
      <w:r w:rsidR="00E9382A" w:rsidRPr="004C3E32">
        <w:t>(</w:t>
      </w:r>
      <w:proofErr w:type="spellStart"/>
      <w:r w:rsidR="00E9382A" w:rsidRPr="004C3E32">
        <w:t>inc.</w:t>
      </w:r>
      <w:proofErr w:type="spellEnd"/>
      <w:r w:rsidR="00E9382A" w:rsidRPr="004C3E32">
        <w:t xml:space="preserve"> </w:t>
      </w:r>
      <w:r w:rsidRPr="004C3E32">
        <w:t>any other third party</w:t>
      </w:r>
      <w:r w:rsidR="00E9382A" w:rsidRPr="004C3E32">
        <w:t>)</w:t>
      </w:r>
      <w:r w:rsidRPr="004C3E32">
        <w:t xml:space="preserve"> in accordance with this Arrangement, the Lead Donor’s repayment to the Co-Donor will be limited to the amount repaid by </w:t>
      </w:r>
      <w:r w:rsidR="00683769" w:rsidRPr="004C3E32">
        <w:t xml:space="preserve">the </w:t>
      </w:r>
      <w:r w:rsidR="00E9382A" w:rsidRPr="004C3E32">
        <w:t>Program</w:t>
      </w:r>
      <w:r w:rsidR="00683769" w:rsidRPr="004C3E32">
        <w:t>.</w:t>
      </w:r>
    </w:p>
    <w:p w:rsidR="00816031" w:rsidRPr="004C3E32" w:rsidRDefault="00816031" w:rsidP="008968A2">
      <w:pPr>
        <w:autoSpaceDE w:val="0"/>
        <w:autoSpaceDN w:val="0"/>
        <w:adjustRightInd w:val="0"/>
        <w:spacing w:before="100" w:beforeAutospacing="1" w:after="100" w:afterAutospacing="1"/>
      </w:pPr>
      <w:r w:rsidRPr="004C3E32">
        <w:rPr>
          <w:b/>
        </w:rPr>
        <w:t>5.</w:t>
      </w:r>
      <w:r w:rsidR="0036719A" w:rsidRPr="004C3E32">
        <w:rPr>
          <w:b/>
        </w:rPr>
        <w:tab/>
      </w:r>
      <w:r w:rsidRPr="004C3E32">
        <w:t xml:space="preserve">The Lead Donor will inform </w:t>
      </w:r>
      <w:r w:rsidR="00F66064" w:rsidRPr="004C3E32">
        <w:t xml:space="preserve">the Government of </w:t>
      </w:r>
      <w:r w:rsidR="00174E9B" w:rsidRPr="00F52B3B">
        <w:t>[</w:t>
      </w:r>
      <w:r w:rsidR="00174E9B" w:rsidRPr="00F52B3B">
        <w:rPr>
          <w:i/>
        </w:rPr>
        <w:t>Name of Partner Country</w:t>
      </w:r>
      <w:r w:rsidR="00174E9B" w:rsidRPr="00F52B3B">
        <w:t>]</w:t>
      </w:r>
      <w:r w:rsidR="00174E9B" w:rsidRPr="00F52B3B">
        <w:rPr>
          <w:i/>
        </w:rPr>
        <w:t xml:space="preserve"> </w:t>
      </w:r>
      <w:r w:rsidRPr="004C3E32">
        <w:t xml:space="preserve">immediately in writing of any action as referred to in this paragraph, and will take any necessary actions in respect of the </w:t>
      </w:r>
      <w:r w:rsidR="00D40333" w:rsidRPr="004C3E32">
        <w:t>Program</w:t>
      </w:r>
      <w:r w:rsidRPr="004C3E32">
        <w:t xml:space="preserve">, including (partial) cancellation of </w:t>
      </w:r>
      <w:r w:rsidR="00B8267F" w:rsidRPr="004C3E32">
        <w:t xml:space="preserve">the </w:t>
      </w:r>
      <w:r w:rsidRPr="004C3E32">
        <w:t xml:space="preserve">Program. </w:t>
      </w:r>
      <w:r w:rsidR="00174E9B" w:rsidRPr="004C3E32">
        <w:t xml:space="preserve"> </w:t>
      </w:r>
      <w:r w:rsidRPr="004C3E32">
        <w:t xml:space="preserve">In case of cancellation of this Arrangement by one or more of the Donors, the Donors will consult with each other on how to bring the Arrangement to an orderly end in respect of the cancelling Donor(s). </w:t>
      </w:r>
      <w:r w:rsidR="00174E9B" w:rsidRPr="004C3E32">
        <w:t xml:space="preserve"> </w:t>
      </w:r>
      <w:r w:rsidRPr="004C3E32">
        <w:t xml:space="preserve">Any amount corresponding to the contribution by the cancelling Donor(s) which remains unspent </w:t>
      </w:r>
      <w:r w:rsidR="00683769" w:rsidRPr="004C3E32">
        <w:t xml:space="preserve">under the </w:t>
      </w:r>
      <w:r w:rsidR="00D40333" w:rsidRPr="004C3E32">
        <w:t>Program</w:t>
      </w:r>
      <w:r w:rsidR="00174E9B" w:rsidRPr="004C3E32">
        <w:t xml:space="preserve"> </w:t>
      </w:r>
      <w:r w:rsidRPr="004C3E32">
        <w:t xml:space="preserve">will be returned to that/those Donor(s) immediately and unconditionally unless otherwise decided by the Donors. </w:t>
      </w:r>
      <w:r w:rsidR="00174E9B" w:rsidRPr="004C3E32">
        <w:t xml:space="preserve"> </w:t>
      </w:r>
      <w:r w:rsidRPr="004C3E32">
        <w:t xml:space="preserve">In respect of unspent funds in the possession </w:t>
      </w:r>
      <w:r w:rsidR="00683769" w:rsidRPr="004C3E32">
        <w:t>of the</w:t>
      </w:r>
      <w:r w:rsidRPr="004C3E32">
        <w:t xml:space="preserve"> Lead Donor</w:t>
      </w:r>
      <w:r w:rsidR="00174E9B" w:rsidRPr="004C3E32">
        <w:t>, the Lead Donor</w:t>
      </w:r>
      <w:r w:rsidRPr="004C3E32">
        <w:t xml:space="preserve"> will exercise its best efforts in reclaiming the cancelling/reclaiming</w:t>
      </w:r>
      <w:r w:rsidR="00174E9B" w:rsidRPr="004C3E32">
        <w:t xml:space="preserve"> the Co-</w:t>
      </w:r>
      <w:r w:rsidRPr="004C3E32">
        <w:t>Donors</w:t>
      </w:r>
      <w:r w:rsidR="00B8267F" w:rsidRPr="004C3E32">
        <w:t>’</w:t>
      </w:r>
      <w:r w:rsidRPr="004C3E32">
        <w:t xml:space="preserve"> contribution</w:t>
      </w:r>
      <w:r w:rsidR="00683769" w:rsidRPr="004C3E32">
        <w:t xml:space="preserve">. </w:t>
      </w:r>
      <w:r w:rsidR="00174E9B" w:rsidRPr="004C3E32">
        <w:t xml:space="preserve"> </w:t>
      </w:r>
      <w:r w:rsidRPr="004C3E32">
        <w:t xml:space="preserve">However, the Lead Donor will not cover/reimburse any amounts which are not repaid </w:t>
      </w:r>
      <w:r w:rsidR="003205A5" w:rsidRPr="004C3E32">
        <w:t xml:space="preserve">by the </w:t>
      </w:r>
      <w:r w:rsidR="00174E9B" w:rsidRPr="004C3E32">
        <w:t>Program</w:t>
      </w:r>
      <w:r w:rsidR="003205A5" w:rsidRPr="004C3E32">
        <w:t xml:space="preserve"> </w:t>
      </w:r>
      <w:r w:rsidRPr="004C3E32">
        <w:t xml:space="preserve">or which have been irrevocably committed in good faith to any third party. </w:t>
      </w:r>
    </w:p>
    <w:p w:rsidR="00782C1E" w:rsidRPr="004C3E32" w:rsidRDefault="00816031" w:rsidP="008968A2">
      <w:pPr>
        <w:autoSpaceDE w:val="0"/>
        <w:autoSpaceDN w:val="0"/>
        <w:adjustRightInd w:val="0"/>
        <w:spacing w:before="100" w:beforeAutospacing="1" w:after="100" w:afterAutospacing="1"/>
      </w:pPr>
      <w:r w:rsidRPr="004C3E32">
        <w:rPr>
          <w:b/>
        </w:rPr>
        <w:t xml:space="preserve">6. </w:t>
      </w:r>
      <w:r w:rsidR="00827108" w:rsidRPr="004C3E32">
        <w:rPr>
          <w:b/>
        </w:rPr>
        <w:tab/>
      </w:r>
      <w:r w:rsidR="003F2EFA" w:rsidRPr="004C3E32">
        <w:t xml:space="preserve">Co-Donor funds may be used for all reasonable costs incurred that are in support of and necessary to carry out the </w:t>
      </w:r>
      <w:r w:rsidR="00D40333" w:rsidRPr="004C3E32">
        <w:t>Program</w:t>
      </w:r>
      <w:r w:rsidR="003F2EFA" w:rsidRPr="004C3E32">
        <w:t>, subject to the l</w:t>
      </w:r>
      <w:r w:rsidR="00174E9B" w:rsidRPr="004C3E32">
        <w:t>imitations in this Agreement</w:t>
      </w:r>
      <w:r w:rsidR="003F2EFA" w:rsidRPr="004C3E32">
        <w:t xml:space="preserve">. </w:t>
      </w:r>
    </w:p>
    <w:p w:rsidR="007967E7" w:rsidRPr="00F52B3B" w:rsidRDefault="00782C1E" w:rsidP="008968A2">
      <w:pPr>
        <w:spacing w:before="100" w:beforeAutospacing="1" w:after="100" w:afterAutospacing="1"/>
      </w:pPr>
      <w:r w:rsidRPr="004C3E32">
        <w:rPr>
          <w:b/>
        </w:rPr>
        <w:t>7.</w:t>
      </w:r>
      <w:r w:rsidR="00827108" w:rsidRPr="004C3E32">
        <w:rPr>
          <w:b/>
        </w:rPr>
        <w:tab/>
      </w:r>
      <w:r w:rsidRPr="00F52B3B">
        <w:t>A</w:t>
      </w:r>
      <w:r w:rsidR="007967E7" w:rsidRPr="00F52B3B">
        <w:t xml:space="preserve">ll activities funded under the </w:t>
      </w:r>
      <w:r w:rsidR="00174E9B" w:rsidRPr="00F52B3B">
        <w:t xml:space="preserve">Program </w:t>
      </w:r>
      <w:r w:rsidR="007967E7" w:rsidRPr="00F52B3B">
        <w:t xml:space="preserve">will comply with </w:t>
      </w:r>
      <w:r w:rsidR="00174E9B" w:rsidRPr="00F52B3B">
        <w:t>[</w:t>
      </w:r>
      <w:r w:rsidR="00174E9B" w:rsidRPr="00F52B3B">
        <w:rPr>
          <w:i/>
        </w:rPr>
        <w:t>Name of Partner Country</w:t>
      </w:r>
      <w:r w:rsidR="00174E9B" w:rsidRPr="00F52B3B">
        <w:t>]</w:t>
      </w:r>
      <w:r w:rsidR="007967E7" w:rsidRPr="00F52B3B">
        <w:t>’s environmental laws and regulations.</w:t>
      </w:r>
    </w:p>
    <w:p w:rsidR="008968A2" w:rsidRPr="004C3E32" w:rsidRDefault="00782C1E" w:rsidP="008968A2">
      <w:pPr>
        <w:spacing w:before="100" w:beforeAutospacing="1" w:after="100" w:afterAutospacing="1"/>
        <w:contextualSpacing/>
      </w:pPr>
      <w:r w:rsidRPr="00F52B3B">
        <w:rPr>
          <w:rFonts w:eastAsia="Calibri"/>
          <w:b/>
        </w:rPr>
        <w:lastRenderedPageBreak/>
        <w:t>8</w:t>
      </w:r>
      <w:r w:rsidR="003F2EFA" w:rsidRPr="00F52B3B">
        <w:rPr>
          <w:rFonts w:eastAsia="Calibri"/>
          <w:b/>
        </w:rPr>
        <w:t>.</w:t>
      </w:r>
      <w:r w:rsidR="003F2EFA" w:rsidRPr="00F52B3B">
        <w:rPr>
          <w:rFonts w:eastAsia="Calibri"/>
        </w:rPr>
        <w:t xml:space="preserve"> </w:t>
      </w:r>
      <w:r w:rsidR="00827108" w:rsidRPr="00F52B3B">
        <w:rPr>
          <w:rFonts w:eastAsia="Calibri"/>
        </w:rPr>
        <w:tab/>
      </w:r>
      <w:r w:rsidR="003F2EFA" w:rsidRPr="004C3E32">
        <w:t xml:space="preserve">Consistent with numerous United Nations Security Council Resolutions, both the Lead Donor and the Co-Donor are firmly committed to the international fight against terrorism, and in particular, against the financing of terrorism. </w:t>
      </w:r>
      <w:r w:rsidR="00174E9B" w:rsidRPr="004C3E32">
        <w:t xml:space="preserve"> </w:t>
      </w:r>
      <w:r w:rsidR="003F2EFA" w:rsidRPr="004C3E32">
        <w:t xml:space="preserve">It is the policy of both the Lead Donor and the Co-Donor to seek to ensure that none of the funds supporting this Arrangement are used, directly or indirectly, to provide support to individuals or entities associated with terrorism. </w:t>
      </w:r>
      <w:r w:rsidR="00174E9B" w:rsidRPr="004C3E32">
        <w:t xml:space="preserve"> </w:t>
      </w:r>
      <w:r w:rsidR="005E58A9" w:rsidRPr="004C3E32">
        <w:t xml:space="preserve">In accordance with this policy, the Lead Donor undertakes to </w:t>
      </w:r>
      <w:r w:rsidR="00C55EF8" w:rsidRPr="004C3E32">
        <w:t>u</w:t>
      </w:r>
      <w:r w:rsidR="005E58A9" w:rsidRPr="004C3E32">
        <w:t>se reasonable efforts to ensure that none of the Co-Donor funds provided under this Arrangement are used to provide support to individuals or entities associated with terrorism.</w:t>
      </w:r>
    </w:p>
    <w:p w:rsidR="008968A2" w:rsidRPr="004C3E32" w:rsidRDefault="008968A2" w:rsidP="008968A2">
      <w:pPr>
        <w:spacing w:before="100" w:beforeAutospacing="1" w:after="100" w:afterAutospacing="1"/>
        <w:contextualSpacing/>
      </w:pPr>
    </w:p>
    <w:p w:rsidR="008968A2" w:rsidRPr="004C3E32" w:rsidRDefault="00782C1E" w:rsidP="008968A2">
      <w:pPr>
        <w:spacing w:before="100" w:beforeAutospacing="1" w:after="100" w:afterAutospacing="1"/>
        <w:contextualSpacing/>
      </w:pPr>
      <w:r w:rsidRPr="004C3E32">
        <w:rPr>
          <w:b/>
        </w:rPr>
        <w:t>9</w:t>
      </w:r>
      <w:r w:rsidR="003F2EFA" w:rsidRPr="004C3E32">
        <w:rPr>
          <w:b/>
        </w:rPr>
        <w:t xml:space="preserve">. </w:t>
      </w:r>
      <w:r w:rsidR="00827108" w:rsidRPr="004C3E32">
        <w:rPr>
          <w:b/>
        </w:rPr>
        <w:tab/>
      </w:r>
      <w:r w:rsidR="003F2EFA" w:rsidRPr="004C3E32">
        <w:t xml:space="preserve">The Lead Donor shall give appropriate publicity to the </w:t>
      </w:r>
      <w:r w:rsidR="005143E9" w:rsidRPr="004C3E32">
        <w:t xml:space="preserve">component of the </w:t>
      </w:r>
      <w:r w:rsidR="003F2EFA" w:rsidRPr="004C3E32">
        <w:t xml:space="preserve">Program to which the Lead Donor and Co-Donor have contributed, and will appropriately mark project sites, commodities and publications, giving credit to major contributors, including the Co-Donor, under the Lead Donor’s procedures. </w:t>
      </w:r>
    </w:p>
    <w:p w:rsidR="008968A2" w:rsidRPr="004C3E32" w:rsidRDefault="008968A2" w:rsidP="008968A2">
      <w:pPr>
        <w:spacing w:before="100" w:beforeAutospacing="1" w:after="100" w:afterAutospacing="1"/>
        <w:contextualSpacing/>
      </w:pPr>
    </w:p>
    <w:p w:rsidR="00D10C7F" w:rsidRPr="00F52B3B" w:rsidRDefault="00782C1E" w:rsidP="008968A2">
      <w:pPr>
        <w:spacing w:before="100" w:beforeAutospacing="1" w:after="100" w:afterAutospacing="1"/>
        <w:contextualSpacing/>
        <w:rPr>
          <w:rStyle w:val="Strong"/>
          <w:b w:val="0"/>
        </w:rPr>
      </w:pPr>
      <w:r w:rsidRPr="004C3E32">
        <w:rPr>
          <w:rFonts w:eastAsia="Calibri"/>
          <w:b/>
        </w:rPr>
        <w:t>10</w:t>
      </w:r>
      <w:r w:rsidR="003F2EFA" w:rsidRPr="00F52B3B">
        <w:rPr>
          <w:rFonts w:eastAsia="Calibri"/>
          <w:b/>
        </w:rPr>
        <w:t xml:space="preserve">. </w:t>
      </w:r>
      <w:r w:rsidR="00827108" w:rsidRPr="00F52B3B">
        <w:rPr>
          <w:rFonts w:eastAsia="Calibri"/>
          <w:b/>
        </w:rPr>
        <w:tab/>
      </w:r>
      <w:r w:rsidR="00D10C7F" w:rsidRPr="00F52B3B">
        <w:rPr>
          <w:rStyle w:val="Strong"/>
          <w:b w:val="0"/>
        </w:rPr>
        <w:t>Co-Donor funds may not be used, under any circumstances, to procure or finance the following:</w:t>
      </w:r>
    </w:p>
    <w:p w:rsidR="008968A2" w:rsidRPr="004C3E32" w:rsidRDefault="008968A2" w:rsidP="008968A2">
      <w:pPr>
        <w:spacing w:before="100" w:beforeAutospacing="1" w:after="100" w:afterAutospacing="1"/>
        <w:contextualSpacing/>
        <w:rPr>
          <w:rStyle w:val="Strong"/>
          <w:b w:val="0"/>
          <w:bCs w:val="0"/>
        </w:rPr>
      </w:pPr>
    </w:p>
    <w:p w:rsidR="00D10C7F" w:rsidRPr="00F52B3B" w:rsidRDefault="00D10C7F" w:rsidP="008968A2">
      <w:pPr>
        <w:spacing w:before="100" w:beforeAutospacing="1" w:after="100" w:afterAutospacing="1"/>
        <w:ind w:left="720"/>
        <w:rPr>
          <w:rStyle w:val="Strong"/>
          <w:b w:val="0"/>
        </w:rPr>
      </w:pPr>
      <w:r w:rsidRPr="00F52B3B">
        <w:rPr>
          <w:rStyle w:val="Strong"/>
          <w:b w:val="0"/>
        </w:rPr>
        <w:t>i. Military equipment or services;</w:t>
      </w:r>
    </w:p>
    <w:p w:rsidR="00D10C7F" w:rsidRPr="00F52B3B" w:rsidRDefault="00D10C7F" w:rsidP="008968A2">
      <w:pPr>
        <w:spacing w:before="100" w:beforeAutospacing="1" w:after="100" w:afterAutospacing="1"/>
        <w:ind w:left="720"/>
        <w:rPr>
          <w:rStyle w:val="Strong"/>
          <w:b w:val="0"/>
        </w:rPr>
      </w:pPr>
      <w:r w:rsidRPr="00F52B3B">
        <w:rPr>
          <w:rStyle w:val="Strong"/>
          <w:b w:val="0"/>
        </w:rPr>
        <w:t>ii. Surveillance equipment or services;</w:t>
      </w:r>
    </w:p>
    <w:p w:rsidR="00D10C7F" w:rsidRPr="00F52B3B" w:rsidRDefault="00D10C7F" w:rsidP="008968A2">
      <w:pPr>
        <w:spacing w:before="100" w:beforeAutospacing="1" w:after="100" w:afterAutospacing="1"/>
        <w:ind w:left="720"/>
        <w:rPr>
          <w:rStyle w:val="Strong"/>
          <w:b w:val="0"/>
        </w:rPr>
      </w:pPr>
      <w:r w:rsidRPr="00F52B3B">
        <w:rPr>
          <w:rStyle w:val="Strong"/>
          <w:b w:val="0"/>
        </w:rPr>
        <w:t>iii. Abortion equipment or services; or</w:t>
      </w:r>
    </w:p>
    <w:p w:rsidR="00D10C7F" w:rsidRPr="00F52B3B" w:rsidRDefault="00D10C7F" w:rsidP="008968A2">
      <w:pPr>
        <w:spacing w:before="100" w:beforeAutospacing="1" w:after="100" w:afterAutospacing="1"/>
        <w:ind w:left="720"/>
        <w:rPr>
          <w:rStyle w:val="Strong"/>
          <w:b w:val="0"/>
        </w:rPr>
      </w:pPr>
      <w:r w:rsidRPr="00F52B3B">
        <w:rPr>
          <w:rStyle w:val="Strong"/>
          <w:b w:val="0"/>
        </w:rPr>
        <w:t xml:space="preserve">iv. Involuntary sterilization equipment or services. </w:t>
      </w:r>
    </w:p>
    <w:p w:rsidR="003A6B6B" w:rsidRPr="00F52B3B" w:rsidRDefault="003A6B6B" w:rsidP="008968A2">
      <w:pPr>
        <w:spacing w:before="100" w:beforeAutospacing="1" w:after="100" w:afterAutospacing="1"/>
        <w:rPr>
          <w:rStyle w:val="Strong"/>
          <w:b w:val="0"/>
        </w:rPr>
      </w:pPr>
      <w:r w:rsidRPr="00F52B3B">
        <w:rPr>
          <w:rStyle w:val="Strong"/>
          <w:b w:val="0"/>
        </w:rPr>
        <w:t xml:space="preserve">Specific questions regarding these prohibitions may be directed to the Co-Donor as set forth in Paragraph </w:t>
      </w:r>
      <w:r w:rsidR="00D124EC" w:rsidRPr="00F52B3B">
        <w:rPr>
          <w:rStyle w:val="Strong"/>
          <w:b w:val="0"/>
        </w:rPr>
        <w:t>III</w:t>
      </w:r>
      <w:r w:rsidRPr="00F52B3B">
        <w:rPr>
          <w:rStyle w:val="Strong"/>
          <w:b w:val="0"/>
        </w:rPr>
        <w:t xml:space="preserve">, Part 6. </w:t>
      </w:r>
    </w:p>
    <w:p w:rsidR="008968A2" w:rsidRPr="00F52B3B" w:rsidRDefault="008968A2" w:rsidP="008968A2">
      <w:pPr>
        <w:autoSpaceDE w:val="0"/>
        <w:autoSpaceDN w:val="0"/>
        <w:adjustRightInd w:val="0"/>
        <w:spacing w:before="100" w:beforeAutospacing="1" w:after="100" w:afterAutospacing="1"/>
        <w:rPr>
          <w:rStyle w:val="Strong"/>
        </w:rPr>
      </w:pPr>
    </w:p>
    <w:p w:rsidR="006E6D2D" w:rsidRPr="00F52B3B" w:rsidRDefault="006E6D2D" w:rsidP="008968A2">
      <w:pPr>
        <w:autoSpaceDE w:val="0"/>
        <w:autoSpaceDN w:val="0"/>
        <w:adjustRightInd w:val="0"/>
        <w:spacing w:before="100" w:beforeAutospacing="1" w:after="100" w:afterAutospacing="1"/>
        <w:rPr>
          <w:rStyle w:val="Strong"/>
        </w:rPr>
      </w:pPr>
      <w:r w:rsidRPr="00F52B3B">
        <w:rPr>
          <w:rStyle w:val="Strong"/>
        </w:rPr>
        <w:t xml:space="preserve">Paragraph VII  </w:t>
      </w:r>
      <w:r w:rsidR="00192852" w:rsidRPr="00F52B3B">
        <w:rPr>
          <w:rStyle w:val="Strong"/>
        </w:rPr>
        <w:t xml:space="preserve"> </w:t>
      </w:r>
      <w:r w:rsidRPr="00F52B3B">
        <w:rPr>
          <w:rStyle w:val="Strong"/>
        </w:rPr>
        <w:t>Duration - Disputes</w:t>
      </w:r>
    </w:p>
    <w:p w:rsidR="006E6D2D" w:rsidRPr="004C3E32" w:rsidRDefault="006E6D2D" w:rsidP="008968A2">
      <w:pPr>
        <w:autoSpaceDE w:val="0"/>
        <w:autoSpaceDN w:val="0"/>
        <w:adjustRightInd w:val="0"/>
        <w:spacing w:before="100" w:beforeAutospacing="1" w:after="100" w:afterAutospacing="1"/>
      </w:pPr>
      <w:r w:rsidRPr="004C3E32">
        <w:rPr>
          <w:b/>
        </w:rPr>
        <w:t>1.</w:t>
      </w:r>
      <w:r w:rsidR="00827108" w:rsidRPr="004C3E32">
        <w:rPr>
          <w:b/>
        </w:rPr>
        <w:tab/>
      </w:r>
      <w:r w:rsidRPr="004C3E32">
        <w:t>The delegated co</w:t>
      </w:r>
      <w:r w:rsidR="00433226" w:rsidRPr="004C3E32">
        <w:t>-</w:t>
      </w:r>
      <w:r w:rsidRPr="004C3E32">
        <w:t xml:space="preserve">operation under this Arrangement will start on the date it is signed by the Donors and will end on </w:t>
      </w:r>
      <w:r w:rsidR="00E773A9" w:rsidRPr="004C3E32">
        <w:t>[</w:t>
      </w:r>
      <w:r w:rsidR="00E773A9" w:rsidRPr="004C3E32">
        <w:rPr>
          <w:i/>
        </w:rPr>
        <w:t>SPECIFY DATE</w:t>
      </w:r>
      <w:r w:rsidR="00E773A9" w:rsidRPr="004C3E32">
        <w:t>]</w:t>
      </w:r>
      <w:r w:rsidR="00EF7683" w:rsidRPr="004C3E32">
        <w:t xml:space="preserve">, </w:t>
      </w:r>
      <w:r w:rsidRPr="004C3E32">
        <w:t xml:space="preserve">unless the </w:t>
      </w:r>
      <w:r w:rsidR="00433226" w:rsidRPr="004C3E32">
        <w:t>parties to this Arrangement decide via their mutual written consent</w:t>
      </w:r>
      <w:r w:rsidRPr="004C3E32">
        <w:t xml:space="preserve"> to change the date.</w:t>
      </w:r>
    </w:p>
    <w:p w:rsidR="006E6D2D" w:rsidRPr="004C3E32" w:rsidRDefault="006E6D2D" w:rsidP="008968A2">
      <w:pPr>
        <w:autoSpaceDE w:val="0"/>
        <w:autoSpaceDN w:val="0"/>
        <w:adjustRightInd w:val="0"/>
        <w:spacing w:before="100" w:beforeAutospacing="1" w:after="100" w:afterAutospacing="1"/>
      </w:pPr>
      <w:r w:rsidRPr="004C3E32">
        <w:rPr>
          <w:b/>
        </w:rPr>
        <w:t>2.</w:t>
      </w:r>
      <w:r w:rsidR="00827108" w:rsidRPr="004C3E32">
        <w:rPr>
          <w:b/>
        </w:rPr>
        <w:tab/>
      </w:r>
      <w:r w:rsidRPr="004C3E32">
        <w:t>Each Donor may terminate this Arrangement upon</w:t>
      </w:r>
      <w:r w:rsidR="00185AA4" w:rsidRPr="004C3E32">
        <w:t xml:space="preserve"> three months</w:t>
      </w:r>
      <w:r w:rsidR="003C0459" w:rsidRPr="004C3E32">
        <w:t>’</w:t>
      </w:r>
      <w:r w:rsidR="002A3A7E" w:rsidRPr="004C3E32">
        <w:t xml:space="preserve"> written </w:t>
      </w:r>
      <w:r w:rsidRPr="004C3E32">
        <w:t xml:space="preserve">notice to the other Donors. </w:t>
      </w:r>
      <w:r w:rsidR="00E773A9" w:rsidRPr="004C3E32">
        <w:t xml:space="preserve"> </w:t>
      </w:r>
      <w:r w:rsidRPr="004C3E32">
        <w:t>Paragraph VI, Section 5 will apply accordingly.</w:t>
      </w:r>
    </w:p>
    <w:p w:rsidR="006E6D2D" w:rsidRPr="004C3E32" w:rsidRDefault="006E6D2D" w:rsidP="008968A2">
      <w:pPr>
        <w:autoSpaceDE w:val="0"/>
        <w:autoSpaceDN w:val="0"/>
        <w:adjustRightInd w:val="0"/>
        <w:spacing w:before="100" w:beforeAutospacing="1" w:after="100" w:afterAutospacing="1"/>
      </w:pPr>
      <w:r w:rsidRPr="004C3E32">
        <w:rPr>
          <w:b/>
        </w:rPr>
        <w:t>3.</w:t>
      </w:r>
      <w:r w:rsidR="00827108" w:rsidRPr="004C3E32">
        <w:rPr>
          <w:b/>
        </w:rPr>
        <w:tab/>
      </w:r>
      <w:r w:rsidRPr="004C3E32">
        <w:t>If any dispute arises relating to the implementation or interpretation of this Arrangement, the Donors will consult with a view to reaching a solution.</w:t>
      </w:r>
    </w:p>
    <w:p w:rsidR="006E6D2D" w:rsidRPr="004C3E32" w:rsidRDefault="006E6D2D" w:rsidP="006E6D2D">
      <w:pPr>
        <w:autoSpaceDE w:val="0"/>
        <w:autoSpaceDN w:val="0"/>
        <w:adjustRightInd w:val="0"/>
      </w:pPr>
    </w:p>
    <w:p w:rsidR="00285785" w:rsidRPr="004C3E32" w:rsidRDefault="00285785"/>
    <w:p w:rsidR="00285785" w:rsidRPr="004C3E32" w:rsidRDefault="00285785"/>
    <w:p w:rsidR="00285785" w:rsidRPr="004C3E32" w:rsidRDefault="00285785"/>
    <w:p w:rsidR="00285785" w:rsidRPr="004C3E32" w:rsidRDefault="00285785"/>
    <w:p w:rsidR="00285785" w:rsidRPr="004C3E32" w:rsidRDefault="00285785"/>
    <w:p w:rsidR="00285785" w:rsidRPr="004C3E32" w:rsidRDefault="00285785" w:rsidP="00285785">
      <w:pPr>
        <w:jc w:val="center"/>
      </w:pPr>
      <w:r w:rsidRPr="004C3E32">
        <w:t>[</w:t>
      </w:r>
      <w:r w:rsidRPr="004C3E32">
        <w:rPr>
          <w:i/>
        </w:rPr>
        <w:t>Signature page follows.</w:t>
      </w:r>
      <w:r w:rsidRPr="004C3E32">
        <w:t>]</w:t>
      </w:r>
    </w:p>
    <w:p w:rsidR="00285785" w:rsidRPr="004C3E32" w:rsidRDefault="00285785">
      <w:r w:rsidRPr="004C3E32">
        <w:br w:type="page"/>
      </w:r>
    </w:p>
    <w:p w:rsidR="006E6D2D" w:rsidRPr="004C3E32" w:rsidRDefault="006E6D2D" w:rsidP="008968A2">
      <w:pPr>
        <w:ind w:firstLine="720"/>
      </w:pPr>
      <w:r w:rsidRPr="004C3E32">
        <w:lastRenderedPageBreak/>
        <w:t>The undersigned have signed the Arrangement in two originals in the English language.</w:t>
      </w:r>
    </w:p>
    <w:p w:rsidR="006E6D2D" w:rsidRPr="00F52B3B" w:rsidRDefault="006E6D2D" w:rsidP="006E6D2D">
      <w:pPr>
        <w:spacing w:after="200" w:line="276" w:lineRule="auto"/>
        <w:rPr>
          <w:rFonts w:eastAsia="Calibri"/>
        </w:rPr>
      </w:pPr>
    </w:p>
    <w:p w:rsidR="006E6D2D" w:rsidRPr="00F52B3B" w:rsidRDefault="006E6D2D" w:rsidP="006E6D2D">
      <w:pPr>
        <w:spacing w:after="200" w:line="276" w:lineRule="auto"/>
        <w:rPr>
          <w:rFonts w:eastAsia="Calibri"/>
        </w:rPr>
      </w:pPr>
      <w:r w:rsidRPr="00F52B3B">
        <w:rPr>
          <w:rFonts w:eastAsia="Calibri"/>
        </w:rPr>
        <w:t>Accepted and agreed by the Parties this ____day of ______</w:t>
      </w:r>
      <w:r w:rsidR="00D124EC" w:rsidRPr="00F52B3B">
        <w:rPr>
          <w:rFonts w:eastAsia="Calibri"/>
        </w:rPr>
        <w:t>__________</w:t>
      </w:r>
      <w:r w:rsidR="00E773A9" w:rsidRPr="00F52B3B">
        <w:rPr>
          <w:rFonts w:eastAsia="Calibri"/>
        </w:rPr>
        <w:t>, 20XX</w:t>
      </w:r>
      <w:r w:rsidRPr="00F52B3B">
        <w:rPr>
          <w:rFonts w:eastAsia="Calibri"/>
        </w:rPr>
        <w:t xml:space="preserve"> in</w:t>
      </w:r>
      <w:r w:rsidR="00E773A9" w:rsidRPr="00F52B3B">
        <w:rPr>
          <w:rFonts w:eastAsia="Calibri"/>
        </w:rPr>
        <w:t xml:space="preserve"> [</w:t>
      </w:r>
      <w:r w:rsidR="00E773A9" w:rsidRPr="00F52B3B">
        <w:rPr>
          <w:rFonts w:eastAsia="Calibri"/>
          <w:i/>
        </w:rPr>
        <w:t>LOCATION</w:t>
      </w:r>
      <w:r w:rsidR="00E773A9" w:rsidRPr="00F52B3B">
        <w:rPr>
          <w:rFonts w:eastAsia="Calibri"/>
        </w:rPr>
        <w:t>]</w:t>
      </w:r>
      <w:r w:rsidRPr="00F52B3B">
        <w:rPr>
          <w:rFonts w:eastAsia="Calibri"/>
        </w:rPr>
        <w:t xml:space="preserve">, by the authorized representatives of each Party: </w:t>
      </w:r>
    </w:p>
    <w:p w:rsidR="00D124EC" w:rsidRPr="00F52B3B" w:rsidRDefault="00D124EC" w:rsidP="006E6D2D">
      <w:pPr>
        <w:spacing w:after="200" w:line="276" w:lineRule="auto"/>
        <w:rPr>
          <w:rFonts w:eastAsia="Calibri"/>
        </w:rPr>
      </w:pPr>
    </w:p>
    <w:p w:rsidR="00D124EC" w:rsidRPr="00F52B3B" w:rsidRDefault="00D124EC" w:rsidP="006E6D2D">
      <w:pPr>
        <w:spacing w:after="200" w:line="276" w:lineRule="auto"/>
        <w:rPr>
          <w:rFonts w:eastAsia="Calibri"/>
        </w:rPr>
      </w:pPr>
    </w:p>
    <w:p w:rsidR="006E6D2D" w:rsidRPr="00F52B3B" w:rsidRDefault="006B4C2D" w:rsidP="006E6D2D">
      <w:pPr>
        <w:spacing w:after="200" w:line="276" w:lineRule="auto"/>
        <w:rPr>
          <w:rFonts w:eastAsia="Calibri"/>
          <w:b/>
        </w:rPr>
      </w:pPr>
      <w:r w:rsidRPr="00F52B3B">
        <w:rPr>
          <w:rFonts w:eastAsia="Calibri"/>
          <w:b/>
        </w:rPr>
        <w:t>[</w:t>
      </w:r>
      <w:r w:rsidRPr="00F52B3B">
        <w:rPr>
          <w:rFonts w:eastAsia="Calibri"/>
          <w:b/>
          <w:i/>
        </w:rPr>
        <w:t>Name of Bilateral Donor</w:t>
      </w:r>
      <w:r w:rsidRPr="00F52B3B">
        <w:rPr>
          <w:rFonts w:eastAsia="Calibri"/>
          <w:b/>
        </w:rPr>
        <w:t>]</w:t>
      </w:r>
      <w:r w:rsidR="00827108" w:rsidRPr="00F52B3B">
        <w:rPr>
          <w:rFonts w:eastAsia="Calibri"/>
          <w:b/>
        </w:rPr>
        <w:t>,</w:t>
      </w:r>
      <w:r w:rsidRPr="00F52B3B">
        <w:rPr>
          <w:rFonts w:eastAsia="Calibri"/>
          <w:b/>
        </w:rPr>
        <w:t xml:space="preserve"> </w:t>
      </w:r>
      <w:r w:rsidR="006E6D2D" w:rsidRPr="00F52B3B">
        <w:rPr>
          <w:rFonts w:eastAsia="Calibri"/>
          <w:b/>
        </w:rPr>
        <w:t>as Lead Donor</w:t>
      </w:r>
    </w:p>
    <w:p w:rsidR="006E6D2D" w:rsidRPr="00F52B3B" w:rsidRDefault="006E6D2D" w:rsidP="006E6D2D">
      <w:pPr>
        <w:spacing w:after="200" w:line="276" w:lineRule="auto"/>
        <w:rPr>
          <w:rFonts w:eastAsia="Calibri"/>
          <w:b/>
        </w:rPr>
      </w:pPr>
    </w:p>
    <w:p w:rsidR="00D124EC" w:rsidRPr="00F52B3B" w:rsidRDefault="00D124EC" w:rsidP="006E6D2D">
      <w:pPr>
        <w:spacing w:after="200" w:line="276" w:lineRule="auto"/>
        <w:rPr>
          <w:rFonts w:eastAsia="Calibri"/>
          <w:b/>
        </w:rPr>
      </w:pPr>
    </w:p>
    <w:p w:rsidR="006E6D2D" w:rsidRPr="00F52B3B" w:rsidRDefault="006E6D2D" w:rsidP="002A7C49">
      <w:pPr>
        <w:rPr>
          <w:rFonts w:eastAsia="Calibri"/>
          <w:u w:val="single"/>
        </w:rPr>
      </w:pPr>
      <w:r w:rsidRPr="00F52B3B">
        <w:rPr>
          <w:rFonts w:eastAsia="Calibri"/>
        </w:rPr>
        <w:t xml:space="preserve">By: </w:t>
      </w:r>
      <w:r w:rsidRPr="00F52B3B">
        <w:rPr>
          <w:rFonts w:eastAsia="Calibri"/>
          <w:u w:val="single"/>
        </w:rPr>
        <w:tab/>
      </w:r>
      <w:r w:rsidRPr="00F52B3B">
        <w:rPr>
          <w:rFonts w:eastAsia="Calibri"/>
          <w:u w:val="single"/>
        </w:rPr>
        <w:tab/>
      </w:r>
      <w:r w:rsidRPr="00F52B3B">
        <w:rPr>
          <w:rFonts w:eastAsia="Calibri"/>
          <w:u w:val="single"/>
        </w:rPr>
        <w:tab/>
      </w:r>
      <w:r w:rsidRPr="00F52B3B">
        <w:rPr>
          <w:rFonts w:eastAsia="Calibri"/>
          <w:u w:val="single"/>
        </w:rPr>
        <w:tab/>
      </w:r>
      <w:r w:rsidRPr="00F52B3B">
        <w:rPr>
          <w:rFonts w:eastAsia="Calibri"/>
          <w:u w:val="single"/>
        </w:rPr>
        <w:tab/>
      </w:r>
      <w:r w:rsidRPr="00F52B3B">
        <w:rPr>
          <w:rFonts w:eastAsia="Calibri"/>
          <w:u w:val="single"/>
        </w:rPr>
        <w:tab/>
      </w:r>
    </w:p>
    <w:p w:rsidR="006B4C2D" w:rsidRPr="00F52B3B" w:rsidRDefault="00F94F1C" w:rsidP="006B4C2D">
      <w:pPr>
        <w:rPr>
          <w:rFonts w:eastAsia="Calibri"/>
        </w:rPr>
      </w:pPr>
      <w:r w:rsidRPr="00F52B3B">
        <w:rPr>
          <w:rFonts w:eastAsia="Calibri"/>
          <w:b/>
        </w:rPr>
        <w:tab/>
      </w:r>
      <w:r w:rsidR="006B4C2D" w:rsidRPr="00F52B3B">
        <w:rPr>
          <w:rFonts w:eastAsia="Calibri"/>
        </w:rPr>
        <w:t>[</w:t>
      </w:r>
      <w:r w:rsidR="006B4C2D" w:rsidRPr="00F52B3B">
        <w:rPr>
          <w:rFonts w:eastAsia="Calibri"/>
          <w:i/>
        </w:rPr>
        <w:t>NAME OF HEAD OF LEAD DONOR REPRESENTATIVE SIGNATORY</w:t>
      </w:r>
      <w:r w:rsidR="006B4C2D" w:rsidRPr="00F52B3B">
        <w:rPr>
          <w:rFonts w:eastAsia="Calibri"/>
        </w:rPr>
        <w:t xml:space="preserve">] </w:t>
      </w:r>
    </w:p>
    <w:p w:rsidR="006B4C2D" w:rsidRPr="00F52B3B" w:rsidRDefault="006B4C2D" w:rsidP="006B4C2D">
      <w:pPr>
        <w:rPr>
          <w:rFonts w:eastAsia="Calibri"/>
        </w:rPr>
      </w:pPr>
      <w:r w:rsidRPr="00F52B3B">
        <w:rPr>
          <w:rFonts w:eastAsia="Calibri"/>
        </w:rPr>
        <w:tab/>
        <w:t>[</w:t>
      </w:r>
      <w:r w:rsidRPr="00F52B3B">
        <w:rPr>
          <w:rFonts w:eastAsia="Calibri"/>
          <w:i/>
        </w:rPr>
        <w:t>TITLE</w:t>
      </w:r>
      <w:r w:rsidRPr="00F52B3B">
        <w:rPr>
          <w:rFonts w:eastAsia="Calibri"/>
        </w:rPr>
        <w:t>]</w:t>
      </w:r>
    </w:p>
    <w:p w:rsidR="006E6D2D" w:rsidRPr="00F52B3B" w:rsidRDefault="006B4C2D" w:rsidP="006B4C2D">
      <w:pPr>
        <w:spacing w:after="200"/>
        <w:rPr>
          <w:rFonts w:eastAsia="Calibri"/>
        </w:rPr>
      </w:pPr>
      <w:r w:rsidRPr="00F52B3B">
        <w:rPr>
          <w:rFonts w:eastAsia="Calibri"/>
        </w:rPr>
        <w:t xml:space="preserve"> </w:t>
      </w:r>
    </w:p>
    <w:p w:rsidR="007F69BD" w:rsidRPr="00F52B3B" w:rsidRDefault="007F69BD" w:rsidP="006E6D2D">
      <w:pPr>
        <w:spacing w:after="200"/>
        <w:rPr>
          <w:rFonts w:eastAsia="Calibri"/>
          <w:b/>
        </w:rPr>
      </w:pPr>
    </w:p>
    <w:p w:rsidR="00D124EC" w:rsidRPr="00F52B3B" w:rsidRDefault="00D124EC" w:rsidP="006E6D2D">
      <w:pPr>
        <w:spacing w:after="200"/>
        <w:rPr>
          <w:rFonts w:eastAsia="Calibri"/>
          <w:b/>
        </w:rPr>
      </w:pPr>
    </w:p>
    <w:p w:rsidR="00D124EC" w:rsidRPr="00F52B3B" w:rsidRDefault="00D124EC" w:rsidP="006E6D2D">
      <w:pPr>
        <w:spacing w:after="200"/>
        <w:rPr>
          <w:rFonts w:eastAsia="Calibri"/>
          <w:b/>
        </w:rPr>
      </w:pPr>
    </w:p>
    <w:p w:rsidR="006E6D2D" w:rsidRPr="00F52B3B" w:rsidRDefault="006E6D2D" w:rsidP="006E6D2D">
      <w:pPr>
        <w:spacing w:after="200"/>
        <w:rPr>
          <w:rFonts w:eastAsia="Calibri"/>
          <w:b/>
        </w:rPr>
      </w:pPr>
      <w:r w:rsidRPr="00F52B3B">
        <w:rPr>
          <w:rFonts w:eastAsia="Calibri"/>
          <w:b/>
        </w:rPr>
        <w:t>United States Agency for International Development/</w:t>
      </w:r>
      <w:r w:rsidR="006B4C2D" w:rsidRPr="00F52B3B">
        <w:rPr>
          <w:rFonts w:eastAsia="Calibri"/>
          <w:b/>
        </w:rPr>
        <w:t>[</w:t>
      </w:r>
      <w:r w:rsidR="006B4C2D" w:rsidRPr="00F52B3B">
        <w:rPr>
          <w:rFonts w:eastAsia="Calibri"/>
          <w:b/>
          <w:i/>
        </w:rPr>
        <w:t>Operating Unit</w:t>
      </w:r>
      <w:r w:rsidR="006B4C2D" w:rsidRPr="00F52B3B">
        <w:rPr>
          <w:rFonts w:eastAsia="Calibri"/>
          <w:b/>
        </w:rPr>
        <w:t>]</w:t>
      </w:r>
      <w:r w:rsidRPr="00F52B3B">
        <w:rPr>
          <w:rFonts w:eastAsia="Calibri"/>
          <w:b/>
        </w:rPr>
        <w:t>, as Co-Donor</w:t>
      </w:r>
    </w:p>
    <w:p w:rsidR="006E6D2D" w:rsidRPr="00F52B3B" w:rsidRDefault="006E6D2D" w:rsidP="006E6D2D">
      <w:pPr>
        <w:spacing w:after="200"/>
        <w:rPr>
          <w:rFonts w:eastAsia="Calibri"/>
          <w:b/>
        </w:rPr>
      </w:pPr>
    </w:p>
    <w:p w:rsidR="00D124EC" w:rsidRPr="00F52B3B" w:rsidRDefault="00D124EC" w:rsidP="006E6D2D">
      <w:pPr>
        <w:spacing w:after="200"/>
        <w:rPr>
          <w:rFonts w:eastAsia="Calibri"/>
          <w:b/>
        </w:rPr>
      </w:pPr>
    </w:p>
    <w:p w:rsidR="006E6D2D" w:rsidRPr="00F52B3B" w:rsidRDefault="006E6D2D" w:rsidP="002A7C49">
      <w:pPr>
        <w:rPr>
          <w:rFonts w:eastAsia="Calibri"/>
          <w:u w:val="single"/>
        </w:rPr>
      </w:pPr>
      <w:r w:rsidRPr="00F52B3B">
        <w:rPr>
          <w:rFonts w:eastAsia="Calibri"/>
        </w:rPr>
        <w:t xml:space="preserve">By: </w:t>
      </w:r>
      <w:r w:rsidRPr="00F52B3B">
        <w:rPr>
          <w:rFonts w:eastAsia="Calibri"/>
          <w:u w:val="single"/>
        </w:rPr>
        <w:tab/>
      </w:r>
      <w:r w:rsidRPr="00F52B3B">
        <w:rPr>
          <w:rFonts w:eastAsia="Calibri"/>
          <w:u w:val="single"/>
        </w:rPr>
        <w:tab/>
      </w:r>
      <w:r w:rsidRPr="00F52B3B">
        <w:rPr>
          <w:rFonts w:eastAsia="Calibri"/>
          <w:u w:val="single"/>
        </w:rPr>
        <w:tab/>
      </w:r>
      <w:r w:rsidRPr="00F52B3B">
        <w:rPr>
          <w:rFonts w:eastAsia="Calibri"/>
          <w:u w:val="single"/>
        </w:rPr>
        <w:tab/>
      </w:r>
      <w:r w:rsidRPr="00F52B3B">
        <w:rPr>
          <w:rFonts w:eastAsia="Calibri"/>
          <w:u w:val="single"/>
        </w:rPr>
        <w:tab/>
      </w:r>
      <w:r w:rsidRPr="00F52B3B">
        <w:rPr>
          <w:rFonts w:eastAsia="Calibri"/>
          <w:u w:val="single"/>
        </w:rPr>
        <w:tab/>
      </w:r>
    </w:p>
    <w:p w:rsidR="006B4C2D" w:rsidRPr="00F52B3B" w:rsidRDefault="006E6D2D" w:rsidP="002A7C49">
      <w:pPr>
        <w:rPr>
          <w:rFonts w:eastAsia="Calibri"/>
        </w:rPr>
      </w:pPr>
      <w:r w:rsidRPr="00F52B3B">
        <w:rPr>
          <w:rFonts w:eastAsia="Calibri"/>
        </w:rPr>
        <w:tab/>
      </w:r>
      <w:r w:rsidR="006B4C2D" w:rsidRPr="00F52B3B">
        <w:rPr>
          <w:rFonts w:eastAsia="Calibri"/>
        </w:rPr>
        <w:t>[</w:t>
      </w:r>
      <w:r w:rsidR="006B4C2D" w:rsidRPr="00F52B3B">
        <w:rPr>
          <w:rFonts w:eastAsia="Calibri"/>
          <w:i/>
        </w:rPr>
        <w:t>NAME OF HEAD OF OPERATING UNIT</w:t>
      </w:r>
      <w:r w:rsidR="006B4C2D" w:rsidRPr="00F52B3B">
        <w:rPr>
          <w:rFonts w:eastAsia="Calibri"/>
        </w:rPr>
        <w:t>]</w:t>
      </w:r>
    </w:p>
    <w:p w:rsidR="006B4C2D" w:rsidRPr="00F52B3B" w:rsidRDefault="006B4C2D" w:rsidP="002A7C49">
      <w:pPr>
        <w:rPr>
          <w:rFonts w:eastAsia="Calibri"/>
        </w:rPr>
      </w:pPr>
      <w:r w:rsidRPr="00F52B3B">
        <w:rPr>
          <w:rFonts w:eastAsia="Calibri"/>
        </w:rPr>
        <w:tab/>
        <w:t>[</w:t>
      </w:r>
      <w:r w:rsidRPr="00F52B3B">
        <w:rPr>
          <w:rFonts w:eastAsia="Calibri"/>
          <w:i/>
        </w:rPr>
        <w:t>TITLE</w:t>
      </w:r>
      <w:r w:rsidRPr="00F52B3B">
        <w:rPr>
          <w:rFonts w:eastAsia="Calibri"/>
        </w:rPr>
        <w:t>]</w:t>
      </w:r>
    </w:p>
    <w:p w:rsidR="00EF7683" w:rsidRPr="00F52B3B" w:rsidRDefault="006E6D2D" w:rsidP="006B4C2D">
      <w:pPr>
        <w:ind w:firstLine="720"/>
        <w:rPr>
          <w:rFonts w:eastAsia="Calibri"/>
        </w:rPr>
      </w:pPr>
      <w:r w:rsidRPr="00F52B3B">
        <w:rPr>
          <w:rFonts w:eastAsia="Calibri"/>
        </w:rPr>
        <w:t>USAID/</w:t>
      </w:r>
      <w:r w:rsidR="006B4C2D" w:rsidRPr="00F52B3B">
        <w:rPr>
          <w:rFonts w:eastAsia="Calibri"/>
        </w:rPr>
        <w:t>[</w:t>
      </w:r>
      <w:r w:rsidR="006B4C2D" w:rsidRPr="00F52B3B">
        <w:rPr>
          <w:rFonts w:eastAsia="Calibri"/>
          <w:i/>
        </w:rPr>
        <w:t>Operating Unit</w:t>
      </w:r>
      <w:r w:rsidR="006B4C2D" w:rsidRPr="00F52B3B">
        <w:rPr>
          <w:rFonts w:eastAsia="Calibri"/>
        </w:rPr>
        <w:t>]</w:t>
      </w:r>
    </w:p>
    <w:p w:rsidR="00013825" w:rsidRDefault="00EF7683" w:rsidP="00706355">
      <w:pPr>
        <w:spacing w:after="200"/>
        <w:rPr>
          <w:rFonts w:eastAsia="Calibri"/>
        </w:rPr>
      </w:pPr>
      <w:r w:rsidRPr="00F52B3B">
        <w:rPr>
          <w:rFonts w:eastAsia="Calibri"/>
        </w:rPr>
        <w:tab/>
      </w:r>
    </w:p>
    <w:p w:rsidR="004E2890" w:rsidRDefault="004E2890" w:rsidP="00706355">
      <w:pPr>
        <w:spacing w:after="200"/>
        <w:rPr>
          <w:rFonts w:eastAsia="Calibri"/>
        </w:rPr>
      </w:pPr>
    </w:p>
    <w:p w:rsidR="004E2890" w:rsidRDefault="004E2890" w:rsidP="00706355">
      <w:pPr>
        <w:spacing w:after="200"/>
        <w:rPr>
          <w:rFonts w:eastAsia="Calibri"/>
        </w:rPr>
      </w:pPr>
    </w:p>
    <w:p w:rsidR="004E2890" w:rsidRDefault="004E2890" w:rsidP="00706355">
      <w:pPr>
        <w:spacing w:after="200"/>
        <w:rPr>
          <w:rFonts w:eastAsia="Calibri"/>
        </w:rPr>
      </w:pPr>
    </w:p>
    <w:p w:rsidR="00013825" w:rsidRDefault="00013825" w:rsidP="00013825"/>
    <w:p w:rsidR="004E2890" w:rsidRPr="00F52B3B" w:rsidRDefault="004E2890" w:rsidP="00013825">
      <w:r>
        <w:t>351sab_073112</w:t>
      </w:r>
    </w:p>
    <w:p w:rsidR="00013825" w:rsidRPr="00F52B3B" w:rsidRDefault="00013825" w:rsidP="00013825"/>
    <w:p w:rsidR="001A02D9" w:rsidRPr="00F52B3B" w:rsidRDefault="001A02D9" w:rsidP="00B05C50">
      <w:pPr>
        <w:spacing w:after="200"/>
      </w:pPr>
    </w:p>
    <w:sectPr w:rsidR="001A02D9" w:rsidRPr="00F52B3B" w:rsidSect="004E2890">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1BC" w:rsidRDefault="008071BC" w:rsidP="007167A4">
      <w:r>
        <w:separator/>
      </w:r>
    </w:p>
  </w:endnote>
  <w:endnote w:type="continuationSeparator" w:id="0">
    <w:p w:rsidR="008071BC" w:rsidRDefault="008071BC" w:rsidP="0071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029266"/>
      <w:docPartObj>
        <w:docPartGallery w:val="Page Numbers (Bottom of Page)"/>
        <w:docPartUnique/>
      </w:docPartObj>
    </w:sdtPr>
    <w:sdtEndPr>
      <w:rPr>
        <w:noProof/>
      </w:rPr>
    </w:sdtEndPr>
    <w:sdtContent>
      <w:p w:rsidR="004E2890" w:rsidRDefault="004E2890">
        <w:pPr>
          <w:pStyle w:val="Footer"/>
          <w:jc w:val="right"/>
        </w:pPr>
        <w:r>
          <w:fldChar w:fldCharType="begin"/>
        </w:r>
        <w:r>
          <w:instrText xml:space="preserve"> PAGE   \* MERGEFORMAT </w:instrText>
        </w:r>
        <w:r>
          <w:fldChar w:fldCharType="separate"/>
        </w:r>
        <w:r w:rsidR="003F0DFF">
          <w:rPr>
            <w:noProof/>
          </w:rPr>
          <w:t>12</w:t>
        </w:r>
        <w:r>
          <w:rPr>
            <w:noProof/>
          </w:rPr>
          <w:fldChar w:fldCharType="end"/>
        </w:r>
      </w:p>
    </w:sdtContent>
  </w:sdt>
  <w:p w:rsidR="002C0129" w:rsidRDefault="002C0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1BC" w:rsidRDefault="008071BC" w:rsidP="007167A4">
      <w:r>
        <w:separator/>
      </w:r>
    </w:p>
  </w:footnote>
  <w:footnote w:type="continuationSeparator" w:id="0">
    <w:p w:rsidR="008071BC" w:rsidRDefault="008071BC" w:rsidP="007167A4">
      <w:r>
        <w:continuationSeparator/>
      </w:r>
    </w:p>
  </w:footnote>
  <w:footnote w:id="1">
    <w:p w:rsidR="002C0129" w:rsidRDefault="002C0129">
      <w:pPr>
        <w:pStyle w:val="FootnoteText"/>
      </w:pPr>
      <w:r>
        <w:rPr>
          <w:rStyle w:val="FootnoteReference"/>
        </w:rPr>
        <w:footnoteRef/>
      </w:r>
      <w:r>
        <w:t xml:space="preserve"> </w:t>
      </w:r>
      <w:r w:rsidR="006544E2">
        <w:t>T</w:t>
      </w:r>
      <w:r w:rsidRPr="0045426D">
        <w:t>he agreement is intended to be a binding contract</w:t>
      </w:r>
      <w:r w:rsidR="0028145E">
        <w:t>.</w:t>
      </w:r>
      <w:r w:rsidRPr="0045426D">
        <w:t xml:space="preserve"> </w:t>
      </w:r>
      <w:r w:rsidR="0028145E">
        <w:t xml:space="preserve"> T</w:t>
      </w:r>
      <w:r w:rsidRPr="0045426D">
        <w:t>he Operating Unit negotiating the terms should seek to</w:t>
      </w:r>
      <w:r w:rsidR="006544E2">
        <w:t>, when possible,</w:t>
      </w:r>
      <w:r w:rsidRPr="0045426D">
        <w:t xml:space="preserve"> replace</w:t>
      </w:r>
      <w:r>
        <w:t xml:space="preserve"> “</w:t>
      </w:r>
      <w:r w:rsidRPr="0045426D">
        <w:rPr>
          <w:i/>
        </w:rPr>
        <w:t>Arrangement</w:t>
      </w:r>
      <w:r>
        <w:t>” with “</w:t>
      </w:r>
      <w:r w:rsidRPr="0045426D">
        <w:rPr>
          <w:i/>
        </w:rPr>
        <w:t>Agreement</w:t>
      </w:r>
      <w:r>
        <w:t>” and such change should be made throughout the document where necessary.</w:t>
      </w:r>
    </w:p>
  </w:footnote>
  <w:footnote w:id="2">
    <w:p w:rsidR="00F52B3B" w:rsidRDefault="00F52B3B" w:rsidP="00F52B3B">
      <w:pPr>
        <w:pStyle w:val="FootnoteText"/>
      </w:pPr>
      <w:r>
        <w:rPr>
          <w:rStyle w:val="FootnoteReference"/>
        </w:rPr>
        <w:footnoteRef/>
      </w:r>
      <w:r>
        <w:t xml:space="preserve"> This agreement template is substantially similar to the original Nordic Plus Group (NPG) Delegated Cooperation Arrangement template.  Note, however, that some of the language appearing herein has been added specifically to conform the agreement to USAID requirements.</w:t>
      </w:r>
    </w:p>
  </w:footnote>
  <w:footnote w:id="3">
    <w:p w:rsidR="002C0129" w:rsidRDefault="002C0129">
      <w:pPr>
        <w:pStyle w:val="FootnoteText"/>
      </w:pPr>
      <w:r>
        <w:rPr>
          <w:rStyle w:val="FootnoteReference"/>
        </w:rPr>
        <w:footnoteRef/>
      </w:r>
      <w:r>
        <w:t xml:space="preserve"> If there are more than two parties to the agreement, each such party will be a “Donor” under this agreement, irrespective of whether such party is also the “Lead Donor” or a “Co-Donor”.  The Operating Unit must take this into account </w:t>
      </w:r>
      <w:r w:rsidRPr="00820962">
        <w:t xml:space="preserve">in defining </w:t>
      </w:r>
      <w:r>
        <w:t xml:space="preserve">and using </w:t>
      </w:r>
      <w:r w:rsidRPr="00820962">
        <w:t xml:space="preserve">each of these terms </w:t>
      </w:r>
      <w:r>
        <w:t>throughout the document.</w:t>
      </w:r>
    </w:p>
  </w:footnote>
  <w:footnote w:id="4">
    <w:p w:rsidR="002C0129" w:rsidRDefault="002C0129">
      <w:pPr>
        <w:pStyle w:val="FootnoteText"/>
      </w:pPr>
      <w:r>
        <w:rPr>
          <w:rStyle w:val="FootnoteReference"/>
        </w:rPr>
        <w:footnoteRef/>
      </w:r>
      <w:r>
        <w:t xml:space="preserve"> See note 1 above.</w:t>
      </w:r>
    </w:p>
  </w:footnote>
  <w:footnote w:id="5">
    <w:p w:rsidR="002C0129" w:rsidRDefault="002C0129" w:rsidP="00382745">
      <w:pPr>
        <w:pStyle w:val="FootnoteText"/>
      </w:pPr>
      <w:r>
        <w:rPr>
          <w:rStyle w:val="FootnoteReference"/>
        </w:rPr>
        <w:footnoteRef/>
      </w:r>
      <w:r>
        <w:t xml:space="preserve"> The original NPG template includes the following guidance for alternate language: “</w:t>
      </w:r>
      <w:r w:rsidRPr="00382745">
        <w:rPr>
          <w:i/>
        </w:rPr>
        <w:t>Lead Donors who prefer entering into “Agreements” with the Partner country instead of “Arrangements” when being Lead Donor, should replace</w:t>
      </w:r>
      <w:r>
        <w:rPr>
          <w:i/>
        </w:rPr>
        <w:t xml:space="preserve"> </w:t>
      </w:r>
      <w:r w:rsidRPr="00382745">
        <w:rPr>
          <w:i/>
        </w:rPr>
        <w:t>“</w:t>
      </w:r>
      <w:proofErr w:type="spellStart"/>
      <w:r w:rsidRPr="00382745">
        <w:rPr>
          <w:i/>
        </w:rPr>
        <w:t>Programme</w:t>
      </w:r>
      <w:proofErr w:type="spellEnd"/>
      <w:r w:rsidRPr="00382745">
        <w:rPr>
          <w:i/>
        </w:rPr>
        <w:t xml:space="preserve"> Arrangement” with “</w:t>
      </w:r>
      <w:proofErr w:type="spellStart"/>
      <w:r w:rsidRPr="00382745">
        <w:rPr>
          <w:i/>
        </w:rPr>
        <w:t>Programme</w:t>
      </w:r>
      <w:proofErr w:type="spellEnd"/>
      <w:r w:rsidRPr="00382745">
        <w:rPr>
          <w:i/>
        </w:rPr>
        <w:t xml:space="preserve"> Agreement” at relevant places in the template</w:t>
      </w:r>
      <w:r>
        <w:t>.”  However, even if USAID is entering into a DCAR as a “Co-Donor”, the Operating Unit negotiating the terms hereunder should consider whether the alternate language is appropriate under the circumstances.</w:t>
      </w:r>
    </w:p>
  </w:footnote>
  <w:footnote w:id="6">
    <w:p w:rsidR="002C0129" w:rsidRDefault="002C0129">
      <w:pPr>
        <w:pStyle w:val="FootnoteText"/>
      </w:pPr>
      <w:r>
        <w:rPr>
          <w:rStyle w:val="FootnoteReference"/>
        </w:rPr>
        <w:footnoteRef/>
      </w:r>
      <w:r>
        <w:t xml:space="preserve"> </w:t>
      </w:r>
      <w:r w:rsidR="006544E2">
        <w:t>T</w:t>
      </w:r>
      <w:r w:rsidRPr="0045426D">
        <w:t>he agreement is intended to be a binding contract</w:t>
      </w:r>
      <w:r w:rsidR="0028145E">
        <w:t xml:space="preserve">. </w:t>
      </w:r>
      <w:r w:rsidRPr="0045426D">
        <w:t xml:space="preserve"> </w:t>
      </w:r>
      <w:r w:rsidR="0028145E">
        <w:t>T</w:t>
      </w:r>
      <w:r w:rsidRPr="0045426D">
        <w:t>he Operating Unit negotiating the terms should seek to</w:t>
      </w:r>
      <w:r w:rsidR="006544E2">
        <w:t>, when possible,</w:t>
      </w:r>
      <w:r w:rsidRPr="0045426D">
        <w:t xml:space="preserve"> </w:t>
      </w:r>
      <w:r>
        <w:t>replace the bracketed language with “</w:t>
      </w:r>
      <w:r w:rsidRPr="0045426D">
        <w:rPr>
          <w:i/>
        </w:rPr>
        <w:t>hereby agree as follows</w:t>
      </w:r>
      <w:r>
        <w:t xml:space="preserve">”. </w:t>
      </w:r>
      <w:r w:rsidRPr="0045426D">
        <w:t xml:space="preserve"> </w:t>
      </w:r>
      <w:r>
        <w:t xml:space="preserve">See also note 1 above.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17" w:rsidRDefault="00EE3117" w:rsidP="00EE311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1C1"/>
    <w:multiLevelType w:val="hybridMultilevel"/>
    <w:tmpl w:val="6D92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5512E"/>
    <w:multiLevelType w:val="hybridMultilevel"/>
    <w:tmpl w:val="8058420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16217"/>
    <w:multiLevelType w:val="hybridMultilevel"/>
    <w:tmpl w:val="11A0A05C"/>
    <w:lvl w:ilvl="0" w:tplc="EA904E74">
      <w:start w:val="1"/>
      <w:numFmt w:val="lowerRoman"/>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A4193F"/>
    <w:multiLevelType w:val="hybridMultilevel"/>
    <w:tmpl w:val="5466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13C40"/>
    <w:multiLevelType w:val="hybridMultilevel"/>
    <w:tmpl w:val="4200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5C029F"/>
    <w:multiLevelType w:val="hybridMultilevel"/>
    <w:tmpl w:val="86D6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7557B3"/>
    <w:multiLevelType w:val="hybridMultilevel"/>
    <w:tmpl w:val="83F8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E42180"/>
    <w:multiLevelType w:val="hybridMultilevel"/>
    <w:tmpl w:val="E56A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9F6D3D"/>
    <w:multiLevelType w:val="hybridMultilevel"/>
    <w:tmpl w:val="FC72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FB13A6"/>
    <w:multiLevelType w:val="multilevel"/>
    <w:tmpl w:val="5A12B64E"/>
    <w:lvl w:ilvl="0">
      <w:start w:val="1"/>
      <w:numFmt w:val="decimal"/>
      <w:lvlText w:val="%1."/>
      <w:lvlJc w:val="left"/>
      <w:pPr>
        <w:tabs>
          <w:tab w:val="num" w:pos="454"/>
        </w:tabs>
        <w:ind w:left="454" w:hanging="454"/>
      </w:pPr>
      <w:rPr>
        <w:rFonts w:hint="default"/>
      </w:rPr>
    </w:lvl>
    <w:lvl w:ilvl="1">
      <w:start w:val="1"/>
      <w:numFmt w:val="decimal"/>
      <w:pStyle w:val="Heading2"/>
      <w:lvlText w:val="%1.%2"/>
      <w:lvlJc w:val="left"/>
      <w:pPr>
        <w:tabs>
          <w:tab w:val="num" w:pos="454"/>
        </w:tabs>
        <w:ind w:left="1361" w:hanging="1361"/>
      </w:pPr>
      <w:rPr>
        <w:rFonts w:hint="default"/>
      </w:rPr>
    </w:lvl>
    <w:lvl w:ilvl="2">
      <w:start w:val="1"/>
      <w:numFmt w:val="decimal"/>
      <w:pStyle w:val="Heading3"/>
      <w:lvlText w:val="%1.%2.%3"/>
      <w:lvlJc w:val="left"/>
      <w:pPr>
        <w:tabs>
          <w:tab w:val="num" w:pos="680"/>
        </w:tabs>
        <w:ind w:left="1531" w:hanging="851"/>
      </w:pPr>
      <w:rPr>
        <w:rFonts w:hint="default"/>
      </w:rPr>
    </w:lvl>
    <w:lvl w:ilvl="3">
      <w:start w:val="1"/>
      <w:numFmt w:val="decimal"/>
      <w:lvlText w:val="%1.%2.%3.%4."/>
      <w:lvlJc w:val="left"/>
      <w:pPr>
        <w:tabs>
          <w:tab w:val="num" w:pos="2408"/>
        </w:tabs>
        <w:ind w:left="2408" w:hanging="648"/>
      </w:pPr>
      <w:rPr>
        <w:rFonts w:hint="default"/>
      </w:rPr>
    </w:lvl>
    <w:lvl w:ilvl="4">
      <w:start w:val="1"/>
      <w:numFmt w:val="decimal"/>
      <w:lvlText w:val="%1.%2.%3.%4.%5."/>
      <w:lvlJc w:val="left"/>
      <w:pPr>
        <w:tabs>
          <w:tab w:val="num" w:pos="2912"/>
        </w:tabs>
        <w:ind w:left="2912" w:hanging="792"/>
      </w:pPr>
      <w:rPr>
        <w:rFonts w:hint="default"/>
      </w:rPr>
    </w:lvl>
    <w:lvl w:ilvl="5">
      <w:start w:val="1"/>
      <w:numFmt w:val="decimal"/>
      <w:lvlText w:val="%1.%2.%3.%4.%5.%6."/>
      <w:lvlJc w:val="left"/>
      <w:pPr>
        <w:tabs>
          <w:tab w:val="num" w:pos="3416"/>
        </w:tabs>
        <w:ind w:left="3416" w:hanging="936"/>
      </w:pPr>
      <w:rPr>
        <w:rFonts w:hint="default"/>
      </w:rPr>
    </w:lvl>
    <w:lvl w:ilvl="6">
      <w:start w:val="1"/>
      <w:numFmt w:val="decimal"/>
      <w:lvlText w:val="%1.%2.%3.%4.%5.%6.%7."/>
      <w:lvlJc w:val="left"/>
      <w:pPr>
        <w:tabs>
          <w:tab w:val="num" w:pos="3920"/>
        </w:tabs>
        <w:ind w:left="3920" w:hanging="1080"/>
      </w:pPr>
      <w:rPr>
        <w:rFonts w:hint="default"/>
      </w:rPr>
    </w:lvl>
    <w:lvl w:ilvl="7">
      <w:start w:val="1"/>
      <w:numFmt w:val="decimal"/>
      <w:lvlText w:val="%1.%2.%3.%4.%5.%6.%7.%8."/>
      <w:lvlJc w:val="left"/>
      <w:pPr>
        <w:tabs>
          <w:tab w:val="num" w:pos="4424"/>
        </w:tabs>
        <w:ind w:left="4424" w:hanging="1224"/>
      </w:pPr>
      <w:rPr>
        <w:rFonts w:hint="default"/>
      </w:rPr>
    </w:lvl>
    <w:lvl w:ilvl="8">
      <w:start w:val="1"/>
      <w:numFmt w:val="decimal"/>
      <w:lvlText w:val="%1.%2.%3.%4.%5.%6.%7.%8.%9."/>
      <w:lvlJc w:val="left"/>
      <w:pPr>
        <w:tabs>
          <w:tab w:val="num" w:pos="5000"/>
        </w:tabs>
        <w:ind w:left="5000" w:hanging="1440"/>
      </w:pPr>
      <w:rPr>
        <w:rFonts w:hint="default"/>
      </w:rPr>
    </w:lvl>
  </w:abstractNum>
  <w:num w:numId="1">
    <w:abstractNumId w:val="8"/>
  </w:num>
  <w:num w:numId="2">
    <w:abstractNumId w:val="6"/>
  </w:num>
  <w:num w:numId="3">
    <w:abstractNumId w:val="2"/>
  </w:num>
  <w:num w:numId="4">
    <w:abstractNumId w:val="3"/>
  </w:num>
  <w:num w:numId="5">
    <w:abstractNumId w:val="5"/>
  </w:num>
  <w:num w:numId="6">
    <w:abstractNumId w:val="7"/>
  </w:num>
  <w:num w:numId="7">
    <w:abstractNumId w:val="0"/>
  </w:num>
  <w:num w:numId="8">
    <w:abstractNumId w:val="1"/>
  </w:num>
  <w:num w:numId="9">
    <w:abstractNumId w:val="4"/>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23"/>
    <w:rsid w:val="000012D1"/>
    <w:rsid w:val="0000370B"/>
    <w:rsid w:val="000047F2"/>
    <w:rsid w:val="00005F53"/>
    <w:rsid w:val="00006C6B"/>
    <w:rsid w:val="00007485"/>
    <w:rsid w:val="00011187"/>
    <w:rsid w:val="00013825"/>
    <w:rsid w:val="00015B32"/>
    <w:rsid w:val="00022ACA"/>
    <w:rsid w:val="00023DF3"/>
    <w:rsid w:val="00027815"/>
    <w:rsid w:val="00042B06"/>
    <w:rsid w:val="00045455"/>
    <w:rsid w:val="0005166D"/>
    <w:rsid w:val="0005566C"/>
    <w:rsid w:val="00057149"/>
    <w:rsid w:val="0006242A"/>
    <w:rsid w:val="00062536"/>
    <w:rsid w:val="00072447"/>
    <w:rsid w:val="0007591F"/>
    <w:rsid w:val="000777C5"/>
    <w:rsid w:val="000803FD"/>
    <w:rsid w:val="00080FCF"/>
    <w:rsid w:val="00090483"/>
    <w:rsid w:val="0009314D"/>
    <w:rsid w:val="000954AA"/>
    <w:rsid w:val="000A03C9"/>
    <w:rsid w:val="000A0478"/>
    <w:rsid w:val="000A131E"/>
    <w:rsid w:val="000A3AF0"/>
    <w:rsid w:val="000A3D39"/>
    <w:rsid w:val="000A7BB3"/>
    <w:rsid w:val="000B0F12"/>
    <w:rsid w:val="000B2135"/>
    <w:rsid w:val="000B475A"/>
    <w:rsid w:val="000B63ED"/>
    <w:rsid w:val="000C223E"/>
    <w:rsid w:val="000D0EB4"/>
    <w:rsid w:val="000D1EA3"/>
    <w:rsid w:val="000D5673"/>
    <w:rsid w:val="000E156C"/>
    <w:rsid w:val="000E2424"/>
    <w:rsid w:val="000E60D3"/>
    <w:rsid w:val="000F4CA3"/>
    <w:rsid w:val="000F6CF0"/>
    <w:rsid w:val="000F73B0"/>
    <w:rsid w:val="00101253"/>
    <w:rsid w:val="001020D9"/>
    <w:rsid w:val="00104CA8"/>
    <w:rsid w:val="00112CAF"/>
    <w:rsid w:val="001137EB"/>
    <w:rsid w:val="00114192"/>
    <w:rsid w:val="00115EC4"/>
    <w:rsid w:val="00130551"/>
    <w:rsid w:val="00130987"/>
    <w:rsid w:val="001332D3"/>
    <w:rsid w:val="0015001F"/>
    <w:rsid w:val="0015377D"/>
    <w:rsid w:val="001565E7"/>
    <w:rsid w:val="00160376"/>
    <w:rsid w:val="00160CB5"/>
    <w:rsid w:val="00162836"/>
    <w:rsid w:val="00172B42"/>
    <w:rsid w:val="00172E95"/>
    <w:rsid w:val="00174CF9"/>
    <w:rsid w:val="00174E9B"/>
    <w:rsid w:val="00176BFB"/>
    <w:rsid w:val="001809E7"/>
    <w:rsid w:val="001848E2"/>
    <w:rsid w:val="00185AA4"/>
    <w:rsid w:val="00185BD1"/>
    <w:rsid w:val="00190286"/>
    <w:rsid w:val="00192111"/>
    <w:rsid w:val="00192852"/>
    <w:rsid w:val="00196555"/>
    <w:rsid w:val="001A02D9"/>
    <w:rsid w:val="001A0A46"/>
    <w:rsid w:val="001A21EB"/>
    <w:rsid w:val="001B3BAB"/>
    <w:rsid w:val="001B4EFE"/>
    <w:rsid w:val="001B5A98"/>
    <w:rsid w:val="001B6417"/>
    <w:rsid w:val="001B7FF3"/>
    <w:rsid w:val="001C55BF"/>
    <w:rsid w:val="001C6FAA"/>
    <w:rsid w:val="001D2C0E"/>
    <w:rsid w:val="001E03B0"/>
    <w:rsid w:val="001E05D7"/>
    <w:rsid w:val="001E4C7A"/>
    <w:rsid w:val="001E5DE7"/>
    <w:rsid w:val="001E7834"/>
    <w:rsid w:val="001F0086"/>
    <w:rsid w:val="001F0BCB"/>
    <w:rsid w:val="002003D5"/>
    <w:rsid w:val="00204D39"/>
    <w:rsid w:val="002068D7"/>
    <w:rsid w:val="0021309A"/>
    <w:rsid w:val="00220039"/>
    <w:rsid w:val="00221753"/>
    <w:rsid w:val="00221C9B"/>
    <w:rsid w:val="00222EA0"/>
    <w:rsid w:val="00223C18"/>
    <w:rsid w:val="002249DC"/>
    <w:rsid w:val="0023171B"/>
    <w:rsid w:val="0023494D"/>
    <w:rsid w:val="00236B88"/>
    <w:rsid w:val="002400DC"/>
    <w:rsid w:val="002415DE"/>
    <w:rsid w:val="002459E5"/>
    <w:rsid w:val="00246A34"/>
    <w:rsid w:val="00246BDC"/>
    <w:rsid w:val="002505EF"/>
    <w:rsid w:val="00254316"/>
    <w:rsid w:val="002615F9"/>
    <w:rsid w:val="002631D9"/>
    <w:rsid w:val="0026664A"/>
    <w:rsid w:val="00270E61"/>
    <w:rsid w:val="002716CC"/>
    <w:rsid w:val="00274140"/>
    <w:rsid w:val="002745AA"/>
    <w:rsid w:val="00280FDA"/>
    <w:rsid w:val="0028145E"/>
    <w:rsid w:val="00285785"/>
    <w:rsid w:val="00290307"/>
    <w:rsid w:val="00293202"/>
    <w:rsid w:val="002A1864"/>
    <w:rsid w:val="002A3A7E"/>
    <w:rsid w:val="002A4705"/>
    <w:rsid w:val="002A4F9D"/>
    <w:rsid w:val="002A7C49"/>
    <w:rsid w:val="002B7328"/>
    <w:rsid w:val="002C0129"/>
    <w:rsid w:val="002C2772"/>
    <w:rsid w:val="002C7662"/>
    <w:rsid w:val="002D2AF2"/>
    <w:rsid w:val="002E1230"/>
    <w:rsid w:val="002E3AF1"/>
    <w:rsid w:val="002E4752"/>
    <w:rsid w:val="002E606A"/>
    <w:rsid w:val="002F4832"/>
    <w:rsid w:val="002F6BCD"/>
    <w:rsid w:val="002F7EAE"/>
    <w:rsid w:val="003110A5"/>
    <w:rsid w:val="003123CA"/>
    <w:rsid w:val="003205A5"/>
    <w:rsid w:val="003239A7"/>
    <w:rsid w:val="0032485D"/>
    <w:rsid w:val="00325585"/>
    <w:rsid w:val="00335E34"/>
    <w:rsid w:val="00344DBC"/>
    <w:rsid w:val="00350CC9"/>
    <w:rsid w:val="00362155"/>
    <w:rsid w:val="0036719A"/>
    <w:rsid w:val="0037355F"/>
    <w:rsid w:val="003764F0"/>
    <w:rsid w:val="003773BA"/>
    <w:rsid w:val="00380F99"/>
    <w:rsid w:val="00382745"/>
    <w:rsid w:val="00382B8E"/>
    <w:rsid w:val="00387007"/>
    <w:rsid w:val="003908FB"/>
    <w:rsid w:val="00394BF2"/>
    <w:rsid w:val="003A04F4"/>
    <w:rsid w:val="003A2240"/>
    <w:rsid w:val="003A231A"/>
    <w:rsid w:val="003A6B6B"/>
    <w:rsid w:val="003B3D88"/>
    <w:rsid w:val="003B7699"/>
    <w:rsid w:val="003B784C"/>
    <w:rsid w:val="003C0459"/>
    <w:rsid w:val="003C391B"/>
    <w:rsid w:val="003C62F0"/>
    <w:rsid w:val="003D4D58"/>
    <w:rsid w:val="003D6053"/>
    <w:rsid w:val="003D78D7"/>
    <w:rsid w:val="003E16EF"/>
    <w:rsid w:val="003E1BAB"/>
    <w:rsid w:val="003E7441"/>
    <w:rsid w:val="003E7D43"/>
    <w:rsid w:val="003F0DFF"/>
    <w:rsid w:val="003F2EFA"/>
    <w:rsid w:val="003F6D51"/>
    <w:rsid w:val="003F7148"/>
    <w:rsid w:val="00410C9D"/>
    <w:rsid w:val="0041181B"/>
    <w:rsid w:val="004146BD"/>
    <w:rsid w:val="0041611B"/>
    <w:rsid w:val="00417312"/>
    <w:rsid w:val="004245E5"/>
    <w:rsid w:val="00431651"/>
    <w:rsid w:val="00433226"/>
    <w:rsid w:val="004351C8"/>
    <w:rsid w:val="0045426D"/>
    <w:rsid w:val="00455BC3"/>
    <w:rsid w:val="00455D43"/>
    <w:rsid w:val="0045608E"/>
    <w:rsid w:val="00456A2A"/>
    <w:rsid w:val="00480B49"/>
    <w:rsid w:val="004931B0"/>
    <w:rsid w:val="004A2691"/>
    <w:rsid w:val="004B14AB"/>
    <w:rsid w:val="004B34E0"/>
    <w:rsid w:val="004B34F4"/>
    <w:rsid w:val="004B38C0"/>
    <w:rsid w:val="004B6926"/>
    <w:rsid w:val="004C1834"/>
    <w:rsid w:val="004C3E32"/>
    <w:rsid w:val="004C61D3"/>
    <w:rsid w:val="004D3681"/>
    <w:rsid w:val="004D7CB9"/>
    <w:rsid w:val="004E2890"/>
    <w:rsid w:val="004E5D25"/>
    <w:rsid w:val="005044F1"/>
    <w:rsid w:val="005107DD"/>
    <w:rsid w:val="005115E6"/>
    <w:rsid w:val="00514290"/>
    <w:rsid w:val="005143E9"/>
    <w:rsid w:val="00515E7B"/>
    <w:rsid w:val="00517D7B"/>
    <w:rsid w:val="00521BE1"/>
    <w:rsid w:val="00522788"/>
    <w:rsid w:val="00526554"/>
    <w:rsid w:val="00535644"/>
    <w:rsid w:val="00540723"/>
    <w:rsid w:val="00572384"/>
    <w:rsid w:val="00573FFC"/>
    <w:rsid w:val="005742D1"/>
    <w:rsid w:val="00582B8F"/>
    <w:rsid w:val="00591560"/>
    <w:rsid w:val="00591EDB"/>
    <w:rsid w:val="00592A2C"/>
    <w:rsid w:val="00593F18"/>
    <w:rsid w:val="005A501C"/>
    <w:rsid w:val="005B414C"/>
    <w:rsid w:val="005C397C"/>
    <w:rsid w:val="005C4228"/>
    <w:rsid w:val="005C47FD"/>
    <w:rsid w:val="005C7C02"/>
    <w:rsid w:val="005D26ED"/>
    <w:rsid w:val="005E58A9"/>
    <w:rsid w:val="005E5A61"/>
    <w:rsid w:val="005F1DF5"/>
    <w:rsid w:val="005F7721"/>
    <w:rsid w:val="00610630"/>
    <w:rsid w:val="00613118"/>
    <w:rsid w:val="006133DA"/>
    <w:rsid w:val="0061498C"/>
    <w:rsid w:val="006153AF"/>
    <w:rsid w:val="006163AB"/>
    <w:rsid w:val="0062227D"/>
    <w:rsid w:val="00623484"/>
    <w:rsid w:val="00634497"/>
    <w:rsid w:val="00646867"/>
    <w:rsid w:val="006468CA"/>
    <w:rsid w:val="00650CDB"/>
    <w:rsid w:val="00653D73"/>
    <w:rsid w:val="006544E2"/>
    <w:rsid w:val="00657699"/>
    <w:rsid w:val="00660E04"/>
    <w:rsid w:val="0066193D"/>
    <w:rsid w:val="00666B40"/>
    <w:rsid w:val="006677B8"/>
    <w:rsid w:val="00676A34"/>
    <w:rsid w:val="0068009C"/>
    <w:rsid w:val="006802FA"/>
    <w:rsid w:val="00683769"/>
    <w:rsid w:val="00685AA6"/>
    <w:rsid w:val="00686362"/>
    <w:rsid w:val="00692EE6"/>
    <w:rsid w:val="00695DE9"/>
    <w:rsid w:val="0069619F"/>
    <w:rsid w:val="006961B4"/>
    <w:rsid w:val="006B0AF1"/>
    <w:rsid w:val="006B34BA"/>
    <w:rsid w:val="006B4C2D"/>
    <w:rsid w:val="006B7F08"/>
    <w:rsid w:val="006C1003"/>
    <w:rsid w:val="006C551F"/>
    <w:rsid w:val="006C7F8D"/>
    <w:rsid w:val="006D619D"/>
    <w:rsid w:val="006D7331"/>
    <w:rsid w:val="006D7F3B"/>
    <w:rsid w:val="006E473C"/>
    <w:rsid w:val="006E56AE"/>
    <w:rsid w:val="006E596E"/>
    <w:rsid w:val="006E6D2D"/>
    <w:rsid w:val="006E7A8B"/>
    <w:rsid w:val="006F0609"/>
    <w:rsid w:val="006F1578"/>
    <w:rsid w:val="006F6290"/>
    <w:rsid w:val="006F6A9F"/>
    <w:rsid w:val="00701F3C"/>
    <w:rsid w:val="00706355"/>
    <w:rsid w:val="0071539E"/>
    <w:rsid w:val="00716405"/>
    <w:rsid w:val="007167A4"/>
    <w:rsid w:val="00726766"/>
    <w:rsid w:val="007268F5"/>
    <w:rsid w:val="007303B1"/>
    <w:rsid w:val="00730764"/>
    <w:rsid w:val="00730CA9"/>
    <w:rsid w:val="00736985"/>
    <w:rsid w:val="00737563"/>
    <w:rsid w:val="00740759"/>
    <w:rsid w:val="00755B10"/>
    <w:rsid w:val="00755E6E"/>
    <w:rsid w:val="007568D1"/>
    <w:rsid w:val="007628C1"/>
    <w:rsid w:val="00767DD4"/>
    <w:rsid w:val="00782C1E"/>
    <w:rsid w:val="007845CD"/>
    <w:rsid w:val="0078493F"/>
    <w:rsid w:val="0079512A"/>
    <w:rsid w:val="007967E7"/>
    <w:rsid w:val="0079755E"/>
    <w:rsid w:val="007A2B21"/>
    <w:rsid w:val="007A3258"/>
    <w:rsid w:val="007A724C"/>
    <w:rsid w:val="007B1561"/>
    <w:rsid w:val="007B4A03"/>
    <w:rsid w:val="007B5125"/>
    <w:rsid w:val="007D016A"/>
    <w:rsid w:val="007D1630"/>
    <w:rsid w:val="007D3361"/>
    <w:rsid w:val="007D33E1"/>
    <w:rsid w:val="007D516C"/>
    <w:rsid w:val="007D7FA5"/>
    <w:rsid w:val="007E3C94"/>
    <w:rsid w:val="007E4B2A"/>
    <w:rsid w:val="007F323F"/>
    <w:rsid w:val="007F69BD"/>
    <w:rsid w:val="007F7EC1"/>
    <w:rsid w:val="00803DC0"/>
    <w:rsid w:val="00806DEA"/>
    <w:rsid w:val="008071BC"/>
    <w:rsid w:val="00811216"/>
    <w:rsid w:val="0081232E"/>
    <w:rsid w:val="008149E7"/>
    <w:rsid w:val="00816031"/>
    <w:rsid w:val="008201C0"/>
    <w:rsid w:val="008205DB"/>
    <w:rsid w:val="00820962"/>
    <w:rsid w:val="00821DD7"/>
    <w:rsid w:val="00824C05"/>
    <w:rsid w:val="00827108"/>
    <w:rsid w:val="00830F12"/>
    <w:rsid w:val="008353C4"/>
    <w:rsid w:val="0083686D"/>
    <w:rsid w:val="00845EEF"/>
    <w:rsid w:val="008549BE"/>
    <w:rsid w:val="008554E3"/>
    <w:rsid w:val="00857AC7"/>
    <w:rsid w:val="00860380"/>
    <w:rsid w:val="00862307"/>
    <w:rsid w:val="00870736"/>
    <w:rsid w:val="00871AFA"/>
    <w:rsid w:val="00873B2D"/>
    <w:rsid w:val="008743FF"/>
    <w:rsid w:val="00874870"/>
    <w:rsid w:val="008860C2"/>
    <w:rsid w:val="008934E2"/>
    <w:rsid w:val="00893ECA"/>
    <w:rsid w:val="008968A2"/>
    <w:rsid w:val="008A2D76"/>
    <w:rsid w:val="008B5B65"/>
    <w:rsid w:val="008B736C"/>
    <w:rsid w:val="008D2EB4"/>
    <w:rsid w:val="008D50FF"/>
    <w:rsid w:val="008E069D"/>
    <w:rsid w:val="008E550B"/>
    <w:rsid w:val="008E7D41"/>
    <w:rsid w:val="008F3149"/>
    <w:rsid w:val="00902D23"/>
    <w:rsid w:val="00914416"/>
    <w:rsid w:val="009164B0"/>
    <w:rsid w:val="00937B02"/>
    <w:rsid w:val="00937F82"/>
    <w:rsid w:val="00941DCD"/>
    <w:rsid w:val="0094273D"/>
    <w:rsid w:val="009476BC"/>
    <w:rsid w:val="00957D8F"/>
    <w:rsid w:val="00962E96"/>
    <w:rsid w:val="009644EA"/>
    <w:rsid w:val="0098075F"/>
    <w:rsid w:val="00983089"/>
    <w:rsid w:val="009840C6"/>
    <w:rsid w:val="009851A8"/>
    <w:rsid w:val="00997A74"/>
    <w:rsid w:val="009A5926"/>
    <w:rsid w:val="009A5A15"/>
    <w:rsid w:val="009A692F"/>
    <w:rsid w:val="009B4F9D"/>
    <w:rsid w:val="009B675B"/>
    <w:rsid w:val="009D41E8"/>
    <w:rsid w:val="009D687D"/>
    <w:rsid w:val="009E4DED"/>
    <w:rsid w:val="009E5E66"/>
    <w:rsid w:val="009F0DFA"/>
    <w:rsid w:val="009F17AA"/>
    <w:rsid w:val="00A00C20"/>
    <w:rsid w:val="00A01C91"/>
    <w:rsid w:val="00A056C6"/>
    <w:rsid w:val="00A06FE3"/>
    <w:rsid w:val="00A10620"/>
    <w:rsid w:val="00A1253F"/>
    <w:rsid w:val="00A2072A"/>
    <w:rsid w:val="00A236E7"/>
    <w:rsid w:val="00A3554D"/>
    <w:rsid w:val="00A40918"/>
    <w:rsid w:val="00A50908"/>
    <w:rsid w:val="00A53794"/>
    <w:rsid w:val="00A53E4E"/>
    <w:rsid w:val="00A54109"/>
    <w:rsid w:val="00A55846"/>
    <w:rsid w:val="00A61E5C"/>
    <w:rsid w:val="00A62F46"/>
    <w:rsid w:val="00A66BC3"/>
    <w:rsid w:val="00A82150"/>
    <w:rsid w:val="00AA2492"/>
    <w:rsid w:val="00AA64AE"/>
    <w:rsid w:val="00AB077D"/>
    <w:rsid w:val="00AC4B72"/>
    <w:rsid w:val="00AC5D33"/>
    <w:rsid w:val="00AC7813"/>
    <w:rsid w:val="00AD03CE"/>
    <w:rsid w:val="00AD16E0"/>
    <w:rsid w:val="00AD1CBA"/>
    <w:rsid w:val="00AD2B4E"/>
    <w:rsid w:val="00AD367B"/>
    <w:rsid w:val="00AD55D7"/>
    <w:rsid w:val="00AD6A9F"/>
    <w:rsid w:val="00AD7433"/>
    <w:rsid w:val="00AD7D78"/>
    <w:rsid w:val="00AE1376"/>
    <w:rsid w:val="00AF1890"/>
    <w:rsid w:val="00AF528A"/>
    <w:rsid w:val="00B021F0"/>
    <w:rsid w:val="00B03943"/>
    <w:rsid w:val="00B05C50"/>
    <w:rsid w:val="00B05DF2"/>
    <w:rsid w:val="00B06201"/>
    <w:rsid w:val="00B17AE1"/>
    <w:rsid w:val="00B21F2B"/>
    <w:rsid w:val="00B24684"/>
    <w:rsid w:val="00B26FB9"/>
    <w:rsid w:val="00B30259"/>
    <w:rsid w:val="00B349CE"/>
    <w:rsid w:val="00B40F57"/>
    <w:rsid w:val="00B41CAB"/>
    <w:rsid w:val="00B4721B"/>
    <w:rsid w:val="00B5060E"/>
    <w:rsid w:val="00B537E5"/>
    <w:rsid w:val="00B5401D"/>
    <w:rsid w:val="00B57495"/>
    <w:rsid w:val="00B60536"/>
    <w:rsid w:val="00B62D40"/>
    <w:rsid w:val="00B65379"/>
    <w:rsid w:val="00B6743C"/>
    <w:rsid w:val="00B7257F"/>
    <w:rsid w:val="00B73FF7"/>
    <w:rsid w:val="00B80895"/>
    <w:rsid w:val="00B8267F"/>
    <w:rsid w:val="00B8334C"/>
    <w:rsid w:val="00B839EC"/>
    <w:rsid w:val="00B97088"/>
    <w:rsid w:val="00B97A8A"/>
    <w:rsid w:val="00BA0C54"/>
    <w:rsid w:val="00BA1CB5"/>
    <w:rsid w:val="00BA45D9"/>
    <w:rsid w:val="00BB51D0"/>
    <w:rsid w:val="00BB550A"/>
    <w:rsid w:val="00BB6F34"/>
    <w:rsid w:val="00BC266E"/>
    <w:rsid w:val="00BC2951"/>
    <w:rsid w:val="00BC5249"/>
    <w:rsid w:val="00BC64B1"/>
    <w:rsid w:val="00BC7995"/>
    <w:rsid w:val="00BD3C59"/>
    <w:rsid w:val="00BD4B63"/>
    <w:rsid w:val="00BD53EF"/>
    <w:rsid w:val="00BE012E"/>
    <w:rsid w:val="00C02222"/>
    <w:rsid w:val="00C101DF"/>
    <w:rsid w:val="00C10201"/>
    <w:rsid w:val="00C148A9"/>
    <w:rsid w:val="00C16762"/>
    <w:rsid w:val="00C17E23"/>
    <w:rsid w:val="00C21B52"/>
    <w:rsid w:val="00C24251"/>
    <w:rsid w:val="00C2622A"/>
    <w:rsid w:val="00C31255"/>
    <w:rsid w:val="00C36E13"/>
    <w:rsid w:val="00C401F3"/>
    <w:rsid w:val="00C42204"/>
    <w:rsid w:val="00C426CE"/>
    <w:rsid w:val="00C52E52"/>
    <w:rsid w:val="00C549C5"/>
    <w:rsid w:val="00C55EF8"/>
    <w:rsid w:val="00C574AD"/>
    <w:rsid w:val="00C66EEB"/>
    <w:rsid w:val="00C67E8C"/>
    <w:rsid w:val="00C67F21"/>
    <w:rsid w:val="00C71111"/>
    <w:rsid w:val="00C77D48"/>
    <w:rsid w:val="00C80D7D"/>
    <w:rsid w:val="00C814F2"/>
    <w:rsid w:val="00C81550"/>
    <w:rsid w:val="00C878EE"/>
    <w:rsid w:val="00C87E7B"/>
    <w:rsid w:val="00C901C7"/>
    <w:rsid w:val="00C955B4"/>
    <w:rsid w:val="00CB3B4F"/>
    <w:rsid w:val="00CB537D"/>
    <w:rsid w:val="00CC6F08"/>
    <w:rsid w:val="00CE39A3"/>
    <w:rsid w:val="00CF3C88"/>
    <w:rsid w:val="00CF4B5D"/>
    <w:rsid w:val="00D01257"/>
    <w:rsid w:val="00D01868"/>
    <w:rsid w:val="00D10C7F"/>
    <w:rsid w:val="00D120A7"/>
    <w:rsid w:val="00D124EC"/>
    <w:rsid w:val="00D301D3"/>
    <w:rsid w:val="00D31B8A"/>
    <w:rsid w:val="00D3226B"/>
    <w:rsid w:val="00D40333"/>
    <w:rsid w:val="00D507B5"/>
    <w:rsid w:val="00D64232"/>
    <w:rsid w:val="00D715AB"/>
    <w:rsid w:val="00D72142"/>
    <w:rsid w:val="00D84353"/>
    <w:rsid w:val="00D90F4E"/>
    <w:rsid w:val="00D90F56"/>
    <w:rsid w:val="00DA135B"/>
    <w:rsid w:val="00DA75FE"/>
    <w:rsid w:val="00DB2257"/>
    <w:rsid w:val="00DB2480"/>
    <w:rsid w:val="00DB4D21"/>
    <w:rsid w:val="00DB7CE8"/>
    <w:rsid w:val="00DC5209"/>
    <w:rsid w:val="00DD01FD"/>
    <w:rsid w:val="00DD1D53"/>
    <w:rsid w:val="00DD565E"/>
    <w:rsid w:val="00DD6CAC"/>
    <w:rsid w:val="00DE079E"/>
    <w:rsid w:val="00DE1089"/>
    <w:rsid w:val="00DE24FC"/>
    <w:rsid w:val="00DF4FB4"/>
    <w:rsid w:val="00E10C79"/>
    <w:rsid w:val="00E121B2"/>
    <w:rsid w:val="00E20034"/>
    <w:rsid w:val="00E217C2"/>
    <w:rsid w:val="00E42321"/>
    <w:rsid w:val="00E44415"/>
    <w:rsid w:val="00E51291"/>
    <w:rsid w:val="00E63194"/>
    <w:rsid w:val="00E63F3B"/>
    <w:rsid w:val="00E773A9"/>
    <w:rsid w:val="00E77A28"/>
    <w:rsid w:val="00E825CA"/>
    <w:rsid w:val="00E82B3D"/>
    <w:rsid w:val="00E834AA"/>
    <w:rsid w:val="00E83526"/>
    <w:rsid w:val="00E86356"/>
    <w:rsid w:val="00E87C26"/>
    <w:rsid w:val="00E9382A"/>
    <w:rsid w:val="00E95429"/>
    <w:rsid w:val="00E9558E"/>
    <w:rsid w:val="00E96351"/>
    <w:rsid w:val="00EA2B59"/>
    <w:rsid w:val="00EA3572"/>
    <w:rsid w:val="00EB0BE3"/>
    <w:rsid w:val="00EB3110"/>
    <w:rsid w:val="00EB5283"/>
    <w:rsid w:val="00EB6F59"/>
    <w:rsid w:val="00EC218C"/>
    <w:rsid w:val="00EC508E"/>
    <w:rsid w:val="00EC6DDA"/>
    <w:rsid w:val="00ED003E"/>
    <w:rsid w:val="00ED3F13"/>
    <w:rsid w:val="00ED55FF"/>
    <w:rsid w:val="00EE0210"/>
    <w:rsid w:val="00EE3117"/>
    <w:rsid w:val="00EE4E22"/>
    <w:rsid w:val="00EE58CB"/>
    <w:rsid w:val="00EE63C8"/>
    <w:rsid w:val="00EE740F"/>
    <w:rsid w:val="00EE7A19"/>
    <w:rsid w:val="00EF049D"/>
    <w:rsid w:val="00EF2A94"/>
    <w:rsid w:val="00EF4CD5"/>
    <w:rsid w:val="00EF7683"/>
    <w:rsid w:val="00F01EBE"/>
    <w:rsid w:val="00F04B51"/>
    <w:rsid w:val="00F07DC2"/>
    <w:rsid w:val="00F10B8D"/>
    <w:rsid w:val="00F11231"/>
    <w:rsid w:val="00F233D7"/>
    <w:rsid w:val="00F253FD"/>
    <w:rsid w:val="00F26880"/>
    <w:rsid w:val="00F35490"/>
    <w:rsid w:val="00F3714D"/>
    <w:rsid w:val="00F4161A"/>
    <w:rsid w:val="00F52B3B"/>
    <w:rsid w:val="00F52E5C"/>
    <w:rsid w:val="00F53C18"/>
    <w:rsid w:val="00F6031C"/>
    <w:rsid w:val="00F66064"/>
    <w:rsid w:val="00F721E2"/>
    <w:rsid w:val="00F739C3"/>
    <w:rsid w:val="00F817E7"/>
    <w:rsid w:val="00F8182F"/>
    <w:rsid w:val="00F8561C"/>
    <w:rsid w:val="00F905D0"/>
    <w:rsid w:val="00F90EB0"/>
    <w:rsid w:val="00F913A4"/>
    <w:rsid w:val="00F9459B"/>
    <w:rsid w:val="00F94F1C"/>
    <w:rsid w:val="00FA1198"/>
    <w:rsid w:val="00FB2640"/>
    <w:rsid w:val="00FC3DB5"/>
    <w:rsid w:val="00FC547F"/>
    <w:rsid w:val="00FC64AD"/>
    <w:rsid w:val="00FD50DA"/>
    <w:rsid w:val="00FD761F"/>
    <w:rsid w:val="00FE383C"/>
    <w:rsid w:val="00FE4043"/>
    <w:rsid w:val="00FE4C29"/>
    <w:rsid w:val="00FF1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EFA"/>
    <w:rPr>
      <w:sz w:val="24"/>
      <w:szCs w:val="24"/>
      <w:lang w:val="en-US" w:eastAsia="en-US"/>
    </w:rPr>
  </w:style>
  <w:style w:type="paragraph" w:styleId="Heading1">
    <w:name w:val="heading 1"/>
    <w:aliases w:val="NORAD Level1"/>
    <w:basedOn w:val="Normal"/>
    <w:next w:val="Normal"/>
    <w:link w:val="Heading1Char"/>
    <w:autoRedefine/>
    <w:qFormat/>
    <w:rsid w:val="006D619D"/>
    <w:pPr>
      <w:keepNext/>
      <w:tabs>
        <w:tab w:val="left" w:pos="720"/>
      </w:tabs>
      <w:spacing w:line="240" w:lineRule="exact"/>
      <w:outlineLvl w:val="0"/>
    </w:pPr>
    <w:rPr>
      <w:rFonts w:cs="Arial"/>
      <w:bCs/>
      <w:kern w:val="32"/>
      <w:sz w:val="22"/>
      <w:szCs w:val="32"/>
    </w:rPr>
  </w:style>
  <w:style w:type="paragraph" w:styleId="Heading2">
    <w:name w:val="heading 2"/>
    <w:aliases w:val="NORAD Level2"/>
    <w:basedOn w:val="Normal"/>
    <w:next w:val="Normal"/>
    <w:link w:val="Heading2Char"/>
    <w:autoRedefine/>
    <w:qFormat/>
    <w:rsid w:val="006D619D"/>
    <w:pPr>
      <w:keepNext/>
      <w:numPr>
        <w:ilvl w:val="1"/>
        <w:numId w:val="10"/>
      </w:numPr>
      <w:spacing w:after="60" w:line="240" w:lineRule="exact"/>
      <w:outlineLvl w:val="1"/>
    </w:pPr>
    <w:rPr>
      <w:rFonts w:cs="Arial"/>
      <w:bCs/>
      <w:iCs/>
      <w:sz w:val="22"/>
      <w:szCs w:val="28"/>
    </w:rPr>
  </w:style>
  <w:style w:type="paragraph" w:styleId="Heading3">
    <w:name w:val="heading 3"/>
    <w:aliases w:val="NORAD Level3"/>
    <w:basedOn w:val="Normal"/>
    <w:next w:val="Normal"/>
    <w:link w:val="Heading3Char"/>
    <w:autoRedefine/>
    <w:qFormat/>
    <w:rsid w:val="006D619D"/>
    <w:pPr>
      <w:keepNext/>
      <w:numPr>
        <w:ilvl w:val="2"/>
        <w:numId w:val="10"/>
      </w:numPr>
      <w:spacing w:before="240" w:after="60" w:line="240" w:lineRule="exact"/>
      <w:outlineLvl w:val="2"/>
    </w:pPr>
    <w:rPr>
      <w:rFonts w:cs="Arial"/>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21BE1"/>
    <w:rPr>
      <w:b/>
      <w:bCs/>
    </w:rPr>
  </w:style>
  <w:style w:type="character" w:styleId="CommentReference">
    <w:name w:val="annotation reference"/>
    <w:rsid w:val="00521BE1"/>
    <w:rPr>
      <w:sz w:val="16"/>
      <w:szCs w:val="16"/>
    </w:rPr>
  </w:style>
  <w:style w:type="paragraph" w:styleId="CommentText">
    <w:name w:val="annotation text"/>
    <w:basedOn w:val="Normal"/>
    <w:link w:val="CommentTextChar"/>
    <w:rsid w:val="00521BE1"/>
    <w:rPr>
      <w:sz w:val="20"/>
      <w:szCs w:val="20"/>
    </w:rPr>
  </w:style>
  <w:style w:type="character" w:customStyle="1" w:styleId="CommentTextChar">
    <w:name w:val="Comment Text Char"/>
    <w:basedOn w:val="DefaultParagraphFont"/>
    <w:link w:val="CommentText"/>
    <w:rsid w:val="00521BE1"/>
  </w:style>
  <w:style w:type="paragraph" w:styleId="BalloonText">
    <w:name w:val="Balloon Text"/>
    <w:basedOn w:val="Normal"/>
    <w:link w:val="BalloonTextChar"/>
    <w:rsid w:val="00521BE1"/>
    <w:rPr>
      <w:rFonts w:ascii="Tahoma" w:hAnsi="Tahoma" w:cs="Tahoma"/>
      <w:sz w:val="16"/>
      <w:szCs w:val="16"/>
    </w:rPr>
  </w:style>
  <w:style w:type="character" w:customStyle="1" w:styleId="BalloonTextChar">
    <w:name w:val="Balloon Text Char"/>
    <w:link w:val="BalloonText"/>
    <w:rsid w:val="00521BE1"/>
    <w:rPr>
      <w:rFonts w:ascii="Tahoma" w:hAnsi="Tahoma" w:cs="Tahoma"/>
      <w:sz w:val="16"/>
      <w:szCs w:val="16"/>
    </w:rPr>
  </w:style>
  <w:style w:type="paragraph" w:styleId="ListParagraph">
    <w:name w:val="List Paragraph"/>
    <w:basedOn w:val="Normal"/>
    <w:uiPriority w:val="34"/>
    <w:qFormat/>
    <w:rsid w:val="003239A7"/>
    <w:pPr>
      <w:ind w:left="720"/>
      <w:contextualSpacing/>
    </w:pPr>
  </w:style>
  <w:style w:type="table" w:styleId="TableGrid">
    <w:name w:val="Table Grid"/>
    <w:basedOn w:val="TableNormal"/>
    <w:rsid w:val="00E82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1E05D7"/>
    <w:rPr>
      <w:b/>
      <w:bCs/>
    </w:rPr>
  </w:style>
  <w:style w:type="character" w:customStyle="1" w:styleId="CommentSubjectChar">
    <w:name w:val="Comment Subject Char"/>
    <w:link w:val="CommentSubject"/>
    <w:rsid w:val="001E05D7"/>
    <w:rPr>
      <w:b/>
      <w:bCs/>
    </w:rPr>
  </w:style>
  <w:style w:type="paragraph" w:styleId="Revision">
    <w:name w:val="Revision"/>
    <w:hidden/>
    <w:uiPriority w:val="99"/>
    <w:semiHidden/>
    <w:rsid w:val="001E05D7"/>
    <w:rPr>
      <w:sz w:val="24"/>
      <w:szCs w:val="24"/>
      <w:lang w:val="en-US" w:eastAsia="en-US"/>
    </w:rPr>
  </w:style>
  <w:style w:type="paragraph" w:styleId="Header">
    <w:name w:val="header"/>
    <w:basedOn w:val="Normal"/>
    <w:link w:val="HeaderChar"/>
    <w:uiPriority w:val="99"/>
    <w:rsid w:val="007167A4"/>
    <w:pPr>
      <w:tabs>
        <w:tab w:val="center" w:pos="4680"/>
        <w:tab w:val="right" w:pos="9360"/>
      </w:tabs>
    </w:pPr>
  </w:style>
  <w:style w:type="character" w:customStyle="1" w:styleId="HeaderChar">
    <w:name w:val="Header Char"/>
    <w:link w:val="Header"/>
    <w:uiPriority w:val="99"/>
    <w:rsid w:val="007167A4"/>
    <w:rPr>
      <w:sz w:val="24"/>
      <w:szCs w:val="24"/>
    </w:rPr>
  </w:style>
  <w:style w:type="paragraph" w:styleId="Footer">
    <w:name w:val="footer"/>
    <w:basedOn w:val="Normal"/>
    <w:link w:val="FooterChar"/>
    <w:uiPriority w:val="99"/>
    <w:rsid w:val="007167A4"/>
    <w:pPr>
      <w:tabs>
        <w:tab w:val="center" w:pos="4680"/>
        <w:tab w:val="right" w:pos="9360"/>
      </w:tabs>
    </w:pPr>
  </w:style>
  <w:style w:type="character" w:customStyle="1" w:styleId="FooterChar">
    <w:name w:val="Footer Char"/>
    <w:link w:val="Footer"/>
    <w:uiPriority w:val="99"/>
    <w:rsid w:val="007167A4"/>
    <w:rPr>
      <w:sz w:val="24"/>
      <w:szCs w:val="24"/>
    </w:rPr>
  </w:style>
  <w:style w:type="paragraph" w:customStyle="1" w:styleId="Default">
    <w:name w:val="Default"/>
    <w:rsid w:val="00013825"/>
    <w:pPr>
      <w:autoSpaceDE w:val="0"/>
      <w:autoSpaceDN w:val="0"/>
      <w:adjustRightInd w:val="0"/>
    </w:pPr>
    <w:rPr>
      <w:color w:val="000000"/>
      <w:sz w:val="24"/>
      <w:szCs w:val="24"/>
      <w:lang w:val="en-US"/>
    </w:rPr>
  </w:style>
  <w:style w:type="character" w:customStyle="1" w:styleId="NORADBodyTextTegn">
    <w:name w:val="NORAD Body Text Tegn"/>
    <w:link w:val="NORADBodyText"/>
    <w:rsid w:val="006D619D"/>
    <w:rPr>
      <w:color w:val="1A171B"/>
      <w:sz w:val="22"/>
      <w:szCs w:val="22"/>
      <w:lang w:val="en-US" w:eastAsia="en-US"/>
    </w:rPr>
  </w:style>
  <w:style w:type="paragraph" w:customStyle="1" w:styleId="NORADBodyText">
    <w:name w:val="NORAD Body Text"/>
    <w:basedOn w:val="Normal"/>
    <w:link w:val="NORADBodyTextTegn"/>
    <w:autoRedefine/>
    <w:rsid w:val="006D619D"/>
    <w:pPr>
      <w:autoSpaceDE w:val="0"/>
      <w:autoSpaceDN w:val="0"/>
      <w:adjustRightInd w:val="0"/>
      <w:spacing w:line="240" w:lineRule="exact"/>
    </w:pPr>
    <w:rPr>
      <w:color w:val="1A171B"/>
      <w:sz w:val="22"/>
      <w:szCs w:val="22"/>
    </w:rPr>
  </w:style>
  <w:style w:type="character" w:customStyle="1" w:styleId="Heading1Char">
    <w:name w:val="Heading 1 Char"/>
    <w:aliases w:val="NORAD Level1 Char"/>
    <w:basedOn w:val="DefaultParagraphFont"/>
    <w:link w:val="Heading1"/>
    <w:rsid w:val="006D619D"/>
    <w:rPr>
      <w:rFonts w:cs="Arial"/>
      <w:bCs/>
      <w:kern w:val="32"/>
      <w:sz w:val="22"/>
      <w:szCs w:val="32"/>
      <w:lang w:val="en-US" w:eastAsia="en-US"/>
    </w:rPr>
  </w:style>
  <w:style w:type="character" w:customStyle="1" w:styleId="Heading2Char">
    <w:name w:val="Heading 2 Char"/>
    <w:aliases w:val="NORAD Level2 Char"/>
    <w:basedOn w:val="DefaultParagraphFont"/>
    <w:link w:val="Heading2"/>
    <w:rsid w:val="006D619D"/>
    <w:rPr>
      <w:rFonts w:cs="Arial"/>
      <w:bCs/>
      <w:iCs/>
      <w:sz w:val="22"/>
      <w:szCs w:val="28"/>
      <w:lang w:val="en-US" w:eastAsia="en-US"/>
    </w:rPr>
  </w:style>
  <w:style w:type="character" w:customStyle="1" w:styleId="Heading3Char">
    <w:name w:val="Heading 3 Char"/>
    <w:aliases w:val="NORAD Level3 Char"/>
    <w:basedOn w:val="DefaultParagraphFont"/>
    <w:link w:val="Heading3"/>
    <w:rsid w:val="006D619D"/>
    <w:rPr>
      <w:rFonts w:cs="Arial"/>
      <w:bCs/>
      <w:sz w:val="22"/>
      <w:szCs w:val="26"/>
      <w:lang w:val="en-US" w:eastAsia="en-US"/>
    </w:rPr>
  </w:style>
  <w:style w:type="paragraph" w:customStyle="1" w:styleId="NORADBodyNum">
    <w:name w:val="NORAD Body Num"/>
    <w:basedOn w:val="NORADBodyText"/>
    <w:link w:val="NORADBodyNumTegn"/>
    <w:autoRedefine/>
    <w:rsid w:val="006D619D"/>
    <w:pPr>
      <w:ind w:left="454"/>
    </w:pPr>
  </w:style>
  <w:style w:type="character" w:customStyle="1" w:styleId="NORADBodyNumTegn">
    <w:name w:val="NORAD Body Num Tegn"/>
    <w:basedOn w:val="NORADBodyTextTegn"/>
    <w:link w:val="NORADBodyNum"/>
    <w:rsid w:val="006D619D"/>
    <w:rPr>
      <w:color w:val="1A171B"/>
      <w:sz w:val="22"/>
      <w:szCs w:val="22"/>
      <w:lang w:val="en-US" w:eastAsia="en-US"/>
    </w:rPr>
  </w:style>
  <w:style w:type="paragraph" w:styleId="FootnoteText">
    <w:name w:val="footnote text"/>
    <w:basedOn w:val="Normal"/>
    <w:link w:val="FootnoteTextChar"/>
    <w:rsid w:val="00382745"/>
    <w:rPr>
      <w:sz w:val="20"/>
      <w:szCs w:val="20"/>
    </w:rPr>
  </w:style>
  <w:style w:type="character" w:customStyle="1" w:styleId="FootnoteTextChar">
    <w:name w:val="Footnote Text Char"/>
    <w:basedOn w:val="DefaultParagraphFont"/>
    <w:link w:val="FootnoteText"/>
    <w:rsid w:val="00382745"/>
    <w:rPr>
      <w:lang w:val="en-US" w:eastAsia="en-US"/>
    </w:rPr>
  </w:style>
  <w:style w:type="character" w:styleId="FootnoteReference">
    <w:name w:val="footnote reference"/>
    <w:basedOn w:val="DefaultParagraphFont"/>
    <w:rsid w:val="003827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EFA"/>
    <w:rPr>
      <w:sz w:val="24"/>
      <w:szCs w:val="24"/>
      <w:lang w:val="en-US" w:eastAsia="en-US"/>
    </w:rPr>
  </w:style>
  <w:style w:type="paragraph" w:styleId="Heading1">
    <w:name w:val="heading 1"/>
    <w:aliases w:val="NORAD Level1"/>
    <w:basedOn w:val="Normal"/>
    <w:next w:val="Normal"/>
    <w:link w:val="Heading1Char"/>
    <w:autoRedefine/>
    <w:qFormat/>
    <w:rsid w:val="006D619D"/>
    <w:pPr>
      <w:keepNext/>
      <w:tabs>
        <w:tab w:val="left" w:pos="720"/>
      </w:tabs>
      <w:spacing w:line="240" w:lineRule="exact"/>
      <w:outlineLvl w:val="0"/>
    </w:pPr>
    <w:rPr>
      <w:rFonts w:cs="Arial"/>
      <w:bCs/>
      <w:kern w:val="32"/>
      <w:sz w:val="22"/>
      <w:szCs w:val="32"/>
    </w:rPr>
  </w:style>
  <w:style w:type="paragraph" w:styleId="Heading2">
    <w:name w:val="heading 2"/>
    <w:aliases w:val="NORAD Level2"/>
    <w:basedOn w:val="Normal"/>
    <w:next w:val="Normal"/>
    <w:link w:val="Heading2Char"/>
    <w:autoRedefine/>
    <w:qFormat/>
    <w:rsid w:val="006D619D"/>
    <w:pPr>
      <w:keepNext/>
      <w:numPr>
        <w:ilvl w:val="1"/>
        <w:numId w:val="10"/>
      </w:numPr>
      <w:spacing w:after="60" w:line="240" w:lineRule="exact"/>
      <w:outlineLvl w:val="1"/>
    </w:pPr>
    <w:rPr>
      <w:rFonts w:cs="Arial"/>
      <w:bCs/>
      <w:iCs/>
      <w:sz w:val="22"/>
      <w:szCs w:val="28"/>
    </w:rPr>
  </w:style>
  <w:style w:type="paragraph" w:styleId="Heading3">
    <w:name w:val="heading 3"/>
    <w:aliases w:val="NORAD Level3"/>
    <w:basedOn w:val="Normal"/>
    <w:next w:val="Normal"/>
    <w:link w:val="Heading3Char"/>
    <w:autoRedefine/>
    <w:qFormat/>
    <w:rsid w:val="006D619D"/>
    <w:pPr>
      <w:keepNext/>
      <w:numPr>
        <w:ilvl w:val="2"/>
        <w:numId w:val="10"/>
      </w:numPr>
      <w:spacing w:before="240" w:after="60" w:line="240" w:lineRule="exact"/>
      <w:outlineLvl w:val="2"/>
    </w:pPr>
    <w:rPr>
      <w:rFonts w:cs="Arial"/>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21BE1"/>
    <w:rPr>
      <w:b/>
      <w:bCs/>
    </w:rPr>
  </w:style>
  <w:style w:type="character" w:styleId="CommentReference">
    <w:name w:val="annotation reference"/>
    <w:rsid w:val="00521BE1"/>
    <w:rPr>
      <w:sz w:val="16"/>
      <w:szCs w:val="16"/>
    </w:rPr>
  </w:style>
  <w:style w:type="paragraph" w:styleId="CommentText">
    <w:name w:val="annotation text"/>
    <w:basedOn w:val="Normal"/>
    <w:link w:val="CommentTextChar"/>
    <w:rsid w:val="00521BE1"/>
    <w:rPr>
      <w:sz w:val="20"/>
      <w:szCs w:val="20"/>
    </w:rPr>
  </w:style>
  <w:style w:type="character" w:customStyle="1" w:styleId="CommentTextChar">
    <w:name w:val="Comment Text Char"/>
    <w:basedOn w:val="DefaultParagraphFont"/>
    <w:link w:val="CommentText"/>
    <w:rsid w:val="00521BE1"/>
  </w:style>
  <w:style w:type="paragraph" w:styleId="BalloonText">
    <w:name w:val="Balloon Text"/>
    <w:basedOn w:val="Normal"/>
    <w:link w:val="BalloonTextChar"/>
    <w:rsid w:val="00521BE1"/>
    <w:rPr>
      <w:rFonts w:ascii="Tahoma" w:hAnsi="Tahoma" w:cs="Tahoma"/>
      <w:sz w:val="16"/>
      <w:szCs w:val="16"/>
    </w:rPr>
  </w:style>
  <w:style w:type="character" w:customStyle="1" w:styleId="BalloonTextChar">
    <w:name w:val="Balloon Text Char"/>
    <w:link w:val="BalloonText"/>
    <w:rsid w:val="00521BE1"/>
    <w:rPr>
      <w:rFonts w:ascii="Tahoma" w:hAnsi="Tahoma" w:cs="Tahoma"/>
      <w:sz w:val="16"/>
      <w:szCs w:val="16"/>
    </w:rPr>
  </w:style>
  <w:style w:type="paragraph" w:styleId="ListParagraph">
    <w:name w:val="List Paragraph"/>
    <w:basedOn w:val="Normal"/>
    <w:uiPriority w:val="34"/>
    <w:qFormat/>
    <w:rsid w:val="003239A7"/>
    <w:pPr>
      <w:ind w:left="720"/>
      <w:contextualSpacing/>
    </w:pPr>
  </w:style>
  <w:style w:type="table" w:styleId="TableGrid">
    <w:name w:val="Table Grid"/>
    <w:basedOn w:val="TableNormal"/>
    <w:rsid w:val="00E82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1E05D7"/>
    <w:rPr>
      <w:b/>
      <w:bCs/>
    </w:rPr>
  </w:style>
  <w:style w:type="character" w:customStyle="1" w:styleId="CommentSubjectChar">
    <w:name w:val="Comment Subject Char"/>
    <w:link w:val="CommentSubject"/>
    <w:rsid w:val="001E05D7"/>
    <w:rPr>
      <w:b/>
      <w:bCs/>
    </w:rPr>
  </w:style>
  <w:style w:type="paragraph" w:styleId="Revision">
    <w:name w:val="Revision"/>
    <w:hidden/>
    <w:uiPriority w:val="99"/>
    <w:semiHidden/>
    <w:rsid w:val="001E05D7"/>
    <w:rPr>
      <w:sz w:val="24"/>
      <w:szCs w:val="24"/>
      <w:lang w:val="en-US" w:eastAsia="en-US"/>
    </w:rPr>
  </w:style>
  <w:style w:type="paragraph" w:styleId="Header">
    <w:name w:val="header"/>
    <w:basedOn w:val="Normal"/>
    <w:link w:val="HeaderChar"/>
    <w:uiPriority w:val="99"/>
    <w:rsid w:val="007167A4"/>
    <w:pPr>
      <w:tabs>
        <w:tab w:val="center" w:pos="4680"/>
        <w:tab w:val="right" w:pos="9360"/>
      </w:tabs>
    </w:pPr>
  </w:style>
  <w:style w:type="character" w:customStyle="1" w:styleId="HeaderChar">
    <w:name w:val="Header Char"/>
    <w:link w:val="Header"/>
    <w:uiPriority w:val="99"/>
    <w:rsid w:val="007167A4"/>
    <w:rPr>
      <w:sz w:val="24"/>
      <w:szCs w:val="24"/>
    </w:rPr>
  </w:style>
  <w:style w:type="paragraph" w:styleId="Footer">
    <w:name w:val="footer"/>
    <w:basedOn w:val="Normal"/>
    <w:link w:val="FooterChar"/>
    <w:uiPriority w:val="99"/>
    <w:rsid w:val="007167A4"/>
    <w:pPr>
      <w:tabs>
        <w:tab w:val="center" w:pos="4680"/>
        <w:tab w:val="right" w:pos="9360"/>
      </w:tabs>
    </w:pPr>
  </w:style>
  <w:style w:type="character" w:customStyle="1" w:styleId="FooterChar">
    <w:name w:val="Footer Char"/>
    <w:link w:val="Footer"/>
    <w:uiPriority w:val="99"/>
    <w:rsid w:val="007167A4"/>
    <w:rPr>
      <w:sz w:val="24"/>
      <w:szCs w:val="24"/>
    </w:rPr>
  </w:style>
  <w:style w:type="paragraph" w:customStyle="1" w:styleId="Default">
    <w:name w:val="Default"/>
    <w:rsid w:val="00013825"/>
    <w:pPr>
      <w:autoSpaceDE w:val="0"/>
      <w:autoSpaceDN w:val="0"/>
      <w:adjustRightInd w:val="0"/>
    </w:pPr>
    <w:rPr>
      <w:color w:val="000000"/>
      <w:sz w:val="24"/>
      <w:szCs w:val="24"/>
      <w:lang w:val="en-US"/>
    </w:rPr>
  </w:style>
  <w:style w:type="character" w:customStyle="1" w:styleId="NORADBodyTextTegn">
    <w:name w:val="NORAD Body Text Tegn"/>
    <w:link w:val="NORADBodyText"/>
    <w:rsid w:val="006D619D"/>
    <w:rPr>
      <w:color w:val="1A171B"/>
      <w:sz w:val="22"/>
      <w:szCs w:val="22"/>
      <w:lang w:val="en-US" w:eastAsia="en-US"/>
    </w:rPr>
  </w:style>
  <w:style w:type="paragraph" w:customStyle="1" w:styleId="NORADBodyText">
    <w:name w:val="NORAD Body Text"/>
    <w:basedOn w:val="Normal"/>
    <w:link w:val="NORADBodyTextTegn"/>
    <w:autoRedefine/>
    <w:rsid w:val="006D619D"/>
    <w:pPr>
      <w:autoSpaceDE w:val="0"/>
      <w:autoSpaceDN w:val="0"/>
      <w:adjustRightInd w:val="0"/>
      <w:spacing w:line="240" w:lineRule="exact"/>
    </w:pPr>
    <w:rPr>
      <w:color w:val="1A171B"/>
      <w:sz w:val="22"/>
      <w:szCs w:val="22"/>
    </w:rPr>
  </w:style>
  <w:style w:type="character" w:customStyle="1" w:styleId="Heading1Char">
    <w:name w:val="Heading 1 Char"/>
    <w:aliases w:val="NORAD Level1 Char"/>
    <w:basedOn w:val="DefaultParagraphFont"/>
    <w:link w:val="Heading1"/>
    <w:rsid w:val="006D619D"/>
    <w:rPr>
      <w:rFonts w:cs="Arial"/>
      <w:bCs/>
      <w:kern w:val="32"/>
      <w:sz w:val="22"/>
      <w:szCs w:val="32"/>
      <w:lang w:val="en-US" w:eastAsia="en-US"/>
    </w:rPr>
  </w:style>
  <w:style w:type="character" w:customStyle="1" w:styleId="Heading2Char">
    <w:name w:val="Heading 2 Char"/>
    <w:aliases w:val="NORAD Level2 Char"/>
    <w:basedOn w:val="DefaultParagraphFont"/>
    <w:link w:val="Heading2"/>
    <w:rsid w:val="006D619D"/>
    <w:rPr>
      <w:rFonts w:cs="Arial"/>
      <w:bCs/>
      <w:iCs/>
      <w:sz w:val="22"/>
      <w:szCs w:val="28"/>
      <w:lang w:val="en-US" w:eastAsia="en-US"/>
    </w:rPr>
  </w:style>
  <w:style w:type="character" w:customStyle="1" w:styleId="Heading3Char">
    <w:name w:val="Heading 3 Char"/>
    <w:aliases w:val="NORAD Level3 Char"/>
    <w:basedOn w:val="DefaultParagraphFont"/>
    <w:link w:val="Heading3"/>
    <w:rsid w:val="006D619D"/>
    <w:rPr>
      <w:rFonts w:cs="Arial"/>
      <w:bCs/>
      <w:sz w:val="22"/>
      <w:szCs w:val="26"/>
      <w:lang w:val="en-US" w:eastAsia="en-US"/>
    </w:rPr>
  </w:style>
  <w:style w:type="paragraph" w:customStyle="1" w:styleId="NORADBodyNum">
    <w:name w:val="NORAD Body Num"/>
    <w:basedOn w:val="NORADBodyText"/>
    <w:link w:val="NORADBodyNumTegn"/>
    <w:autoRedefine/>
    <w:rsid w:val="006D619D"/>
    <w:pPr>
      <w:ind w:left="454"/>
    </w:pPr>
  </w:style>
  <w:style w:type="character" w:customStyle="1" w:styleId="NORADBodyNumTegn">
    <w:name w:val="NORAD Body Num Tegn"/>
    <w:basedOn w:val="NORADBodyTextTegn"/>
    <w:link w:val="NORADBodyNum"/>
    <w:rsid w:val="006D619D"/>
    <w:rPr>
      <w:color w:val="1A171B"/>
      <w:sz w:val="22"/>
      <w:szCs w:val="22"/>
      <w:lang w:val="en-US" w:eastAsia="en-US"/>
    </w:rPr>
  </w:style>
  <w:style w:type="paragraph" w:styleId="FootnoteText">
    <w:name w:val="footnote text"/>
    <w:basedOn w:val="Normal"/>
    <w:link w:val="FootnoteTextChar"/>
    <w:rsid w:val="00382745"/>
    <w:rPr>
      <w:sz w:val="20"/>
      <w:szCs w:val="20"/>
    </w:rPr>
  </w:style>
  <w:style w:type="character" w:customStyle="1" w:styleId="FootnoteTextChar">
    <w:name w:val="Footnote Text Char"/>
    <w:basedOn w:val="DefaultParagraphFont"/>
    <w:link w:val="FootnoteText"/>
    <w:rsid w:val="00382745"/>
    <w:rPr>
      <w:lang w:val="en-US" w:eastAsia="en-US"/>
    </w:rPr>
  </w:style>
  <w:style w:type="character" w:styleId="FootnoteReference">
    <w:name w:val="footnote reference"/>
    <w:basedOn w:val="DefaultParagraphFont"/>
    <w:rsid w:val="00382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8006">
      <w:bodyDiv w:val="1"/>
      <w:marLeft w:val="0"/>
      <w:marRight w:val="0"/>
      <w:marTop w:val="0"/>
      <w:marBottom w:val="0"/>
      <w:divBdr>
        <w:top w:val="none" w:sz="0" w:space="0" w:color="auto"/>
        <w:left w:val="none" w:sz="0" w:space="0" w:color="auto"/>
        <w:bottom w:val="none" w:sz="0" w:space="0" w:color="auto"/>
        <w:right w:val="none" w:sz="0" w:space="0" w:color="auto"/>
      </w:divBdr>
    </w:div>
    <w:div w:id="232084758">
      <w:bodyDiv w:val="1"/>
      <w:marLeft w:val="0"/>
      <w:marRight w:val="0"/>
      <w:marTop w:val="0"/>
      <w:marBottom w:val="0"/>
      <w:divBdr>
        <w:top w:val="none" w:sz="0" w:space="0" w:color="auto"/>
        <w:left w:val="none" w:sz="0" w:space="0" w:color="auto"/>
        <w:bottom w:val="none" w:sz="0" w:space="0" w:color="auto"/>
        <w:right w:val="none" w:sz="0" w:space="0" w:color="auto"/>
      </w:divBdr>
    </w:div>
    <w:div w:id="271480902">
      <w:bodyDiv w:val="1"/>
      <w:marLeft w:val="0"/>
      <w:marRight w:val="0"/>
      <w:marTop w:val="0"/>
      <w:marBottom w:val="0"/>
      <w:divBdr>
        <w:top w:val="none" w:sz="0" w:space="0" w:color="auto"/>
        <w:left w:val="none" w:sz="0" w:space="0" w:color="auto"/>
        <w:bottom w:val="none" w:sz="0" w:space="0" w:color="auto"/>
        <w:right w:val="none" w:sz="0" w:space="0" w:color="auto"/>
      </w:divBdr>
    </w:div>
    <w:div w:id="425224127">
      <w:bodyDiv w:val="1"/>
      <w:marLeft w:val="0"/>
      <w:marRight w:val="0"/>
      <w:marTop w:val="0"/>
      <w:marBottom w:val="0"/>
      <w:divBdr>
        <w:top w:val="none" w:sz="0" w:space="0" w:color="auto"/>
        <w:left w:val="none" w:sz="0" w:space="0" w:color="auto"/>
        <w:bottom w:val="none" w:sz="0" w:space="0" w:color="auto"/>
        <w:right w:val="none" w:sz="0" w:space="0" w:color="auto"/>
      </w:divBdr>
    </w:div>
    <w:div w:id="878056646">
      <w:bodyDiv w:val="1"/>
      <w:marLeft w:val="0"/>
      <w:marRight w:val="0"/>
      <w:marTop w:val="0"/>
      <w:marBottom w:val="0"/>
      <w:divBdr>
        <w:top w:val="none" w:sz="0" w:space="0" w:color="auto"/>
        <w:left w:val="none" w:sz="0" w:space="0" w:color="auto"/>
        <w:bottom w:val="none" w:sz="0" w:space="0" w:color="auto"/>
        <w:right w:val="none" w:sz="0" w:space="0" w:color="auto"/>
      </w:divBdr>
    </w:div>
    <w:div w:id="1405757626">
      <w:bodyDiv w:val="1"/>
      <w:marLeft w:val="0"/>
      <w:marRight w:val="0"/>
      <w:marTop w:val="0"/>
      <w:marBottom w:val="0"/>
      <w:divBdr>
        <w:top w:val="none" w:sz="0" w:space="0" w:color="auto"/>
        <w:left w:val="none" w:sz="0" w:space="0" w:color="auto"/>
        <w:bottom w:val="none" w:sz="0" w:space="0" w:color="auto"/>
        <w:right w:val="none" w:sz="0" w:space="0" w:color="auto"/>
      </w:divBdr>
    </w:div>
    <w:div w:id="1787693840">
      <w:bodyDiv w:val="1"/>
      <w:marLeft w:val="0"/>
      <w:marRight w:val="0"/>
      <w:marTop w:val="0"/>
      <w:marBottom w:val="0"/>
      <w:divBdr>
        <w:top w:val="none" w:sz="0" w:space="0" w:color="auto"/>
        <w:left w:val="none" w:sz="0" w:space="0" w:color="auto"/>
        <w:bottom w:val="none" w:sz="0" w:space="0" w:color="auto"/>
        <w:right w:val="none" w:sz="0" w:space="0" w:color="auto"/>
      </w:divBdr>
    </w:div>
    <w:div w:id="1891527619">
      <w:bodyDiv w:val="1"/>
      <w:marLeft w:val="0"/>
      <w:marRight w:val="0"/>
      <w:marTop w:val="0"/>
      <w:marBottom w:val="0"/>
      <w:divBdr>
        <w:top w:val="none" w:sz="0" w:space="0" w:color="auto"/>
        <w:left w:val="none" w:sz="0" w:space="0" w:color="auto"/>
        <w:bottom w:val="none" w:sz="0" w:space="0" w:color="auto"/>
        <w:right w:val="none" w:sz="0" w:space="0" w:color="auto"/>
      </w:divBdr>
    </w:div>
    <w:div w:id="19535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CC0CAE1314F45BCB6AE7048BB395A" ma:contentTypeVersion="0" ma:contentTypeDescription="Create a new document." ma:contentTypeScope="" ma:versionID="5de44137597b460d5ba91c2865f5e99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3B4F-4DE6-4369-AE44-E2B43FDA7B14}">
  <ds:schemaRef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7981C63-7DF7-4AAE-83B3-DA6674835EA8}">
  <ds:schemaRefs>
    <ds:schemaRef ds:uri="http://schemas.microsoft.com/sharepoint/v3/contenttype/forms"/>
  </ds:schemaRefs>
</ds:datastoreItem>
</file>

<file path=customXml/itemProps3.xml><?xml version="1.0" encoding="utf-8"?>
<ds:datastoreItem xmlns:ds="http://schemas.openxmlformats.org/officeDocument/2006/customXml" ds:itemID="{EFF11239-541F-4654-9227-A3A9F09C2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F19EA7-4466-42A2-B629-CE7029C9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17535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Driver, Mark(ACCRA/WA/OMD)</dc:creator>
  <cp:lastModifiedBy>Carman, Sidra</cp:lastModifiedBy>
  <cp:revision>2</cp:revision>
  <cp:lastPrinted>2012-06-06T20:46:00Z</cp:lastPrinted>
  <dcterms:created xsi:type="dcterms:W3CDTF">2012-07-31T19:43:00Z</dcterms:created>
  <dcterms:modified xsi:type="dcterms:W3CDTF">2012-07-31T19:43:00Z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0x010100D2BCC0CAE1314F45BCB6AE7048BB395A</vt:lpwstr>
  </property>
</Properties>
</file>