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D74" w:rsidRDefault="00C5424C">
      <w:pPr>
        <w:pStyle w:val="Heading1"/>
        <w:rPr>
          <w:rFonts w:ascii="Gill Sans" w:eastAsia="Gill Sans" w:hAnsi="Gill Sans" w:cs="Gill Sans"/>
          <w:smallCaps w:val="0"/>
        </w:rPr>
      </w:pPr>
      <w:bookmarkStart w:id="0" w:name="_GoBack"/>
      <w:bookmarkEnd w:id="0"/>
      <w:r>
        <w:rPr>
          <w:rFonts w:ascii="Gill Sans" w:eastAsia="Gill Sans" w:hAnsi="Gill Sans" w:cs="Gill Sans"/>
          <w:smallCaps w:val="0"/>
          <w:sz w:val="32"/>
          <w:szCs w:val="32"/>
        </w:rPr>
        <w:t>ENVIRONMENTAL STATUS REPORT</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114780" cy="625498"/>
            <wp:effectExtent l="0" t="0" r="0" b="0"/>
            <wp:wrapTopAndBottom distT="0" distB="0"/>
            <wp:docPr id="3" name="image1.jpg" descr="Horizontal_RGB_600"/>
            <wp:cNvGraphicFramePr/>
            <a:graphic xmlns:a="http://schemas.openxmlformats.org/drawingml/2006/main">
              <a:graphicData uri="http://schemas.openxmlformats.org/drawingml/2006/picture">
                <pic:pic xmlns:pic="http://schemas.openxmlformats.org/drawingml/2006/picture">
                  <pic:nvPicPr>
                    <pic:cNvPr id="0" name="image1.jpg" descr="Horizontal_RGB_600"/>
                    <pic:cNvPicPr preferRelativeResize="0"/>
                  </pic:nvPicPr>
                  <pic:blipFill>
                    <a:blip r:embed="rId8"/>
                    <a:srcRect/>
                    <a:stretch>
                      <a:fillRect/>
                    </a:stretch>
                  </pic:blipFill>
                  <pic:spPr>
                    <a:xfrm>
                      <a:off x="0" y="0"/>
                      <a:ext cx="2114780" cy="625498"/>
                    </a:xfrm>
                    <a:prstGeom prst="rect">
                      <a:avLst/>
                    </a:prstGeom>
                    <a:ln/>
                  </pic:spPr>
                </pic:pic>
              </a:graphicData>
            </a:graphic>
          </wp:anchor>
        </w:drawing>
      </w:r>
    </w:p>
    <w:p w:rsidR="003A0D74" w:rsidRDefault="00C5424C">
      <w:pPr>
        <w:pStyle w:val="Heading2"/>
        <w:rPr>
          <w:rFonts w:ascii="Gill Sans" w:eastAsia="Gill Sans" w:hAnsi="Gill Sans" w:cs="Gill Sans"/>
        </w:rPr>
      </w:pPr>
      <w:bookmarkStart w:id="1" w:name="_heading=h.gjdgxs" w:colFirst="0" w:colLast="0"/>
      <w:bookmarkEnd w:id="1"/>
      <w:r>
        <w:rPr>
          <w:rFonts w:ascii="Gill Sans" w:eastAsia="Gill Sans" w:hAnsi="Gill Sans" w:cs="Gill Sans"/>
        </w:rPr>
        <w:t>ACTIVITY DATA</w:t>
      </w:r>
    </w:p>
    <w:tbl>
      <w:tblPr>
        <w:tblStyle w:val="a"/>
        <w:tblW w:w="9000" w:type="dxa"/>
        <w:tblInd w:w="5" w:type="dxa"/>
        <w:tblLayout w:type="fixed"/>
        <w:tblLook w:val="0600" w:firstRow="0" w:lastRow="0" w:firstColumn="0" w:lastColumn="0" w:noHBand="1" w:noVBand="1"/>
      </w:tblPr>
      <w:tblGrid>
        <w:gridCol w:w="4290"/>
        <w:gridCol w:w="4710"/>
      </w:tblGrid>
      <w:tr w:rsidR="003A0D74">
        <w:trPr>
          <w:trHeight w:val="300"/>
        </w:trPr>
        <w:tc>
          <w:tcPr>
            <w:tcW w:w="4290" w:type="dxa"/>
            <w:tcBorders>
              <w:top w:val="single" w:sz="12" w:space="0" w:color="C2113A"/>
              <w:bottom w:val="single" w:sz="4" w:space="0" w:color="7F7F7F"/>
              <w:right w:val="single" w:sz="4" w:space="0" w:color="7F7F7F"/>
            </w:tcBorders>
            <w:shd w:val="clear" w:color="auto" w:fill="auto"/>
            <w:tcMar>
              <w:top w:w="0" w:type="dxa"/>
              <w:left w:w="120" w:type="dxa"/>
              <w:bottom w:w="0" w:type="dxa"/>
              <w:right w:w="120" w:type="dxa"/>
            </w:tcMar>
          </w:tcPr>
          <w:p w:rsidR="003A0D74" w:rsidRDefault="00C5424C">
            <w:pPr>
              <w:spacing w:after="0"/>
              <w:rPr>
                <w:rFonts w:ascii="Gill Sans" w:eastAsia="Gill Sans" w:hAnsi="Gill Sans" w:cs="Gill Sans"/>
                <w:sz w:val="20"/>
                <w:szCs w:val="20"/>
              </w:rPr>
            </w:pPr>
            <w:r>
              <w:rPr>
                <w:rFonts w:ascii="Gill Sans" w:eastAsia="Gill Sans" w:hAnsi="Gill Sans" w:cs="Gill Sans"/>
                <w:sz w:val="20"/>
                <w:szCs w:val="20"/>
              </w:rPr>
              <w:t>Activity Name:</w:t>
            </w:r>
          </w:p>
        </w:tc>
        <w:tc>
          <w:tcPr>
            <w:tcW w:w="4710" w:type="dxa"/>
            <w:tcBorders>
              <w:top w:val="single" w:sz="12" w:space="0" w:color="C2113A"/>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r>
      <w:tr w:rsidR="003A0D74">
        <w:trPr>
          <w:trHeight w:val="280"/>
        </w:trPr>
        <w:tc>
          <w:tcPr>
            <w:tcW w:w="4290"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C5424C">
            <w:pPr>
              <w:spacing w:after="0"/>
              <w:rPr>
                <w:rFonts w:ascii="Gill Sans" w:eastAsia="Gill Sans" w:hAnsi="Gill Sans" w:cs="Gill Sans"/>
                <w:sz w:val="20"/>
                <w:szCs w:val="20"/>
              </w:rPr>
            </w:pPr>
            <w:r>
              <w:rPr>
                <w:rFonts w:ascii="Gill Sans" w:eastAsia="Gill Sans" w:hAnsi="Gill Sans" w:cs="Gill Sans"/>
                <w:sz w:val="20"/>
                <w:szCs w:val="20"/>
              </w:rPr>
              <w:t>Geographic Location(s) (Country/Region):</w:t>
            </w:r>
          </w:p>
        </w:tc>
        <w:tc>
          <w:tcPr>
            <w:tcW w:w="4710"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r>
      <w:tr w:rsidR="003A0D74">
        <w:trPr>
          <w:trHeight w:val="280"/>
        </w:trPr>
        <w:tc>
          <w:tcPr>
            <w:tcW w:w="4290"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C5424C">
            <w:pPr>
              <w:spacing w:after="0"/>
              <w:rPr>
                <w:rFonts w:ascii="Gill Sans" w:eastAsia="Gill Sans" w:hAnsi="Gill Sans" w:cs="Gill Sans"/>
                <w:sz w:val="20"/>
                <w:szCs w:val="20"/>
              </w:rPr>
            </w:pPr>
            <w:r>
              <w:rPr>
                <w:rFonts w:ascii="Gill Sans" w:eastAsia="Gill Sans" w:hAnsi="Gill Sans" w:cs="Gill Sans"/>
                <w:sz w:val="20"/>
                <w:szCs w:val="20"/>
              </w:rPr>
              <w:t>Implementation Start/End Date:</w:t>
            </w:r>
          </w:p>
        </w:tc>
        <w:tc>
          <w:tcPr>
            <w:tcW w:w="4710"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r>
      <w:tr w:rsidR="003A0D74">
        <w:trPr>
          <w:trHeight w:val="280"/>
        </w:trPr>
        <w:tc>
          <w:tcPr>
            <w:tcW w:w="4290"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C5424C">
            <w:pPr>
              <w:spacing w:after="0"/>
              <w:rPr>
                <w:rFonts w:ascii="Gill Sans" w:eastAsia="Gill Sans" w:hAnsi="Gill Sans" w:cs="Gill Sans"/>
                <w:sz w:val="20"/>
                <w:szCs w:val="20"/>
              </w:rPr>
            </w:pPr>
            <w:r>
              <w:rPr>
                <w:rFonts w:ascii="Gill Sans" w:eastAsia="Gill Sans" w:hAnsi="Gill Sans" w:cs="Gill Sans"/>
                <w:sz w:val="20"/>
                <w:szCs w:val="20"/>
              </w:rPr>
              <w:t>Award Number:</w:t>
            </w:r>
          </w:p>
        </w:tc>
        <w:tc>
          <w:tcPr>
            <w:tcW w:w="4710"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r>
      <w:tr w:rsidR="003A0D74">
        <w:trPr>
          <w:trHeight w:val="280"/>
        </w:trPr>
        <w:tc>
          <w:tcPr>
            <w:tcW w:w="4290"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C5424C">
            <w:pPr>
              <w:spacing w:after="0"/>
              <w:rPr>
                <w:rFonts w:ascii="Gill Sans" w:eastAsia="Gill Sans" w:hAnsi="Gill Sans" w:cs="Gill Sans"/>
                <w:sz w:val="20"/>
                <w:szCs w:val="20"/>
              </w:rPr>
            </w:pPr>
            <w:r>
              <w:rPr>
                <w:rFonts w:ascii="Gill Sans" w:eastAsia="Gill Sans" w:hAnsi="Gill Sans" w:cs="Gill Sans"/>
                <w:sz w:val="20"/>
                <w:szCs w:val="20"/>
              </w:rPr>
              <w:t>Implementing Partner(s):</w:t>
            </w:r>
          </w:p>
        </w:tc>
        <w:tc>
          <w:tcPr>
            <w:tcW w:w="4710"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r>
      <w:tr w:rsidR="003A0D74">
        <w:trPr>
          <w:trHeight w:val="280"/>
        </w:trPr>
        <w:tc>
          <w:tcPr>
            <w:tcW w:w="4290"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C5424C">
            <w:pPr>
              <w:spacing w:after="0"/>
              <w:rPr>
                <w:rFonts w:ascii="Gill Sans" w:eastAsia="Gill Sans" w:hAnsi="Gill Sans" w:cs="Gill Sans"/>
                <w:sz w:val="20"/>
                <w:szCs w:val="20"/>
              </w:rPr>
            </w:pPr>
            <w:r>
              <w:rPr>
                <w:rFonts w:ascii="Gill Sans" w:eastAsia="Gill Sans" w:hAnsi="Gill Sans" w:cs="Gill Sans"/>
                <w:sz w:val="20"/>
                <w:szCs w:val="20"/>
              </w:rPr>
              <w:t>Link of Related IEE:</w:t>
            </w:r>
          </w:p>
        </w:tc>
        <w:tc>
          <w:tcPr>
            <w:tcW w:w="4710"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r>
      <w:tr w:rsidR="003A0D74">
        <w:trPr>
          <w:trHeight w:val="300"/>
        </w:trPr>
        <w:tc>
          <w:tcPr>
            <w:tcW w:w="4290" w:type="dxa"/>
            <w:tcBorders>
              <w:top w:val="single" w:sz="4" w:space="0" w:color="7F7F7F"/>
              <w:bottom w:val="single" w:sz="12" w:space="0" w:color="C2113A"/>
              <w:right w:val="single" w:sz="4" w:space="0" w:color="7F7F7F"/>
            </w:tcBorders>
            <w:shd w:val="clear" w:color="auto" w:fill="auto"/>
            <w:tcMar>
              <w:top w:w="0" w:type="dxa"/>
              <w:left w:w="120" w:type="dxa"/>
              <w:bottom w:w="0" w:type="dxa"/>
              <w:right w:w="120" w:type="dxa"/>
            </w:tcMar>
          </w:tcPr>
          <w:p w:rsidR="003A0D74" w:rsidRDefault="00C5424C">
            <w:pPr>
              <w:spacing w:after="0"/>
              <w:rPr>
                <w:rFonts w:ascii="Gill Sans" w:eastAsia="Gill Sans" w:hAnsi="Gill Sans" w:cs="Gill Sans"/>
                <w:sz w:val="20"/>
                <w:szCs w:val="20"/>
              </w:rPr>
            </w:pPr>
            <w:r>
              <w:rPr>
                <w:rFonts w:ascii="Gill Sans" w:eastAsia="Gill Sans" w:hAnsi="Gill Sans" w:cs="Gill Sans"/>
                <w:sz w:val="20"/>
                <w:szCs w:val="20"/>
              </w:rPr>
              <w:t>Life of Award (LOA) $:</w:t>
            </w:r>
          </w:p>
        </w:tc>
        <w:tc>
          <w:tcPr>
            <w:tcW w:w="4710" w:type="dxa"/>
            <w:tcBorders>
              <w:top w:val="single" w:sz="4" w:space="0" w:color="7F7F7F"/>
              <w:left w:val="single" w:sz="4" w:space="0" w:color="7F7F7F"/>
              <w:bottom w:val="single" w:sz="12" w:space="0" w:color="C2113A"/>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r>
    </w:tbl>
    <w:p w:rsidR="003A0D74" w:rsidRDefault="00C5424C">
      <w:pPr>
        <w:pStyle w:val="Heading2"/>
        <w:rPr>
          <w:rFonts w:ascii="Gill Sans" w:eastAsia="Gill Sans" w:hAnsi="Gill Sans" w:cs="Gill Sans"/>
        </w:rPr>
      </w:pPr>
      <w:bookmarkStart w:id="2" w:name="_heading=h.30j0zll" w:colFirst="0" w:colLast="0"/>
      <w:bookmarkEnd w:id="2"/>
      <w:r>
        <w:rPr>
          <w:rFonts w:ascii="Gill Sans" w:eastAsia="Gill Sans" w:hAnsi="Gill Sans" w:cs="Gill Sans"/>
        </w:rPr>
        <w:t>ORGANIZATIONAL/ADMINISTRATIVE DATA</w:t>
      </w:r>
    </w:p>
    <w:tbl>
      <w:tblPr>
        <w:tblStyle w:val="a0"/>
        <w:tblW w:w="9000" w:type="dxa"/>
        <w:tblInd w:w="5" w:type="dxa"/>
        <w:tblLayout w:type="fixed"/>
        <w:tblLook w:val="0600" w:firstRow="0" w:lastRow="0" w:firstColumn="0" w:lastColumn="0" w:noHBand="1" w:noVBand="1"/>
      </w:tblPr>
      <w:tblGrid>
        <w:gridCol w:w="4275"/>
        <w:gridCol w:w="4725"/>
      </w:tblGrid>
      <w:tr w:rsidR="003A0D74">
        <w:trPr>
          <w:trHeight w:val="300"/>
        </w:trPr>
        <w:tc>
          <w:tcPr>
            <w:tcW w:w="4275" w:type="dxa"/>
            <w:tcBorders>
              <w:top w:val="single" w:sz="12" w:space="0" w:color="C2113A"/>
              <w:bottom w:val="single" w:sz="4" w:space="0" w:color="7F7F7F"/>
              <w:right w:val="single" w:sz="4" w:space="0" w:color="7F7F7F"/>
            </w:tcBorders>
            <w:shd w:val="clear" w:color="auto" w:fill="auto"/>
            <w:tcMar>
              <w:top w:w="0" w:type="dxa"/>
              <w:left w:w="120" w:type="dxa"/>
              <w:bottom w:w="0" w:type="dxa"/>
              <w:right w:w="120" w:type="dxa"/>
            </w:tcMar>
          </w:tcPr>
          <w:p w:rsidR="003A0D74" w:rsidRDefault="00C5424C">
            <w:pPr>
              <w:spacing w:after="0"/>
              <w:rPr>
                <w:rFonts w:ascii="Gill Sans" w:eastAsia="Gill Sans" w:hAnsi="Gill Sans" w:cs="Gill Sans"/>
              </w:rPr>
            </w:pPr>
            <w:r>
              <w:rPr>
                <w:rFonts w:ascii="Gill Sans" w:eastAsia="Gill Sans" w:hAnsi="Gill Sans" w:cs="Gill Sans"/>
              </w:rPr>
              <w:t>Office:</w:t>
            </w:r>
          </w:p>
        </w:tc>
        <w:tc>
          <w:tcPr>
            <w:tcW w:w="4725" w:type="dxa"/>
            <w:tcBorders>
              <w:top w:val="single" w:sz="12" w:space="0" w:color="C2113A"/>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rPr>
            </w:pPr>
          </w:p>
        </w:tc>
      </w:tr>
      <w:tr w:rsidR="003A0D74">
        <w:trPr>
          <w:trHeight w:val="280"/>
        </w:trPr>
        <w:tc>
          <w:tcPr>
            <w:tcW w:w="4275"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C5424C">
            <w:pPr>
              <w:spacing w:after="0"/>
              <w:rPr>
                <w:rFonts w:ascii="Gill Sans" w:eastAsia="Gill Sans" w:hAnsi="Gill Sans" w:cs="Gill Sans"/>
              </w:rPr>
            </w:pPr>
            <w:r>
              <w:rPr>
                <w:rFonts w:ascii="Gill Sans" w:eastAsia="Gill Sans" w:hAnsi="Gill Sans" w:cs="Gill Sans"/>
              </w:rPr>
              <w:t>Lead BEO Bureau:</w:t>
            </w:r>
          </w:p>
        </w:tc>
        <w:tc>
          <w:tcPr>
            <w:tcW w:w="4725"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rPr>
            </w:pPr>
          </w:p>
        </w:tc>
      </w:tr>
      <w:tr w:rsidR="003A0D74">
        <w:trPr>
          <w:trHeight w:val="280"/>
        </w:trPr>
        <w:tc>
          <w:tcPr>
            <w:tcW w:w="4275"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C5424C">
            <w:pPr>
              <w:spacing w:after="0"/>
              <w:rPr>
                <w:rFonts w:ascii="Gill Sans" w:eastAsia="Gill Sans" w:hAnsi="Gill Sans" w:cs="Gill Sans"/>
              </w:rPr>
            </w:pPr>
            <w:r>
              <w:rPr>
                <w:rFonts w:ascii="Gill Sans" w:eastAsia="Gill Sans" w:hAnsi="Gill Sans" w:cs="Gill Sans"/>
              </w:rPr>
              <w:t>Prepared by:</w:t>
            </w:r>
          </w:p>
        </w:tc>
        <w:tc>
          <w:tcPr>
            <w:tcW w:w="4725"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rPr>
            </w:pPr>
          </w:p>
        </w:tc>
      </w:tr>
      <w:tr w:rsidR="003A0D74">
        <w:trPr>
          <w:trHeight w:val="300"/>
        </w:trPr>
        <w:tc>
          <w:tcPr>
            <w:tcW w:w="4275" w:type="dxa"/>
            <w:tcBorders>
              <w:top w:val="single" w:sz="4" w:space="0" w:color="7F7F7F"/>
              <w:bottom w:val="single" w:sz="12" w:space="0" w:color="C2113A"/>
              <w:right w:val="single" w:sz="4" w:space="0" w:color="7F7F7F"/>
            </w:tcBorders>
            <w:shd w:val="clear" w:color="auto" w:fill="auto"/>
            <w:tcMar>
              <w:top w:w="0" w:type="dxa"/>
              <w:left w:w="120" w:type="dxa"/>
              <w:bottom w:w="0" w:type="dxa"/>
              <w:right w:w="120" w:type="dxa"/>
            </w:tcMar>
          </w:tcPr>
          <w:p w:rsidR="003A0D74" w:rsidRDefault="00C5424C">
            <w:pPr>
              <w:spacing w:after="0"/>
              <w:rPr>
                <w:rFonts w:ascii="Gill Sans" w:eastAsia="Gill Sans" w:hAnsi="Gill Sans" w:cs="Gill Sans"/>
              </w:rPr>
            </w:pPr>
            <w:r>
              <w:rPr>
                <w:rFonts w:ascii="Gill Sans" w:eastAsia="Gill Sans" w:hAnsi="Gill Sans" w:cs="Gill Sans"/>
              </w:rPr>
              <w:t>Date Prepared:</w:t>
            </w:r>
          </w:p>
        </w:tc>
        <w:tc>
          <w:tcPr>
            <w:tcW w:w="4725" w:type="dxa"/>
            <w:tcBorders>
              <w:top w:val="single" w:sz="4" w:space="0" w:color="7F7F7F"/>
              <w:left w:val="single" w:sz="4" w:space="0" w:color="7F7F7F"/>
              <w:bottom w:val="single" w:sz="12" w:space="0" w:color="C2113A"/>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rPr>
            </w:pPr>
          </w:p>
        </w:tc>
      </w:tr>
    </w:tbl>
    <w:p w:rsidR="003A0D74" w:rsidRDefault="00C5424C">
      <w:pPr>
        <w:pStyle w:val="Heading2"/>
        <w:rPr>
          <w:rFonts w:ascii="Gill Sans" w:eastAsia="Gill Sans" w:hAnsi="Gill Sans" w:cs="Gill Sans"/>
        </w:rPr>
      </w:pPr>
      <w:bookmarkStart w:id="3" w:name="_heading=h.1fob9te" w:colFirst="0" w:colLast="0"/>
      <w:bookmarkEnd w:id="3"/>
      <w:r>
        <w:rPr>
          <w:rFonts w:ascii="Gill Sans" w:eastAsia="Gill Sans" w:hAnsi="Gill Sans" w:cs="Gill Sans"/>
        </w:rPr>
        <w:t>ENVIRONMENTAL COMPLIANCE REVIEW DATA</w:t>
      </w:r>
    </w:p>
    <w:tbl>
      <w:tblPr>
        <w:tblStyle w:val="a1"/>
        <w:tblW w:w="8985" w:type="dxa"/>
        <w:tblInd w:w="5" w:type="dxa"/>
        <w:tblLayout w:type="fixed"/>
        <w:tblLook w:val="0600" w:firstRow="0" w:lastRow="0" w:firstColumn="0" w:lastColumn="0" w:noHBand="1" w:noVBand="1"/>
      </w:tblPr>
      <w:tblGrid>
        <w:gridCol w:w="4305"/>
        <w:gridCol w:w="4680"/>
      </w:tblGrid>
      <w:tr w:rsidR="003A0D74">
        <w:trPr>
          <w:trHeight w:val="300"/>
        </w:trPr>
        <w:tc>
          <w:tcPr>
            <w:tcW w:w="4305" w:type="dxa"/>
            <w:tcBorders>
              <w:top w:val="single" w:sz="12" w:space="0" w:color="C2113A"/>
              <w:bottom w:val="single" w:sz="4" w:space="0" w:color="7F7F7F"/>
              <w:right w:val="single" w:sz="4" w:space="0" w:color="7F7F7F"/>
            </w:tcBorders>
            <w:shd w:val="clear" w:color="auto" w:fill="auto"/>
            <w:tcMar>
              <w:top w:w="0" w:type="dxa"/>
              <w:left w:w="120" w:type="dxa"/>
              <w:bottom w:w="0" w:type="dxa"/>
              <w:right w:w="120" w:type="dxa"/>
            </w:tcMar>
          </w:tcPr>
          <w:p w:rsidR="003A0D74" w:rsidRDefault="00C5424C">
            <w:pPr>
              <w:spacing w:after="0" w:line="288" w:lineRule="auto"/>
              <w:ind w:left="-120"/>
              <w:rPr>
                <w:rFonts w:ascii="Gill Sans" w:eastAsia="Gill Sans" w:hAnsi="Gill Sans" w:cs="Gill Sans"/>
              </w:rPr>
            </w:pPr>
            <w:r>
              <w:rPr>
                <w:rFonts w:ascii="Gill Sans" w:eastAsia="Gill Sans" w:hAnsi="Gill Sans" w:cs="Gill Sans"/>
              </w:rPr>
              <w:t>PREP Year:</w:t>
            </w:r>
          </w:p>
        </w:tc>
        <w:tc>
          <w:tcPr>
            <w:tcW w:w="4680" w:type="dxa"/>
            <w:tcBorders>
              <w:top w:val="single" w:sz="12" w:space="0" w:color="C2113A"/>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rPr>
            </w:pPr>
          </w:p>
        </w:tc>
      </w:tr>
      <w:tr w:rsidR="003A0D74">
        <w:trPr>
          <w:trHeight w:val="280"/>
        </w:trPr>
        <w:tc>
          <w:tcPr>
            <w:tcW w:w="4305"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C5424C">
            <w:pPr>
              <w:spacing w:after="0" w:line="288" w:lineRule="auto"/>
              <w:ind w:left="-120"/>
              <w:rPr>
                <w:rFonts w:ascii="Gill Sans" w:eastAsia="Gill Sans" w:hAnsi="Gill Sans" w:cs="Gill Sans"/>
              </w:rPr>
            </w:pPr>
            <w:r>
              <w:rPr>
                <w:rFonts w:ascii="Gill Sans" w:eastAsia="Gill Sans" w:hAnsi="Gill Sans" w:cs="Gill Sans"/>
              </w:rPr>
              <w:t>Environmental Action Recommended:</w:t>
            </w:r>
          </w:p>
        </w:tc>
        <w:tc>
          <w:tcPr>
            <w:tcW w:w="4680"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rPr>
            </w:pPr>
          </w:p>
        </w:tc>
      </w:tr>
      <w:tr w:rsidR="003A0D74">
        <w:trPr>
          <w:trHeight w:val="280"/>
        </w:trPr>
        <w:tc>
          <w:tcPr>
            <w:tcW w:w="4305"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C5424C">
            <w:pPr>
              <w:spacing w:after="0" w:line="288" w:lineRule="auto"/>
              <w:ind w:left="700" w:hanging="820"/>
              <w:rPr>
                <w:rFonts w:ascii="Gill Sans" w:eastAsia="Gill Sans" w:hAnsi="Gill Sans" w:cs="Gill Sans"/>
              </w:rPr>
            </w:pPr>
            <w:r>
              <w:rPr>
                <w:rFonts w:ascii="Gill Sans" w:eastAsia="Gill Sans" w:hAnsi="Gill Sans" w:cs="Gill Sans"/>
              </w:rPr>
              <w:t>Categorical Exclusion:</w:t>
            </w:r>
          </w:p>
        </w:tc>
        <w:tc>
          <w:tcPr>
            <w:tcW w:w="4680"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rPr>
            </w:pPr>
          </w:p>
        </w:tc>
      </w:tr>
      <w:tr w:rsidR="003A0D74">
        <w:trPr>
          <w:trHeight w:val="280"/>
        </w:trPr>
        <w:tc>
          <w:tcPr>
            <w:tcW w:w="4305"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C5424C">
            <w:pPr>
              <w:spacing w:after="0" w:line="288" w:lineRule="auto"/>
              <w:ind w:left="700" w:hanging="820"/>
              <w:rPr>
                <w:rFonts w:ascii="Gill Sans" w:eastAsia="Gill Sans" w:hAnsi="Gill Sans" w:cs="Gill Sans"/>
              </w:rPr>
            </w:pPr>
            <w:r>
              <w:rPr>
                <w:rFonts w:ascii="Gill Sans" w:eastAsia="Gill Sans" w:hAnsi="Gill Sans" w:cs="Gill Sans"/>
              </w:rPr>
              <w:t>Positive Determination:</w:t>
            </w:r>
          </w:p>
        </w:tc>
        <w:tc>
          <w:tcPr>
            <w:tcW w:w="4680"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rPr>
            </w:pPr>
          </w:p>
        </w:tc>
      </w:tr>
      <w:tr w:rsidR="003A0D74">
        <w:trPr>
          <w:trHeight w:val="280"/>
        </w:trPr>
        <w:tc>
          <w:tcPr>
            <w:tcW w:w="4305"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C5424C">
            <w:pPr>
              <w:spacing w:after="0" w:line="288" w:lineRule="auto"/>
              <w:ind w:left="700" w:hanging="820"/>
              <w:rPr>
                <w:rFonts w:ascii="Gill Sans" w:eastAsia="Gill Sans" w:hAnsi="Gill Sans" w:cs="Gill Sans"/>
              </w:rPr>
            </w:pPr>
            <w:r>
              <w:rPr>
                <w:rFonts w:ascii="Gill Sans" w:eastAsia="Gill Sans" w:hAnsi="Gill Sans" w:cs="Gill Sans"/>
              </w:rPr>
              <w:t>Negative Determination:</w:t>
            </w:r>
          </w:p>
        </w:tc>
        <w:tc>
          <w:tcPr>
            <w:tcW w:w="4680"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rPr>
            </w:pPr>
          </w:p>
        </w:tc>
      </w:tr>
      <w:tr w:rsidR="003A0D74">
        <w:trPr>
          <w:trHeight w:val="300"/>
        </w:trPr>
        <w:tc>
          <w:tcPr>
            <w:tcW w:w="4305" w:type="dxa"/>
            <w:tcBorders>
              <w:top w:val="single" w:sz="4" w:space="0" w:color="7F7F7F"/>
              <w:bottom w:val="single" w:sz="12" w:space="0" w:color="C2113A"/>
              <w:right w:val="single" w:sz="4" w:space="0" w:color="7F7F7F"/>
            </w:tcBorders>
            <w:shd w:val="clear" w:color="auto" w:fill="auto"/>
            <w:tcMar>
              <w:top w:w="0" w:type="dxa"/>
              <w:left w:w="120" w:type="dxa"/>
              <w:bottom w:w="0" w:type="dxa"/>
              <w:right w:w="120" w:type="dxa"/>
            </w:tcMar>
          </w:tcPr>
          <w:p w:rsidR="003A0D74" w:rsidRDefault="00C5424C">
            <w:pPr>
              <w:spacing w:after="0" w:line="288" w:lineRule="auto"/>
              <w:ind w:left="700" w:hanging="820"/>
              <w:rPr>
                <w:rFonts w:ascii="Gill Sans" w:eastAsia="Gill Sans" w:hAnsi="Gill Sans" w:cs="Gill Sans"/>
              </w:rPr>
            </w:pPr>
            <w:r>
              <w:rPr>
                <w:rFonts w:ascii="Gill Sans" w:eastAsia="Gill Sans" w:hAnsi="Gill Sans" w:cs="Gill Sans"/>
              </w:rPr>
              <w:t>Deferral:</w:t>
            </w:r>
          </w:p>
        </w:tc>
        <w:tc>
          <w:tcPr>
            <w:tcW w:w="4680" w:type="dxa"/>
            <w:tcBorders>
              <w:top w:val="single" w:sz="4" w:space="0" w:color="7F7F7F"/>
              <w:left w:val="single" w:sz="4" w:space="0" w:color="7F7F7F"/>
              <w:bottom w:val="single" w:sz="12" w:space="0" w:color="C2113A"/>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rPr>
            </w:pPr>
          </w:p>
        </w:tc>
      </w:tr>
    </w:tbl>
    <w:p w:rsidR="003A0D74" w:rsidRDefault="003A0D74">
      <w:pPr>
        <w:rPr>
          <w:rFonts w:ascii="Gill Sans" w:eastAsia="Gill Sans" w:hAnsi="Gill Sans" w:cs="Gill Sans"/>
        </w:rPr>
      </w:pPr>
    </w:p>
    <w:p w:rsidR="003A0D74" w:rsidRDefault="00C5424C">
      <w:pPr>
        <w:pStyle w:val="Heading2"/>
        <w:rPr>
          <w:rFonts w:ascii="Gill Sans" w:eastAsia="Gill Sans" w:hAnsi="Gill Sans" w:cs="Gill Sans"/>
        </w:rPr>
      </w:pPr>
      <w:bookmarkStart w:id="4" w:name="_heading=h.3znysh7" w:colFirst="0" w:colLast="0"/>
      <w:bookmarkEnd w:id="4"/>
      <w:r>
        <w:rPr>
          <w:rFonts w:ascii="Gill Sans" w:eastAsia="Gill Sans" w:hAnsi="Gill Sans" w:cs="Gill Sans"/>
        </w:rPr>
        <w:t>PURPOSE AND SCOPE</w:t>
      </w:r>
    </w:p>
    <w:p w:rsidR="003A0D74" w:rsidRDefault="00C5424C">
      <w:pPr>
        <w:rPr>
          <w:rFonts w:ascii="Gill Sans" w:eastAsia="Gill Sans" w:hAnsi="Gill Sans" w:cs="Gill Sans"/>
        </w:rPr>
      </w:pPr>
      <w:r>
        <w:rPr>
          <w:rFonts w:ascii="Gill Sans" w:eastAsia="Gill Sans" w:hAnsi="Gill Sans" w:cs="Gill Sans"/>
        </w:rPr>
        <w:t>Environmental Status Reports (ESRs</w:t>
      </w:r>
      <w:r>
        <w:rPr>
          <w:rFonts w:ascii="Gill Sans" w:eastAsia="Gill Sans" w:hAnsi="Gill Sans" w:cs="Gill Sans"/>
          <w:vertAlign w:val="superscript"/>
        </w:rPr>
        <w:footnoteReference w:id="1"/>
      </w:r>
      <w:r>
        <w:rPr>
          <w:rFonts w:ascii="Gill Sans" w:eastAsia="Gill Sans" w:hAnsi="Gill Sans" w:cs="Gill Sans"/>
        </w:rPr>
        <w:t xml:space="preserve">) are required for USAID-funded activities when the 22 CFR 216 documentation governing the activity imposes conditions on at least one of the activity’s interventions. ESRs ensure that the ADS 204 requirements for reporting on environmental compliance are </w:t>
      </w:r>
      <w:r>
        <w:rPr>
          <w:rFonts w:ascii="Gill Sans" w:eastAsia="Gill Sans" w:hAnsi="Gill Sans" w:cs="Gill Sans"/>
        </w:rPr>
        <w:t>met.</w:t>
      </w:r>
    </w:p>
    <w:p w:rsidR="003A0D74" w:rsidRDefault="00C5424C">
      <w:pPr>
        <w:rPr>
          <w:rFonts w:ascii="Gill Sans" w:eastAsia="Gill Sans" w:hAnsi="Gill Sans" w:cs="Gill Sans"/>
        </w:rPr>
      </w:pPr>
      <w:r>
        <w:rPr>
          <w:rFonts w:ascii="Gill Sans" w:eastAsia="Gill Sans" w:hAnsi="Gill Sans" w:cs="Gill Sans"/>
        </w:rPr>
        <w:lastRenderedPageBreak/>
        <w:t>The ESR meets both purposes of reporting and budget planning. ESRs report on status of mitigation and monitoring efforts in accordance with IEE requirements over the preceding activity implementation year. The ESR describes environmental compliance re</w:t>
      </w:r>
      <w:r>
        <w:rPr>
          <w:rFonts w:ascii="Gill Sans" w:eastAsia="Gill Sans" w:hAnsi="Gill Sans" w:cs="Gill Sans"/>
        </w:rPr>
        <w:t>source needs over the course of the upcoming year (e.g., staffing, assessments, training, etc).</w:t>
      </w:r>
    </w:p>
    <w:p w:rsidR="003A0D74" w:rsidRDefault="00C5424C">
      <w:pPr>
        <w:rPr>
          <w:rFonts w:ascii="Gill Sans" w:eastAsia="Gill Sans" w:hAnsi="Gill Sans" w:cs="Gill Sans"/>
        </w:rPr>
      </w:pPr>
      <w:r>
        <w:rPr>
          <w:rFonts w:ascii="Gill Sans" w:eastAsia="Gill Sans" w:hAnsi="Gill Sans" w:cs="Gill Sans"/>
        </w:rPr>
        <w:t>The ESR is submitted by the Implementing Partner at least three (3) months prior to the annual Pipeline and Resource Estimate Proposal (PREP), The PREP describe</w:t>
      </w:r>
      <w:r>
        <w:rPr>
          <w:rFonts w:ascii="Gill Sans" w:eastAsia="Gill Sans" w:hAnsi="Gill Sans" w:cs="Gill Sans"/>
        </w:rPr>
        <w:t>s an awardee's food security resource needs and activities over the course of the upcoming year.</w:t>
      </w:r>
    </w:p>
    <w:p w:rsidR="003A0D74" w:rsidRDefault="00C5424C">
      <w:pPr>
        <w:pStyle w:val="Heading2"/>
        <w:rPr>
          <w:rFonts w:ascii="Gill Sans" w:eastAsia="Gill Sans" w:hAnsi="Gill Sans" w:cs="Gill Sans"/>
        </w:rPr>
      </w:pPr>
      <w:bookmarkStart w:id="5" w:name="_heading=h.2et92p0" w:colFirst="0" w:colLast="0"/>
      <w:bookmarkEnd w:id="5"/>
      <w:r>
        <w:rPr>
          <w:rFonts w:ascii="Gill Sans" w:eastAsia="Gill Sans" w:hAnsi="Gill Sans" w:cs="Gill Sans"/>
        </w:rPr>
        <w:t>USAID APPROVAL OF ENVIRONMENTAL STATUS REPORT</w:t>
      </w:r>
    </w:p>
    <w:p w:rsidR="003A0D74" w:rsidRDefault="00C5424C">
      <w:pPr>
        <w:spacing w:line="288" w:lineRule="auto"/>
        <w:rPr>
          <w:rFonts w:ascii="Gill Sans" w:eastAsia="Gill Sans" w:hAnsi="Gill Sans" w:cs="Gill Sans"/>
          <w:b/>
          <w:sz w:val="20"/>
          <w:szCs w:val="20"/>
        </w:rPr>
      </w:pPr>
      <w:r>
        <w:rPr>
          <w:rFonts w:ascii="Gill Sans" w:eastAsia="Gill Sans" w:hAnsi="Gill Sans" w:cs="Gill Sans"/>
          <w:b/>
          <w:sz w:val="20"/>
          <w:szCs w:val="20"/>
        </w:rPr>
        <w:t>ACTIVITY NAME:</w:t>
      </w:r>
    </w:p>
    <w:tbl>
      <w:tblPr>
        <w:tblStyle w:val="a2"/>
        <w:tblW w:w="9075" w:type="dxa"/>
        <w:tblInd w:w="5" w:type="dxa"/>
        <w:tblLayout w:type="fixed"/>
        <w:tblLook w:val="0600" w:firstRow="0" w:lastRow="0" w:firstColumn="0" w:lastColumn="0" w:noHBand="1" w:noVBand="1"/>
      </w:tblPr>
      <w:tblGrid>
        <w:gridCol w:w="1560"/>
        <w:gridCol w:w="5280"/>
        <w:gridCol w:w="2235"/>
      </w:tblGrid>
      <w:tr w:rsidR="003A0D74">
        <w:trPr>
          <w:trHeight w:val="1530"/>
        </w:trPr>
        <w:tc>
          <w:tcPr>
            <w:tcW w:w="1560" w:type="dxa"/>
            <w:shd w:val="clear" w:color="auto" w:fill="auto"/>
            <w:tcMar>
              <w:top w:w="0" w:type="dxa"/>
              <w:left w:w="120" w:type="dxa"/>
              <w:bottom w:w="0" w:type="dxa"/>
              <w:right w:w="120" w:type="dxa"/>
            </w:tcMar>
            <w:vAlign w:val="bottom"/>
          </w:tcPr>
          <w:p w:rsidR="003A0D74" w:rsidRDefault="003A0D74">
            <w:pPr>
              <w:spacing w:line="288" w:lineRule="auto"/>
              <w:ind w:left="-120"/>
              <w:rPr>
                <w:rFonts w:ascii="Gill Sans" w:eastAsia="Gill Sans" w:hAnsi="Gill Sans" w:cs="Gill Sans"/>
                <w:b/>
                <w:sz w:val="20"/>
                <w:szCs w:val="20"/>
              </w:rPr>
            </w:pPr>
          </w:p>
          <w:p w:rsidR="003A0D74" w:rsidRDefault="00C5424C">
            <w:pPr>
              <w:spacing w:line="288" w:lineRule="auto"/>
              <w:ind w:left="-120"/>
              <w:rPr>
                <w:rFonts w:ascii="Gill Sans" w:eastAsia="Gill Sans" w:hAnsi="Gill Sans" w:cs="Gill Sans"/>
                <w:b/>
                <w:sz w:val="20"/>
                <w:szCs w:val="20"/>
              </w:rPr>
            </w:pPr>
            <w:r>
              <w:rPr>
                <w:rFonts w:ascii="Gill Sans" w:eastAsia="Gill Sans" w:hAnsi="Gill Sans" w:cs="Gill Sans"/>
                <w:b/>
                <w:sz w:val="20"/>
                <w:szCs w:val="20"/>
              </w:rPr>
              <w:t>Clearance:</w:t>
            </w:r>
          </w:p>
        </w:tc>
        <w:tc>
          <w:tcPr>
            <w:tcW w:w="5280" w:type="dxa"/>
            <w:shd w:val="clear" w:color="auto" w:fill="auto"/>
            <w:tcMar>
              <w:top w:w="0" w:type="dxa"/>
              <w:left w:w="120" w:type="dxa"/>
              <w:bottom w:w="0" w:type="dxa"/>
              <w:right w:w="120" w:type="dxa"/>
            </w:tcMar>
            <w:vAlign w:val="bottom"/>
          </w:tcPr>
          <w:p w:rsidR="003A0D74" w:rsidRDefault="003A0D74">
            <w:pPr>
              <w:rPr>
                <w:rFonts w:ascii="Gill Sans" w:eastAsia="Gill Sans" w:hAnsi="Gill Sans" w:cs="Gill Sans"/>
                <w:sz w:val="20"/>
                <w:szCs w:val="20"/>
              </w:rPr>
            </w:pPr>
          </w:p>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______________________________________</w:t>
            </w:r>
          </w:p>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Mission Environmental Officer (MEO)</w:t>
            </w:r>
            <w:r>
              <w:rPr>
                <w:rFonts w:ascii="Gill Sans" w:eastAsia="Gill Sans" w:hAnsi="Gill Sans" w:cs="Gill Sans"/>
                <w:sz w:val="20"/>
                <w:szCs w:val="20"/>
              </w:rPr>
              <w:tab/>
            </w:r>
          </w:p>
        </w:tc>
        <w:tc>
          <w:tcPr>
            <w:tcW w:w="2235" w:type="dxa"/>
            <w:shd w:val="clear" w:color="auto" w:fill="auto"/>
            <w:tcMar>
              <w:top w:w="0" w:type="dxa"/>
              <w:left w:w="120" w:type="dxa"/>
              <w:bottom w:w="0" w:type="dxa"/>
              <w:right w:w="120" w:type="dxa"/>
            </w:tcMar>
            <w:vAlign w:val="bottom"/>
          </w:tcPr>
          <w:p w:rsidR="003A0D74" w:rsidRDefault="003A0D74">
            <w:pPr>
              <w:rPr>
                <w:rFonts w:ascii="Gill Sans" w:eastAsia="Gill Sans" w:hAnsi="Gill Sans" w:cs="Gill Sans"/>
                <w:sz w:val="20"/>
                <w:szCs w:val="20"/>
              </w:rPr>
            </w:pPr>
          </w:p>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________</w:t>
            </w:r>
            <w:r>
              <w:rPr>
                <w:rFonts w:ascii="Gill Sans" w:eastAsia="Gill Sans" w:hAnsi="Gill Sans" w:cs="Gill Sans"/>
                <w:sz w:val="20"/>
                <w:szCs w:val="20"/>
              </w:rPr>
              <w:t>__________</w:t>
            </w:r>
          </w:p>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Date</w:t>
            </w:r>
          </w:p>
        </w:tc>
      </w:tr>
      <w:tr w:rsidR="003A0D74">
        <w:trPr>
          <w:trHeight w:val="800"/>
        </w:trPr>
        <w:tc>
          <w:tcPr>
            <w:tcW w:w="1560" w:type="dxa"/>
            <w:shd w:val="clear" w:color="auto" w:fill="auto"/>
            <w:tcMar>
              <w:top w:w="0" w:type="dxa"/>
              <w:left w:w="120" w:type="dxa"/>
              <w:bottom w:w="0" w:type="dxa"/>
              <w:right w:w="120" w:type="dxa"/>
            </w:tcMar>
            <w:vAlign w:val="bottom"/>
          </w:tcPr>
          <w:p w:rsidR="003A0D74" w:rsidRDefault="003A0D74">
            <w:pPr>
              <w:rPr>
                <w:rFonts w:ascii="Gill Sans" w:eastAsia="Gill Sans" w:hAnsi="Gill Sans" w:cs="Gill Sans"/>
                <w:sz w:val="20"/>
                <w:szCs w:val="20"/>
              </w:rPr>
            </w:pPr>
          </w:p>
          <w:p w:rsidR="003A0D74" w:rsidRDefault="00C5424C">
            <w:pPr>
              <w:spacing w:before="240" w:line="288" w:lineRule="auto"/>
              <w:ind w:left="-120"/>
              <w:rPr>
                <w:rFonts w:ascii="Gill Sans" w:eastAsia="Gill Sans" w:hAnsi="Gill Sans" w:cs="Gill Sans"/>
                <w:b/>
                <w:sz w:val="20"/>
                <w:szCs w:val="20"/>
              </w:rPr>
            </w:pPr>
            <w:r>
              <w:rPr>
                <w:rFonts w:ascii="Gill Sans" w:eastAsia="Gill Sans" w:hAnsi="Gill Sans" w:cs="Gill Sans"/>
                <w:b/>
                <w:sz w:val="20"/>
                <w:szCs w:val="20"/>
              </w:rPr>
              <w:t>Clearance:</w:t>
            </w:r>
          </w:p>
        </w:tc>
        <w:tc>
          <w:tcPr>
            <w:tcW w:w="5280" w:type="dxa"/>
            <w:shd w:val="clear" w:color="auto" w:fill="auto"/>
            <w:tcMar>
              <w:top w:w="0" w:type="dxa"/>
              <w:left w:w="120" w:type="dxa"/>
              <w:bottom w:w="0" w:type="dxa"/>
              <w:right w:w="120" w:type="dxa"/>
            </w:tcMar>
            <w:vAlign w:val="bottom"/>
          </w:tcPr>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______________________________________</w:t>
            </w:r>
          </w:p>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Bureau for Humanitarian Assistance Officer (BHAO)*</w:t>
            </w:r>
            <w:r>
              <w:rPr>
                <w:rFonts w:ascii="Gill Sans" w:eastAsia="Gill Sans" w:hAnsi="Gill Sans" w:cs="Gill Sans"/>
                <w:sz w:val="20"/>
                <w:szCs w:val="20"/>
              </w:rPr>
              <w:tab/>
            </w:r>
          </w:p>
        </w:tc>
        <w:tc>
          <w:tcPr>
            <w:tcW w:w="2235" w:type="dxa"/>
            <w:shd w:val="clear" w:color="auto" w:fill="auto"/>
            <w:tcMar>
              <w:top w:w="0" w:type="dxa"/>
              <w:left w:w="120" w:type="dxa"/>
              <w:bottom w:w="0" w:type="dxa"/>
              <w:right w:w="120" w:type="dxa"/>
            </w:tcMar>
            <w:vAlign w:val="bottom"/>
          </w:tcPr>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__________________</w:t>
            </w:r>
          </w:p>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Date</w:t>
            </w:r>
          </w:p>
        </w:tc>
      </w:tr>
      <w:tr w:rsidR="003A0D74">
        <w:trPr>
          <w:trHeight w:val="900"/>
        </w:trPr>
        <w:tc>
          <w:tcPr>
            <w:tcW w:w="1560" w:type="dxa"/>
            <w:shd w:val="clear" w:color="auto" w:fill="auto"/>
            <w:tcMar>
              <w:top w:w="0" w:type="dxa"/>
              <w:left w:w="120" w:type="dxa"/>
              <w:bottom w:w="0" w:type="dxa"/>
              <w:right w:w="120" w:type="dxa"/>
            </w:tcMar>
            <w:vAlign w:val="bottom"/>
          </w:tcPr>
          <w:p w:rsidR="003A0D74" w:rsidRDefault="003A0D74">
            <w:pPr>
              <w:rPr>
                <w:rFonts w:ascii="Gill Sans" w:eastAsia="Gill Sans" w:hAnsi="Gill Sans" w:cs="Gill Sans"/>
                <w:sz w:val="20"/>
                <w:szCs w:val="20"/>
              </w:rPr>
            </w:pPr>
          </w:p>
          <w:p w:rsidR="003A0D74" w:rsidRDefault="00C5424C">
            <w:pPr>
              <w:spacing w:line="288" w:lineRule="auto"/>
              <w:ind w:left="-120"/>
              <w:rPr>
                <w:rFonts w:ascii="Gill Sans" w:eastAsia="Gill Sans" w:hAnsi="Gill Sans" w:cs="Gill Sans"/>
                <w:b/>
                <w:sz w:val="20"/>
                <w:szCs w:val="20"/>
              </w:rPr>
            </w:pPr>
            <w:r>
              <w:rPr>
                <w:rFonts w:ascii="Gill Sans" w:eastAsia="Gill Sans" w:hAnsi="Gill Sans" w:cs="Gill Sans"/>
                <w:b/>
                <w:sz w:val="20"/>
                <w:szCs w:val="20"/>
              </w:rPr>
              <w:t>Clearance:</w:t>
            </w:r>
          </w:p>
        </w:tc>
        <w:tc>
          <w:tcPr>
            <w:tcW w:w="5280" w:type="dxa"/>
            <w:shd w:val="clear" w:color="auto" w:fill="auto"/>
            <w:tcMar>
              <w:top w:w="0" w:type="dxa"/>
              <w:left w:w="120" w:type="dxa"/>
              <w:bottom w:w="0" w:type="dxa"/>
              <w:right w:w="120" w:type="dxa"/>
            </w:tcMar>
            <w:vAlign w:val="bottom"/>
          </w:tcPr>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______________________________________</w:t>
            </w:r>
          </w:p>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Regional Environmental Officer (REO)*</w:t>
            </w:r>
          </w:p>
        </w:tc>
        <w:tc>
          <w:tcPr>
            <w:tcW w:w="2235" w:type="dxa"/>
            <w:shd w:val="clear" w:color="auto" w:fill="auto"/>
            <w:tcMar>
              <w:top w:w="0" w:type="dxa"/>
              <w:left w:w="120" w:type="dxa"/>
              <w:bottom w:w="0" w:type="dxa"/>
              <w:right w:w="120" w:type="dxa"/>
            </w:tcMar>
            <w:vAlign w:val="bottom"/>
          </w:tcPr>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__________________</w:t>
            </w:r>
          </w:p>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Date</w:t>
            </w:r>
          </w:p>
        </w:tc>
      </w:tr>
      <w:tr w:rsidR="003A0D74">
        <w:trPr>
          <w:trHeight w:val="840"/>
        </w:trPr>
        <w:tc>
          <w:tcPr>
            <w:tcW w:w="1560" w:type="dxa"/>
            <w:shd w:val="clear" w:color="auto" w:fill="auto"/>
            <w:tcMar>
              <w:top w:w="0" w:type="dxa"/>
              <w:left w:w="120" w:type="dxa"/>
              <w:bottom w:w="0" w:type="dxa"/>
              <w:right w:w="120" w:type="dxa"/>
            </w:tcMar>
            <w:vAlign w:val="bottom"/>
          </w:tcPr>
          <w:p w:rsidR="003A0D74" w:rsidRDefault="003A0D74">
            <w:pPr>
              <w:rPr>
                <w:rFonts w:ascii="Gill Sans" w:eastAsia="Gill Sans" w:hAnsi="Gill Sans" w:cs="Gill Sans"/>
                <w:sz w:val="20"/>
                <w:szCs w:val="20"/>
              </w:rPr>
            </w:pPr>
          </w:p>
          <w:p w:rsidR="003A0D74" w:rsidRDefault="00C5424C">
            <w:pPr>
              <w:spacing w:line="288" w:lineRule="auto"/>
              <w:ind w:left="-120"/>
              <w:rPr>
                <w:rFonts w:ascii="Gill Sans" w:eastAsia="Gill Sans" w:hAnsi="Gill Sans" w:cs="Gill Sans"/>
                <w:b/>
                <w:sz w:val="20"/>
                <w:szCs w:val="20"/>
              </w:rPr>
            </w:pPr>
            <w:r>
              <w:rPr>
                <w:rFonts w:ascii="Gill Sans" w:eastAsia="Gill Sans" w:hAnsi="Gill Sans" w:cs="Gill Sans"/>
                <w:b/>
                <w:sz w:val="20"/>
                <w:szCs w:val="20"/>
              </w:rPr>
              <w:t>Clearance:</w:t>
            </w:r>
          </w:p>
        </w:tc>
        <w:tc>
          <w:tcPr>
            <w:tcW w:w="5280" w:type="dxa"/>
            <w:shd w:val="clear" w:color="auto" w:fill="auto"/>
            <w:tcMar>
              <w:top w:w="0" w:type="dxa"/>
              <w:left w:w="120" w:type="dxa"/>
              <w:bottom w:w="0" w:type="dxa"/>
              <w:right w:w="120" w:type="dxa"/>
            </w:tcMar>
            <w:vAlign w:val="bottom"/>
          </w:tcPr>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______________________________________</w:t>
            </w:r>
          </w:p>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Agreement Officer’s Representative (AOR)</w:t>
            </w:r>
          </w:p>
        </w:tc>
        <w:tc>
          <w:tcPr>
            <w:tcW w:w="2235" w:type="dxa"/>
            <w:shd w:val="clear" w:color="auto" w:fill="auto"/>
            <w:tcMar>
              <w:top w:w="0" w:type="dxa"/>
              <w:left w:w="120" w:type="dxa"/>
              <w:bottom w:w="0" w:type="dxa"/>
              <w:right w:w="120" w:type="dxa"/>
            </w:tcMar>
            <w:vAlign w:val="bottom"/>
          </w:tcPr>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__________________</w:t>
            </w:r>
          </w:p>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Date</w:t>
            </w:r>
          </w:p>
        </w:tc>
      </w:tr>
      <w:tr w:rsidR="003A0D74">
        <w:trPr>
          <w:trHeight w:val="780"/>
        </w:trPr>
        <w:tc>
          <w:tcPr>
            <w:tcW w:w="1560" w:type="dxa"/>
            <w:shd w:val="clear" w:color="auto" w:fill="auto"/>
            <w:tcMar>
              <w:top w:w="0" w:type="dxa"/>
              <w:left w:w="120" w:type="dxa"/>
              <w:bottom w:w="0" w:type="dxa"/>
              <w:right w:w="120" w:type="dxa"/>
            </w:tcMar>
            <w:vAlign w:val="bottom"/>
          </w:tcPr>
          <w:p w:rsidR="003A0D74" w:rsidRDefault="003A0D74">
            <w:pPr>
              <w:rPr>
                <w:rFonts w:ascii="Gill Sans" w:eastAsia="Gill Sans" w:hAnsi="Gill Sans" w:cs="Gill Sans"/>
                <w:sz w:val="20"/>
                <w:szCs w:val="20"/>
              </w:rPr>
            </w:pPr>
          </w:p>
          <w:p w:rsidR="003A0D74" w:rsidRDefault="00C5424C">
            <w:pPr>
              <w:spacing w:line="288" w:lineRule="auto"/>
              <w:ind w:left="-120"/>
              <w:rPr>
                <w:rFonts w:ascii="Gill Sans" w:eastAsia="Gill Sans" w:hAnsi="Gill Sans" w:cs="Gill Sans"/>
                <w:b/>
                <w:sz w:val="20"/>
                <w:szCs w:val="20"/>
              </w:rPr>
            </w:pPr>
            <w:r>
              <w:rPr>
                <w:rFonts w:ascii="Gill Sans" w:eastAsia="Gill Sans" w:hAnsi="Gill Sans" w:cs="Gill Sans"/>
                <w:b/>
                <w:sz w:val="20"/>
                <w:szCs w:val="20"/>
              </w:rPr>
              <w:t>Concurrence:</w:t>
            </w:r>
          </w:p>
        </w:tc>
        <w:tc>
          <w:tcPr>
            <w:tcW w:w="5280" w:type="dxa"/>
            <w:shd w:val="clear" w:color="auto" w:fill="auto"/>
            <w:tcMar>
              <w:top w:w="0" w:type="dxa"/>
              <w:left w:w="120" w:type="dxa"/>
              <w:bottom w:w="0" w:type="dxa"/>
              <w:right w:w="120" w:type="dxa"/>
            </w:tcMar>
            <w:vAlign w:val="bottom"/>
          </w:tcPr>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______________________________________</w:t>
            </w:r>
          </w:p>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Erika J. Clesceri, BHA Bureau Environmental Officer (BEO)</w:t>
            </w:r>
          </w:p>
        </w:tc>
        <w:tc>
          <w:tcPr>
            <w:tcW w:w="2235" w:type="dxa"/>
            <w:shd w:val="clear" w:color="auto" w:fill="auto"/>
            <w:tcMar>
              <w:top w:w="0" w:type="dxa"/>
              <w:left w:w="120" w:type="dxa"/>
              <w:bottom w:w="0" w:type="dxa"/>
              <w:right w:w="120" w:type="dxa"/>
            </w:tcMar>
            <w:vAlign w:val="bottom"/>
          </w:tcPr>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__________________</w:t>
            </w:r>
          </w:p>
          <w:p w:rsidR="003A0D74" w:rsidRDefault="00C5424C">
            <w:pPr>
              <w:spacing w:line="288" w:lineRule="auto"/>
              <w:ind w:left="-120"/>
              <w:rPr>
                <w:rFonts w:ascii="Gill Sans" w:eastAsia="Gill Sans" w:hAnsi="Gill Sans" w:cs="Gill Sans"/>
                <w:sz w:val="20"/>
                <w:szCs w:val="20"/>
              </w:rPr>
            </w:pPr>
            <w:r>
              <w:rPr>
                <w:rFonts w:ascii="Gill Sans" w:eastAsia="Gill Sans" w:hAnsi="Gill Sans" w:cs="Gill Sans"/>
                <w:sz w:val="20"/>
                <w:szCs w:val="20"/>
              </w:rPr>
              <w:t>Date</w:t>
            </w:r>
          </w:p>
        </w:tc>
      </w:tr>
    </w:tbl>
    <w:p w:rsidR="003A0D74" w:rsidRDefault="003A0D74">
      <w:pPr>
        <w:spacing w:line="288" w:lineRule="auto"/>
        <w:rPr>
          <w:rFonts w:ascii="Gill Sans" w:eastAsia="Gill Sans" w:hAnsi="Gill Sans" w:cs="Gill Sans"/>
          <w:b/>
        </w:rPr>
      </w:pPr>
    </w:p>
    <w:p w:rsidR="003A0D74" w:rsidRDefault="00C5424C">
      <w:pPr>
        <w:spacing w:line="288" w:lineRule="auto"/>
        <w:rPr>
          <w:rFonts w:ascii="Gill Sans" w:eastAsia="Gill Sans" w:hAnsi="Gill Sans" w:cs="Gill Sans"/>
        </w:rPr>
      </w:pPr>
      <w:r>
        <w:rPr>
          <w:rFonts w:ascii="Gill Sans" w:eastAsia="Gill Sans" w:hAnsi="Gill Sans" w:cs="Gill Sans"/>
          <w:b/>
        </w:rPr>
        <w:t xml:space="preserve">DISTRIBUTION: </w:t>
      </w:r>
      <w:r>
        <w:rPr>
          <w:rFonts w:ascii="Gill Sans" w:eastAsia="Gill Sans" w:hAnsi="Gill Sans" w:cs="Gill Sans"/>
        </w:rPr>
        <w:t>BHA Climate Integration Lead (CIL); Regional Bureau Environmental Officer (BEO)</w:t>
      </w:r>
    </w:p>
    <w:p w:rsidR="003A0D74" w:rsidRDefault="00C5424C">
      <w:pPr>
        <w:spacing w:line="288" w:lineRule="auto"/>
        <w:rPr>
          <w:rFonts w:ascii="Gill Sans" w:eastAsia="Gill Sans" w:hAnsi="Gill Sans" w:cs="Gill Sans"/>
        </w:rPr>
      </w:pPr>
      <w:bookmarkStart w:id="6" w:name="_heading=h.tyjcwt" w:colFirst="0" w:colLast="0"/>
      <w:bookmarkEnd w:id="6"/>
      <w:r>
        <w:rPr>
          <w:rFonts w:ascii="Gill Sans" w:eastAsia="Gill Sans" w:hAnsi="Gill Sans" w:cs="Gill Sans"/>
        </w:rPr>
        <w:t>*Clearance recommended, but optional.</w:t>
      </w:r>
    </w:p>
    <w:p w:rsidR="003A0D74" w:rsidRDefault="00C5424C">
      <w:pPr>
        <w:widowControl w:val="0"/>
        <w:spacing w:after="0" w:line="276" w:lineRule="auto"/>
        <w:rPr>
          <w:rFonts w:ascii="Gill Sans" w:eastAsia="Gill Sans" w:hAnsi="Gill Sans" w:cs="Gill Sans"/>
          <w:smallCaps/>
        </w:rPr>
        <w:sectPr w:rsidR="003A0D74">
          <w:footerReference w:type="default" r:id="rId9"/>
          <w:pgSz w:w="12240" w:h="15840"/>
          <w:pgMar w:top="1440" w:right="1440" w:bottom="1440" w:left="1440" w:header="720" w:footer="720" w:gutter="0"/>
          <w:pgNumType w:start="1"/>
          <w:cols w:space="720"/>
        </w:sectPr>
      </w:pPr>
      <w:r>
        <w:br w:type="page"/>
      </w:r>
    </w:p>
    <w:p w:rsidR="003A0D74" w:rsidRDefault="00C5424C">
      <w:pPr>
        <w:pStyle w:val="Heading1"/>
        <w:rPr>
          <w:rFonts w:ascii="Gill Sans" w:eastAsia="Gill Sans" w:hAnsi="Gill Sans" w:cs="Gill Sans"/>
        </w:rPr>
      </w:pPr>
      <w:bookmarkStart w:id="7" w:name="_heading=h.3dy6vkm" w:colFirst="0" w:colLast="0"/>
      <w:bookmarkEnd w:id="7"/>
      <w:r>
        <w:rPr>
          <w:rFonts w:ascii="Gill Sans" w:eastAsia="Gill Sans" w:hAnsi="Gill Sans" w:cs="Gill Sans"/>
        </w:rPr>
        <w:lastRenderedPageBreak/>
        <w:t>1.0 INTRODUCTION TO THE ENVIRONMENTAL STATUS REPORT</w:t>
      </w:r>
    </w:p>
    <w:p w:rsidR="003A0D74" w:rsidRDefault="00C5424C">
      <w:pPr>
        <w:rPr>
          <w:rFonts w:ascii="Gill Sans" w:eastAsia="Gill Sans" w:hAnsi="Gill Sans" w:cs="Gill Sans"/>
          <w:i/>
        </w:rPr>
      </w:pPr>
      <w:r>
        <w:rPr>
          <w:rFonts w:ascii="Gill Sans" w:eastAsia="Gill Sans" w:hAnsi="Gill Sans" w:cs="Gill Sans"/>
          <w:i/>
        </w:rPr>
        <w:t xml:space="preserve">[INSTRUCTIONS (TO BE DELETED ONCE COMPLETED): Provide a brief synopsis of progress towards achieving environmental compliance and climate risk management objectives as detailed in the RFA IEE, supplemental IEE and EMMP.  </w:t>
      </w:r>
    </w:p>
    <w:p w:rsidR="003A0D74" w:rsidRDefault="00C5424C">
      <w:pPr>
        <w:rPr>
          <w:rFonts w:ascii="Gill Sans" w:eastAsia="Gill Sans" w:hAnsi="Gill Sans" w:cs="Gill Sans"/>
        </w:rPr>
      </w:pPr>
      <w:bookmarkStart w:id="8" w:name="_heading=h.1t3h5sf" w:colFirst="0" w:colLast="0"/>
      <w:bookmarkEnd w:id="8"/>
      <w:r>
        <w:rPr>
          <w:rFonts w:ascii="Gill Sans" w:eastAsia="Gill Sans" w:hAnsi="Gill Sans" w:cs="Gill Sans"/>
        </w:rPr>
        <w:t>Awardees whose programs are making</w:t>
      </w:r>
      <w:r>
        <w:rPr>
          <w:rFonts w:ascii="Gill Sans" w:eastAsia="Gill Sans" w:hAnsi="Gill Sans" w:cs="Gill Sans"/>
        </w:rPr>
        <w:t xml:space="preserve"> only limited progress towards achieving environmental compliance and climate risk management objectives should provide an explanation. Describe the extenuating circumstances outside of the control of the award that are impeding progress, and top-line appr</w:t>
      </w:r>
      <w:r>
        <w:rPr>
          <w:rFonts w:ascii="Gill Sans" w:eastAsia="Gill Sans" w:hAnsi="Gill Sans" w:cs="Gill Sans"/>
        </w:rPr>
        <w:t>oaches to address these obstacles in the upcoming years.]</w:t>
      </w:r>
    </w:p>
    <w:p w:rsidR="003A0D74" w:rsidRDefault="00C5424C">
      <w:pPr>
        <w:widowControl w:val="0"/>
        <w:spacing w:after="0" w:line="276" w:lineRule="auto"/>
        <w:rPr>
          <w:rFonts w:ascii="Gill Sans" w:eastAsia="Gill Sans" w:hAnsi="Gill Sans" w:cs="Gill Sans"/>
          <w:smallCaps/>
        </w:rPr>
        <w:sectPr w:rsidR="003A0D74">
          <w:type w:val="continuous"/>
          <w:pgSz w:w="12240" w:h="15840"/>
          <w:pgMar w:top="1440" w:right="1440" w:bottom="1440" w:left="1440" w:header="720" w:footer="720" w:gutter="0"/>
          <w:cols w:space="720"/>
        </w:sectPr>
      </w:pPr>
      <w:r>
        <w:br w:type="page"/>
      </w:r>
    </w:p>
    <w:p w:rsidR="003A0D74" w:rsidRDefault="00C5424C">
      <w:pPr>
        <w:pStyle w:val="Heading1"/>
        <w:rPr>
          <w:rFonts w:ascii="Gill Sans" w:eastAsia="Gill Sans" w:hAnsi="Gill Sans" w:cs="Gill Sans"/>
        </w:rPr>
      </w:pPr>
      <w:bookmarkStart w:id="9" w:name="_heading=h.4d34og8" w:colFirst="0" w:colLast="0"/>
      <w:bookmarkEnd w:id="9"/>
      <w:r>
        <w:rPr>
          <w:rFonts w:ascii="Gill Sans" w:eastAsia="Gill Sans" w:hAnsi="Gill Sans" w:cs="Gill Sans"/>
        </w:rPr>
        <w:lastRenderedPageBreak/>
        <w:t>2.0 STAFFING AND BUDGET FOR UPCOMING IMPLEMENTATION YEAR</w:t>
      </w:r>
    </w:p>
    <w:p w:rsidR="003A0D74" w:rsidRDefault="00C5424C">
      <w:pPr>
        <w:rPr>
          <w:rFonts w:ascii="Gill Sans" w:eastAsia="Gill Sans" w:hAnsi="Gill Sans" w:cs="Gill Sans"/>
          <w:i/>
        </w:rPr>
      </w:pPr>
      <w:r>
        <w:rPr>
          <w:rFonts w:ascii="Gill Sans" w:eastAsia="Gill Sans" w:hAnsi="Gill Sans" w:cs="Gill Sans"/>
          <w:i/>
        </w:rPr>
        <w:t>[INSTRUCTIONS (TO BE DELETED ONCE COMPLETED): This section must include responses to Topics 1-4.]</w:t>
      </w:r>
    </w:p>
    <w:p w:rsidR="003A0D74" w:rsidRDefault="00C5424C">
      <w:pPr>
        <w:pStyle w:val="Heading2"/>
        <w:rPr>
          <w:rFonts w:ascii="Gill Sans" w:eastAsia="Gill Sans" w:hAnsi="Gill Sans" w:cs="Gill Sans"/>
        </w:rPr>
      </w:pPr>
      <w:bookmarkStart w:id="10" w:name="_heading=h.2s8eyo1" w:colFirst="0" w:colLast="0"/>
      <w:bookmarkEnd w:id="10"/>
      <w:r>
        <w:rPr>
          <w:rFonts w:ascii="Gill Sans" w:eastAsia="Gill Sans" w:hAnsi="Gill Sans" w:cs="Gill Sans"/>
        </w:rPr>
        <w:t>Institutional Arrangement Plan Update</w:t>
      </w:r>
    </w:p>
    <w:p w:rsidR="003A0D74" w:rsidRDefault="00C5424C">
      <w:pPr>
        <w:pStyle w:val="Heading3"/>
        <w:rPr>
          <w:rFonts w:ascii="Gill Sans" w:eastAsia="Gill Sans" w:hAnsi="Gill Sans" w:cs="Gill Sans"/>
        </w:rPr>
      </w:pPr>
      <w:bookmarkStart w:id="11" w:name="_heading=h.17dp8vu" w:colFirst="0" w:colLast="0"/>
      <w:bookmarkEnd w:id="11"/>
      <w:r>
        <w:rPr>
          <w:rFonts w:ascii="Gill Sans" w:eastAsia="Gill Sans" w:hAnsi="Gill Sans" w:cs="Gill Sans"/>
        </w:rPr>
        <w:t>A.   Staffing and Expertise:</w:t>
      </w:r>
    </w:p>
    <w:p w:rsidR="003A0D74" w:rsidRDefault="00C5424C">
      <w:pPr>
        <w:rPr>
          <w:rFonts w:ascii="Gill Sans" w:eastAsia="Gill Sans" w:hAnsi="Gill Sans" w:cs="Gill Sans"/>
          <w:i/>
          <w:color w:val="000000"/>
        </w:rPr>
      </w:pPr>
      <w:r>
        <w:rPr>
          <w:rFonts w:ascii="Gill Sans" w:eastAsia="Gill Sans" w:hAnsi="Gill Sans" w:cs="Gill Sans"/>
          <w:i/>
          <w:color w:val="000000"/>
        </w:rPr>
        <w:t>[Topic 1: Describe staffing plan for environmental safeguards for the next year. Include responsibilities, level of effort, and authority of staff. A full-time staff with relevant expertise is required for monitoring and reporting on USAID environmental co</w:t>
      </w:r>
      <w:r>
        <w:rPr>
          <w:rFonts w:ascii="Gill Sans" w:eastAsia="Gill Sans" w:hAnsi="Gill Sans" w:cs="Gill Sans"/>
          <w:i/>
          <w:color w:val="000000"/>
        </w:rPr>
        <w:t>mpliance in a timely and professional manner. For guidance, refer to the USAID</w:t>
      </w:r>
      <w:hyperlink r:id="rId10">
        <w:r>
          <w:rPr>
            <w:rFonts w:ascii="Gill Sans" w:eastAsia="Gill Sans" w:hAnsi="Gill Sans" w:cs="Gill Sans"/>
            <w:i/>
            <w:color w:val="000000"/>
          </w:rPr>
          <w:t xml:space="preserve"> </w:t>
        </w:r>
      </w:hyperlink>
      <w:hyperlink r:id="rId11">
        <w:r>
          <w:rPr>
            <w:rFonts w:ascii="Gill Sans" w:eastAsia="Gill Sans" w:hAnsi="Gill Sans" w:cs="Gill Sans"/>
            <w:i/>
            <w:color w:val="000000"/>
            <w:u w:val="single"/>
          </w:rPr>
          <w:t>toolkit</w:t>
        </w:r>
      </w:hyperlink>
      <w:r>
        <w:rPr>
          <w:rFonts w:ascii="Gill Sans" w:eastAsia="Gill Sans" w:hAnsi="Gill Sans" w:cs="Gill Sans"/>
          <w:i/>
          <w:color w:val="000000"/>
        </w:rPr>
        <w:t xml:space="preserve"> describing methods for budgeting.]</w:t>
      </w:r>
    </w:p>
    <w:p w:rsidR="003A0D74" w:rsidRDefault="00C5424C">
      <w:pPr>
        <w:rPr>
          <w:rFonts w:ascii="Gill Sans" w:eastAsia="Gill Sans" w:hAnsi="Gill Sans" w:cs="Gill Sans"/>
          <w:i/>
        </w:rPr>
      </w:pPr>
      <w:r>
        <w:rPr>
          <w:rFonts w:ascii="Gill Sans" w:eastAsia="Gill Sans" w:hAnsi="Gill Sans" w:cs="Gill Sans"/>
          <w:i/>
        </w:rPr>
        <w:t>[Topic 2: Please describe any environmental assessments (e.g., roads, irrigation), trainings or workshops that will be carried out in the upcoming implementation year (e.g. EA, PERSUAP, FMP, climate risk or vul</w:t>
      </w:r>
      <w:r>
        <w:rPr>
          <w:rFonts w:ascii="Gill Sans" w:eastAsia="Gill Sans" w:hAnsi="Gill Sans" w:cs="Gill Sans"/>
          <w:i/>
        </w:rPr>
        <w:t>nerability assessments, community resource mapping exercise, staff training on EMMP monitoring.)]</w:t>
      </w:r>
    </w:p>
    <w:p w:rsidR="003A0D74" w:rsidRDefault="00C5424C">
      <w:pPr>
        <w:pStyle w:val="Heading3"/>
        <w:rPr>
          <w:rFonts w:ascii="Gill Sans" w:eastAsia="Gill Sans" w:hAnsi="Gill Sans" w:cs="Gill Sans"/>
        </w:rPr>
      </w:pPr>
      <w:bookmarkStart w:id="12" w:name="_heading=h.3rdcrjn" w:colFirst="0" w:colLast="0"/>
      <w:bookmarkEnd w:id="12"/>
      <w:r>
        <w:rPr>
          <w:rFonts w:ascii="Gill Sans" w:eastAsia="Gill Sans" w:hAnsi="Gill Sans" w:cs="Gill Sans"/>
        </w:rPr>
        <w:t>B.  Resources Needs for Environmental Compliance:</w:t>
      </w:r>
    </w:p>
    <w:p w:rsidR="003A0D74" w:rsidRDefault="00C5424C">
      <w:pPr>
        <w:rPr>
          <w:rFonts w:ascii="Gill Sans" w:eastAsia="Gill Sans" w:hAnsi="Gill Sans" w:cs="Gill Sans"/>
          <w:i/>
        </w:rPr>
      </w:pPr>
      <w:r>
        <w:rPr>
          <w:rFonts w:ascii="Gill Sans" w:eastAsia="Gill Sans" w:hAnsi="Gill Sans" w:cs="Gill Sans"/>
          <w:i/>
        </w:rPr>
        <w:t>[Topic 3: Provide a description of the upcoming year’s resource needs for the materials and services for env</w:t>
      </w:r>
      <w:r>
        <w:rPr>
          <w:rFonts w:ascii="Gill Sans" w:eastAsia="Gill Sans" w:hAnsi="Gill Sans" w:cs="Gill Sans"/>
          <w:i/>
        </w:rPr>
        <w:t>ironmental requirements. Illustrative needs are described in Box 2 “Common Materials and Services Needed for Environmental Requirements in BHA Projects” on Page 13 of the USAID</w:t>
      </w:r>
      <w:hyperlink r:id="rId12">
        <w:r>
          <w:rPr>
            <w:rFonts w:ascii="Gill Sans" w:eastAsia="Gill Sans" w:hAnsi="Gill Sans" w:cs="Gill Sans"/>
            <w:i/>
          </w:rPr>
          <w:t xml:space="preserve"> </w:t>
        </w:r>
      </w:hyperlink>
      <w:hyperlink r:id="rId13">
        <w:r>
          <w:rPr>
            <w:rFonts w:ascii="Gill Sans" w:eastAsia="Gill Sans" w:hAnsi="Gill Sans" w:cs="Gill Sans"/>
            <w:i/>
            <w:color w:val="0033CC"/>
            <w:u w:val="single"/>
          </w:rPr>
          <w:t>toolkit</w:t>
        </w:r>
      </w:hyperlink>
      <w:r>
        <w:rPr>
          <w:rFonts w:ascii="Gill Sans" w:eastAsia="Gill Sans" w:hAnsi="Gill Sans" w:cs="Gill Sans"/>
          <w:i/>
          <w:color w:val="0033CC"/>
        </w:rPr>
        <w:t xml:space="preserve"> </w:t>
      </w:r>
      <w:r>
        <w:rPr>
          <w:rFonts w:ascii="Gill Sans" w:eastAsia="Gill Sans" w:hAnsi="Gill Sans" w:cs="Gill Sans"/>
          <w:i/>
        </w:rPr>
        <w:t>on how to develop and review an environmental compliance budget.]</w:t>
      </w:r>
    </w:p>
    <w:p w:rsidR="003A0D74" w:rsidRDefault="00C5424C">
      <w:pPr>
        <w:rPr>
          <w:rFonts w:ascii="Gill Sans" w:eastAsia="Gill Sans" w:hAnsi="Gill Sans" w:cs="Gill Sans"/>
          <w:i/>
        </w:rPr>
      </w:pPr>
      <w:bookmarkStart w:id="13" w:name="_heading=h.26in1rg" w:colFirst="0" w:colLast="0"/>
      <w:bookmarkEnd w:id="13"/>
      <w:r>
        <w:rPr>
          <w:rFonts w:ascii="Gill Sans" w:eastAsia="Gill Sans" w:hAnsi="Gill Sans" w:cs="Gill Sans"/>
          <w:i/>
        </w:rPr>
        <w:t xml:space="preserve">[Topic 4: Demonstrate that the activity’s budget for environmental compliance is </w:t>
      </w:r>
      <w:r>
        <w:rPr>
          <w:rFonts w:ascii="Gill Sans" w:eastAsia="Gill Sans" w:hAnsi="Gill Sans" w:cs="Gill Sans"/>
          <w:i/>
        </w:rPr>
        <w:t>described in the PREP budget and narrative. Where individual budget line items for environmental compliance actions do not exist, then these actions must be described in the budget narrative. This budget indicating resources needs may be reviewed as part o</w:t>
      </w:r>
      <w:r>
        <w:rPr>
          <w:rFonts w:ascii="Gill Sans" w:eastAsia="Gill Sans" w:hAnsi="Gill Sans" w:cs="Gill Sans"/>
          <w:i/>
        </w:rPr>
        <w:t>f the ESR clearance, and lack of clarity here will cause delays in approval.]</w:t>
      </w:r>
    </w:p>
    <w:p w:rsidR="003A0D74" w:rsidRDefault="00C5424C">
      <w:pPr>
        <w:widowControl w:val="0"/>
        <w:spacing w:after="0" w:line="276" w:lineRule="auto"/>
        <w:rPr>
          <w:rFonts w:ascii="Gill Sans" w:eastAsia="Gill Sans" w:hAnsi="Gill Sans" w:cs="Gill Sans"/>
          <w:smallCaps/>
        </w:rPr>
        <w:sectPr w:rsidR="003A0D74">
          <w:type w:val="continuous"/>
          <w:pgSz w:w="12240" w:h="15840"/>
          <w:pgMar w:top="1440" w:right="1440" w:bottom="1440" w:left="1440" w:header="720" w:footer="720" w:gutter="0"/>
          <w:cols w:space="720"/>
        </w:sectPr>
      </w:pPr>
      <w:r>
        <w:br w:type="page"/>
      </w:r>
    </w:p>
    <w:p w:rsidR="003A0D74" w:rsidRDefault="00C5424C">
      <w:pPr>
        <w:pStyle w:val="Heading1"/>
        <w:rPr>
          <w:rFonts w:ascii="Gill Sans" w:eastAsia="Gill Sans" w:hAnsi="Gill Sans" w:cs="Gill Sans"/>
        </w:rPr>
      </w:pPr>
      <w:bookmarkStart w:id="14" w:name="_heading=h.lnxbz9" w:colFirst="0" w:colLast="0"/>
      <w:bookmarkEnd w:id="14"/>
      <w:r>
        <w:rPr>
          <w:rFonts w:ascii="Gill Sans" w:eastAsia="Gill Sans" w:hAnsi="Gill Sans" w:cs="Gill Sans"/>
        </w:rPr>
        <w:lastRenderedPageBreak/>
        <w:t>3.0 PROGRESS TOWARDS ENVIRONMENTAL COMPLIANCE</w:t>
      </w:r>
    </w:p>
    <w:p w:rsidR="003A0D74" w:rsidRDefault="00C5424C">
      <w:pPr>
        <w:rPr>
          <w:rFonts w:ascii="Gill Sans" w:eastAsia="Gill Sans" w:hAnsi="Gill Sans" w:cs="Gill Sans"/>
        </w:rPr>
      </w:pPr>
      <w:r>
        <w:rPr>
          <w:rFonts w:ascii="Gill Sans" w:eastAsia="Gill Sans" w:hAnsi="Gill Sans" w:cs="Gill Sans"/>
        </w:rPr>
        <w:t>[INSTRUCTIONS (TO BE DELETED ONCE COMPLETED): This section must include responses for Topics 5-11.]</w:t>
      </w:r>
    </w:p>
    <w:p w:rsidR="003A0D74" w:rsidRDefault="00C5424C">
      <w:pPr>
        <w:pStyle w:val="Heading2"/>
        <w:rPr>
          <w:rFonts w:ascii="Gill Sans" w:eastAsia="Gill Sans" w:hAnsi="Gill Sans" w:cs="Gill Sans"/>
        </w:rPr>
      </w:pPr>
      <w:bookmarkStart w:id="15" w:name="_heading=h.35nkun2" w:colFirst="0" w:colLast="0"/>
      <w:bookmarkEnd w:id="15"/>
      <w:r>
        <w:rPr>
          <w:rFonts w:ascii="Gill Sans" w:eastAsia="Gill Sans" w:hAnsi="Gill Sans" w:cs="Gill Sans"/>
        </w:rPr>
        <w:t>A. Previous BEO Conditions:</w:t>
      </w:r>
    </w:p>
    <w:p w:rsidR="003A0D74" w:rsidRDefault="00C5424C">
      <w:pPr>
        <w:rPr>
          <w:rFonts w:ascii="Gill Sans" w:eastAsia="Gill Sans" w:hAnsi="Gill Sans" w:cs="Gill Sans"/>
          <w:i/>
        </w:rPr>
      </w:pPr>
      <w:r>
        <w:rPr>
          <w:rFonts w:ascii="Gill Sans" w:eastAsia="Gill Sans" w:hAnsi="Gill Sans" w:cs="Gill Sans"/>
          <w:i/>
        </w:rPr>
        <w:t>[</w:t>
      </w:r>
      <w:r>
        <w:rPr>
          <w:rFonts w:ascii="Gill Sans" w:eastAsia="Gill Sans" w:hAnsi="Gill Sans" w:cs="Gill Sans"/>
          <w:i/>
          <w:u w:val="single"/>
        </w:rPr>
        <w:t>Topic 5</w:t>
      </w:r>
      <w:r>
        <w:rPr>
          <w:rFonts w:ascii="Gill Sans" w:eastAsia="Gill Sans" w:hAnsi="Gill Sans" w:cs="Gill Sans"/>
          <w:i/>
        </w:rPr>
        <w:t>: Describe compliance with USAID BEO Conditions from any and all BEO Decision Memos. A specific discussion must be included for each Condition. Discuss challenges or opportunities identified]</w:t>
      </w:r>
    </w:p>
    <w:p w:rsidR="003A0D74" w:rsidRDefault="00C5424C">
      <w:pPr>
        <w:pStyle w:val="Heading2"/>
        <w:rPr>
          <w:rFonts w:ascii="Gill Sans" w:eastAsia="Gill Sans" w:hAnsi="Gill Sans" w:cs="Gill Sans"/>
        </w:rPr>
      </w:pPr>
      <w:bookmarkStart w:id="16" w:name="_heading=h.1ksv4uv" w:colFirst="0" w:colLast="0"/>
      <w:bookmarkEnd w:id="16"/>
      <w:r>
        <w:rPr>
          <w:rFonts w:ascii="Gill Sans" w:eastAsia="Gill Sans" w:hAnsi="Gill Sans" w:cs="Gill Sans"/>
        </w:rPr>
        <w:t>B. EMMP Monitoring</w:t>
      </w:r>
    </w:p>
    <w:p w:rsidR="003A0D74" w:rsidRDefault="00C5424C">
      <w:pPr>
        <w:rPr>
          <w:rFonts w:ascii="Gill Sans" w:eastAsia="Gill Sans" w:hAnsi="Gill Sans" w:cs="Gill Sans"/>
          <w:i/>
        </w:rPr>
      </w:pPr>
      <w:bookmarkStart w:id="17" w:name="_heading=h.44sinio" w:colFirst="0" w:colLast="0"/>
      <w:bookmarkEnd w:id="17"/>
      <w:r>
        <w:rPr>
          <w:rFonts w:ascii="Gill Sans" w:eastAsia="Gill Sans" w:hAnsi="Gill Sans" w:cs="Gill Sans"/>
          <w:i/>
        </w:rPr>
        <w:t>[</w:t>
      </w:r>
      <w:r>
        <w:rPr>
          <w:rFonts w:ascii="Gill Sans" w:eastAsia="Gill Sans" w:hAnsi="Gill Sans" w:cs="Gill Sans"/>
          <w:i/>
          <w:u w:val="single"/>
        </w:rPr>
        <w:t>Topic 6</w:t>
      </w:r>
      <w:r>
        <w:rPr>
          <w:rFonts w:ascii="Gill Sans" w:eastAsia="Gill Sans" w:hAnsi="Gill Sans" w:cs="Gill Sans"/>
          <w:i/>
        </w:rPr>
        <w:t>: Provide a brief narrative on progress implementing the EMMP (see EMMP Monitoring Table in Section 4). Include description of the EMMP environmental monitoring systems. Include staff or beneficiary trainings conducted, photos of mitigation measures and ac</w:t>
      </w:r>
      <w:r>
        <w:rPr>
          <w:rFonts w:ascii="Gill Sans" w:eastAsia="Gill Sans" w:hAnsi="Gill Sans" w:cs="Gill Sans"/>
          <w:i/>
        </w:rPr>
        <w:t>tivities, etc.]</w:t>
      </w:r>
    </w:p>
    <w:p w:rsidR="003A0D74" w:rsidRDefault="00C5424C">
      <w:pPr>
        <w:pStyle w:val="Heading2"/>
        <w:rPr>
          <w:rFonts w:ascii="Gill Sans" w:eastAsia="Gill Sans" w:hAnsi="Gill Sans" w:cs="Gill Sans"/>
        </w:rPr>
      </w:pPr>
      <w:bookmarkStart w:id="18" w:name="_heading=h.2jxsxqh" w:colFirst="0" w:colLast="0"/>
      <w:bookmarkEnd w:id="18"/>
      <w:r>
        <w:rPr>
          <w:rFonts w:ascii="Gill Sans" w:eastAsia="Gill Sans" w:hAnsi="Gill Sans" w:cs="Gill Sans"/>
        </w:rPr>
        <w:t>C. Integration into Performance M&amp;E Systems:</w:t>
      </w:r>
    </w:p>
    <w:p w:rsidR="003A0D74" w:rsidRDefault="00C5424C">
      <w:pPr>
        <w:rPr>
          <w:rFonts w:ascii="Gill Sans" w:eastAsia="Gill Sans" w:hAnsi="Gill Sans" w:cs="Gill Sans"/>
          <w:i/>
        </w:rPr>
      </w:pPr>
      <w:r>
        <w:rPr>
          <w:rFonts w:ascii="Gill Sans" w:eastAsia="Gill Sans" w:hAnsi="Gill Sans" w:cs="Gill Sans"/>
          <w:i/>
        </w:rPr>
        <w:t>[</w:t>
      </w:r>
      <w:r>
        <w:rPr>
          <w:rFonts w:ascii="Gill Sans" w:eastAsia="Gill Sans" w:hAnsi="Gill Sans" w:cs="Gill Sans"/>
          <w:i/>
          <w:u w:val="single"/>
        </w:rPr>
        <w:t>Topic 7</w:t>
      </w:r>
      <w:r>
        <w:rPr>
          <w:rFonts w:ascii="Gill Sans" w:eastAsia="Gill Sans" w:hAnsi="Gill Sans" w:cs="Gill Sans"/>
          <w:i/>
        </w:rPr>
        <w:t>: Indicate how the awardee has ensured sufficient inclusion of environmental aspects (as in the EMMP) into the M&amp;E Plan, as described in</w:t>
      </w:r>
      <w:hyperlink r:id="rId14">
        <w:r>
          <w:rPr>
            <w:rFonts w:ascii="Gill Sans" w:eastAsia="Gill Sans" w:hAnsi="Gill Sans" w:cs="Gill Sans"/>
            <w:i/>
          </w:rPr>
          <w:t xml:space="preserve"> </w:t>
        </w:r>
      </w:hyperlink>
      <w:hyperlink r:id="rId15">
        <w:r>
          <w:rPr>
            <w:rFonts w:ascii="Gill Sans" w:eastAsia="Gill Sans" w:hAnsi="Gill Sans" w:cs="Gill Sans"/>
            <w:i/>
            <w:color w:val="0033CC"/>
            <w:u w:val="single"/>
          </w:rPr>
          <w:t>BHA's Policy and Guidance for Monitoring, Evalua</w:t>
        </w:r>
        <w:r>
          <w:rPr>
            <w:rFonts w:ascii="Gill Sans" w:eastAsia="Gill Sans" w:hAnsi="Gill Sans" w:cs="Gill Sans"/>
            <w:i/>
            <w:color w:val="0033CC"/>
            <w:u w:val="single"/>
          </w:rPr>
          <w:t>tion, and Reporting for Development Food Security Activities</w:t>
        </w:r>
      </w:hyperlink>
      <w:r>
        <w:rPr>
          <w:rFonts w:ascii="Gill Sans" w:eastAsia="Gill Sans" w:hAnsi="Gill Sans" w:cs="Gill Sans"/>
          <w:i/>
        </w:rPr>
        <w:t xml:space="preserve"> (Section 2.4 on EMMP, p. 36).]</w:t>
      </w:r>
    </w:p>
    <w:p w:rsidR="003A0D74" w:rsidRDefault="00C5424C">
      <w:pPr>
        <w:rPr>
          <w:rFonts w:ascii="Gill Sans" w:eastAsia="Gill Sans" w:hAnsi="Gill Sans" w:cs="Gill Sans"/>
          <w:i/>
        </w:rPr>
      </w:pPr>
      <w:r>
        <w:rPr>
          <w:rFonts w:ascii="Gill Sans" w:eastAsia="Gill Sans" w:hAnsi="Gill Sans" w:cs="Gill Sans"/>
          <w:i/>
        </w:rPr>
        <w:t>[</w:t>
      </w:r>
      <w:r>
        <w:rPr>
          <w:rFonts w:ascii="Gill Sans" w:eastAsia="Gill Sans" w:hAnsi="Gill Sans" w:cs="Gill Sans"/>
          <w:i/>
          <w:u w:val="single"/>
        </w:rPr>
        <w:t>Topic 8</w:t>
      </w:r>
      <w:r>
        <w:rPr>
          <w:rFonts w:ascii="Gill Sans" w:eastAsia="Gill Sans" w:hAnsi="Gill Sans" w:cs="Gill Sans"/>
          <w:i/>
        </w:rPr>
        <w:t>: Briefly describe any USAID climate risk indicator or other environmental performance indicator. Full details of the results of the indicators are primaril</w:t>
      </w:r>
      <w:r>
        <w:rPr>
          <w:rFonts w:ascii="Gill Sans" w:eastAsia="Gill Sans" w:hAnsi="Gill Sans" w:cs="Gill Sans"/>
          <w:i/>
        </w:rPr>
        <w:t>y discussed in the Annual Results Reports (ARRs), and need not be described fully.]</w:t>
      </w:r>
    </w:p>
    <w:p w:rsidR="003A0D74" w:rsidRDefault="00C5424C">
      <w:pPr>
        <w:pStyle w:val="Heading2"/>
        <w:rPr>
          <w:rFonts w:ascii="Gill Sans" w:eastAsia="Gill Sans" w:hAnsi="Gill Sans" w:cs="Gill Sans"/>
        </w:rPr>
      </w:pPr>
      <w:bookmarkStart w:id="19" w:name="_heading=h.z337ya" w:colFirst="0" w:colLast="0"/>
      <w:bookmarkEnd w:id="19"/>
      <w:r>
        <w:rPr>
          <w:rFonts w:ascii="Gill Sans" w:eastAsia="Gill Sans" w:hAnsi="Gill Sans" w:cs="Gill Sans"/>
        </w:rPr>
        <w:t>D. Climate Risks and Other Environmental Limiting Factors:</w:t>
      </w:r>
    </w:p>
    <w:p w:rsidR="003A0D74" w:rsidRDefault="00C5424C">
      <w:pPr>
        <w:rPr>
          <w:rFonts w:ascii="Gill Sans" w:eastAsia="Gill Sans" w:hAnsi="Gill Sans" w:cs="Gill Sans"/>
          <w:i/>
        </w:rPr>
      </w:pPr>
      <w:r>
        <w:rPr>
          <w:rFonts w:ascii="Gill Sans" w:eastAsia="Gill Sans" w:hAnsi="Gill Sans" w:cs="Gill Sans"/>
          <w:i/>
        </w:rPr>
        <w:t>[</w:t>
      </w:r>
      <w:r>
        <w:rPr>
          <w:rFonts w:ascii="Gill Sans" w:eastAsia="Gill Sans" w:hAnsi="Gill Sans" w:cs="Gill Sans"/>
          <w:i/>
          <w:u w:val="single"/>
        </w:rPr>
        <w:t>Topic 9</w:t>
      </w:r>
      <w:r>
        <w:rPr>
          <w:rFonts w:ascii="Gill Sans" w:eastAsia="Gill Sans" w:hAnsi="Gill Sans" w:cs="Gill Sans"/>
          <w:i/>
        </w:rPr>
        <w:t>: Provide a description of how the awardee has integrated climate risks and geohazards into activity desi</w:t>
      </w:r>
      <w:r>
        <w:rPr>
          <w:rFonts w:ascii="Gill Sans" w:eastAsia="Gill Sans" w:hAnsi="Gill Sans" w:cs="Gill Sans"/>
          <w:i/>
        </w:rPr>
        <w:t>gn and implementation. If applicable, awardees must specifically discuss how Climate Risk Management Screening was completed for all activity elements, per the Climate Risk Management for USAID Projects and Activities</w:t>
      </w:r>
      <w:hyperlink r:id="rId16">
        <w:r>
          <w:rPr>
            <w:rFonts w:ascii="Gill Sans" w:eastAsia="Gill Sans" w:hAnsi="Gill Sans" w:cs="Gill Sans"/>
            <w:i/>
            <w:color w:val="0033CC"/>
          </w:rPr>
          <w:t xml:space="preserve"> </w:t>
        </w:r>
      </w:hyperlink>
      <w:hyperlink r:id="rId17">
        <w:r>
          <w:rPr>
            <w:rFonts w:ascii="Gill Sans" w:eastAsia="Gill Sans" w:hAnsi="Gill Sans" w:cs="Gill Sans"/>
            <w:i/>
            <w:color w:val="0033CC"/>
            <w:u w:val="single"/>
          </w:rPr>
          <w:t>A Mandatory Reference for ADS Chapter 201</w:t>
        </w:r>
      </w:hyperlink>
      <w:r>
        <w:rPr>
          <w:rFonts w:ascii="Gill Sans" w:eastAsia="Gill Sans" w:hAnsi="Gill Sans" w:cs="Gill Sans"/>
          <w:i/>
          <w:color w:val="0033CC"/>
        </w:rPr>
        <w:t xml:space="preserve"> </w:t>
      </w:r>
      <w:r>
        <w:rPr>
          <w:rFonts w:ascii="Gill Sans" w:eastAsia="Gill Sans" w:hAnsi="Gill Sans" w:cs="Gill Sans"/>
          <w:i/>
        </w:rPr>
        <w:t>and guidance found in the RFA IEE. In the description include how findings from Climate Risk Management Screening, particularl</w:t>
      </w:r>
      <w:r>
        <w:rPr>
          <w:rFonts w:ascii="Gill Sans" w:eastAsia="Gill Sans" w:hAnsi="Gill Sans" w:cs="Gill Sans"/>
          <w:i/>
        </w:rPr>
        <w:t>y all risks classified as ‘moderate’ and ‘high,’ have and will be integrated into activity implementation. Also include a discussion of plans to reduce risk from other environmental limiting factors, such as geohazards, as in 22 CFR 216.1(b)(4).]</w:t>
      </w:r>
    </w:p>
    <w:p w:rsidR="003A0D74" w:rsidRDefault="00C5424C">
      <w:pPr>
        <w:pStyle w:val="Heading2"/>
        <w:rPr>
          <w:rFonts w:ascii="Gill Sans" w:eastAsia="Gill Sans" w:hAnsi="Gill Sans" w:cs="Gill Sans"/>
        </w:rPr>
      </w:pPr>
      <w:bookmarkStart w:id="20" w:name="_heading=h.3j2qqm3" w:colFirst="0" w:colLast="0"/>
      <w:bookmarkEnd w:id="20"/>
      <w:r>
        <w:rPr>
          <w:rFonts w:ascii="Gill Sans" w:eastAsia="Gill Sans" w:hAnsi="Gill Sans" w:cs="Gill Sans"/>
        </w:rPr>
        <w:t>E. Fumiga</w:t>
      </w:r>
      <w:r>
        <w:rPr>
          <w:rFonts w:ascii="Gill Sans" w:eastAsia="Gill Sans" w:hAnsi="Gill Sans" w:cs="Gill Sans"/>
        </w:rPr>
        <w:t>tion PEA:</w:t>
      </w:r>
    </w:p>
    <w:p w:rsidR="003A0D74" w:rsidRDefault="00C5424C">
      <w:pPr>
        <w:rPr>
          <w:rFonts w:ascii="Gill Sans" w:eastAsia="Gill Sans" w:hAnsi="Gill Sans" w:cs="Gill Sans"/>
          <w:i/>
        </w:rPr>
      </w:pPr>
      <w:r>
        <w:rPr>
          <w:rFonts w:ascii="Gill Sans" w:eastAsia="Gill Sans" w:hAnsi="Gill Sans" w:cs="Gill Sans"/>
          <w:i/>
        </w:rPr>
        <w:t>[Topic 10: Provide a description of how awardee is meeting the</w:t>
      </w:r>
      <w:hyperlink r:id="rId18">
        <w:r>
          <w:rPr>
            <w:rFonts w:ascii="Gill Sans" w:eastAsia="Gill Sans" w:hAnsi="Gill Sans" w:cs="Gill Sans"/>
            <w:i/>
            <w:color w:val="0000FF"/>
            <w:u w:val="single"/>
          </w:rPr>
          <w:t xml:space="preserve"> USAID Programmatic Environmental Assessment (PEA) for Phosphine Fumigation of Stored Agricultural Commodity</w:t>
        </w:r>
      </w:hyperlink>
      <w:r>
        <w:rPr>
          <w:rFonts w:ascii="Gill Sans" w:eastAsia="Gill Sans" w:hAnsi="Gill Sans" w:cs="Gill Sans"/>
          <w:i/>
        </w:rPr>
        <w:t>, by attaching</w:t>
      </w:r>
      <w:r>
        <w:rPr>
          <w:rFonts w:ascii="Gill Sans" w:eastAsia="Gill Sans" w:hAnsi="Gill Sans" w:cs="Gill Sans"/>
          <w:i/>
        </w:rPr>
        <w:t xml:space="preserve"> the most recent Fumigation Management Plan (FMP). If no FMP has been completed, provide justification. For activities that are not managing Title II or locally-procured commodity, then disregard.]</w:t>
      </w:r>
    </w:p>
    <w:p w:rsidR="003A0D74" w:rsidRDefault="00C5424C">
      <w:pPr>
        <w:pStyle w:val="Heading2"/>
        <w:rPr>
          <w:rFonts w:ascii="Gill Sans" w:eastAsia="Gill Sans" w:hAnsi="Gill Sans" w:cs="Gill Sans"/>
        </w:rPr>
      </w:pPr>
      <w:bookmarkStart w:id="21" w:name="_heading=h.1y810tw" w:colFirst="0" w:colLast="0"/>
      <w:bookmarkEnd w:id="21"/>
      <w:r>
        <w:rPr>
          <w:rFonts w:ascii="Gill Sans" w:eastAsia="Gill Sans" w:hAnsi="Gill Sans" w:cs="Gill Sans"/>
        </w:rPr>
        <w:lastRenderedPageBreak/>
        <w:t>F. Lessons Learned and Innovation:</w:t>
      </w:r>
    </w:p>
    <w:p w:rsidR="003A0D74" w:rsidRDefault="00C5424C">
      <w:pPr>
        <w:rPr>
          <w:rFonts w:ascii="Gill Sans" w:eastAsia="Gill Sans" w:hAnsi="Gill Sans" w:cs="Gill Sans"/>
        </w:rPr>
      </w:pPr>
      <w:r>
        <w:rPr>
          <w:rFonts w:ascii="Gill Sans" w:eastAsia="Gill Sans" w:hAnsi="Gill Sans" w:cs="Gill Sans"/>
        </w:rPr>
        <w:t>[</w:t>
      </w:r>
      <w:r>
        <w:rPr>
          <w:rFonts w:ascii="Gill Sans" w:eastAsia="Gill Sans" w:hAnsi="Gill Sans" w:cs="Gill Sans"/>
          <w:u w:val="single"/>
        </w:rPr>
        <w:t>Topic 11</w:t>
      </w:r>
      <w:r>
        <w:rPr>
          <w:rFonts w:ascii="Gill Sans" w:eastAsia="Gill Sans" w:hAnsi="Gill Sans" w:cs="Gill Sans"/>
        </w:rPr>
        <w:t>: Discuss any other lessons learned and/or innovation regarding the implementation of systems for climate and environmental resilience and compliance. The awardee is asked to share with USAID any examples to institutionalize environmental safeguards as a c</w:t>
      </w:r>
      <w:r>
        <w:rPr>
          <w:rFonts w:ascii="Gill Sans" w:eastAsia="Gill Sans" w:hAnsi="Gill Sans" w:cs="Gill Sans"/>
        </w:rPr>
        <w:t>ross cutting theme into the awardee’s monitoring systems (e.g. field-based environmental monitoring systems, community-level social and behavioral change tools/strategies, community incentive awards, etc).]</w:t>
      </w:r>
    </w:p>
    <w:p w:rsidR="003A0D74" w:rsidRDefault="00C5424C">
      <w:pPr>
        <w:pStyle w:val="Heading1"/>
        <w:rPr>
          <w:rFonts w:ascii="Gill Sans" w:eastAsia="Gill Sans" w:hAnsi="Gill Sans" w:cs="Gill Sans"/>
          <w:smallCaps w:val="0"/>
        </w:rPr>
      </w:pPr>
      <w:bookmarkStart w:id="22" w:name="_heading=h.4i7ojhp" w:colFirst="0" w:colLast="0"/>
      <w:bookmarkEnd w:id="22"/>
      <w:r>
        <w:rPr>
          <w:rFonts w:ascii="Gill Sans" w:eastAsia="Gill Sans" w:hAnsi="Gill Sans" w:cs="Gill Sans"/>
          <w:smallCaps w:val="0"/>
        </w:rPr>
        <w:t>4.0 EMMP MONITORING TABLE</w:t>
      </w:r>
    </w:p>
    <w:p w:rsidR="003A0D74" w:rsidRDefault="00C5424C">
      <w:pPr>
        <w:rPr>
          <w:rFonts w:ascii="Gill Sans" w:eastAsia="Gill Sans" w:hAnsi="Gill Sans" w:cs="Gill Sans"/>
          <w:i/>
        </w:rPr>
      </w:pPr>
      <w:r>
        <w:rPr>
          <w:rFonts w:ascii="Gill Sans" w:eastAsia="Gill Sans" w:hAnsi="Gill Sans" w:cs="Gill Sans"/>
          <w:i/>
        </w:rPr>
        <w:t>[INSTRUCTIONS (TO BE DE</w:t>
      </w:r>
      <w:r>
        <w:rPr>
          <w:rFonts w:ascii="Gill Sans" w:eastAsia="Gill Sans" w:hAnsi="Gill Sans" w:cs="Gill Sans"/>
          <w:i/>
        </w:rPr>
        <w:t>LETED ONCE COMPLETED): This table should align with the most recent version of the activity’s Logical Framework. Please indicate where changes have been made. Any substantial changes to interventions will require an IEE and EMMP Amendment and USAID’s appro</w:t>
      </w:r>
      <w:r>
        <w:rPr>
          <w:rFonts w:ascii="Gill Sans" w:eastAsia="Gill Sans" w:hAnsi="Gill Sans" w:cs="Gill Sans"/>
          <w:i/>
        </w:rPr>
        <w:t>val.]</w:t>
      </w:r>
    </w:p>
    <w:tbl>
      <w:tblPr>
        <w:tblStyle w:val="a3"/>
        <w:tblW w:w="9015" w:type="dxa"/>
        <w:tblInd w:w="5" w:type="dxa"/>
        <w:tblLayout w:type="fixed"/>
        <w:tblLook w:val="0600" w:firstRow="0" w:lastRow="0" w:firstColumn="0" w:lastColumn="0" w:noHBand="1" w:noVBand="1"/>
      </w:tblPr>
      <w:tblGrid>
        <w:gridCol w:w="1635"/>
        <w:gridCol w:w="1665"/>
        <w:gridCol w:w="1650"/>
        <w:gridCol w:w="1875"/>
        <w:gridCol w:w="2190"/>
      </w:tblGrid>
      <w:tr w:rsidR="003A0D74">
        <w:trPr>
          <w:trHeight w:val="1880"/>
        </w:trPr>
        <w:tc>
          <w:tcPr>
            <w:tcW w:w="1635" w:type="dxa"/>
            <w:tcBorders>
              <w:top w:val="single" w:sz="12" w:space="0" w:color="C2113A"/>
              <w:bottom w:val="single" w:sz="12" w:space="0" w:color="C2113A"/>
              <w:right w:val="single" w:sz="4" w:space="0" w:color="7F7F7F"/>
            </w:tcBorders>
            <w:shd w:val="clear" w:color="auto" w:fill="auto"/>
            <w:tcMar>
              <w:top w:w="0" w:type="dxa"/>
              <w:left w:w="120" w:type="dxa"/>
              <w:bottom w:w="0" w:type="dxa"/>
              <w:right w:w="120" w:type="dxa"/>
            </w:tcMar>
          </w:tcPr>
          <w:p w:rsidR="003A0D74" w:rsidRDefault="00C5424C">
            <w:pPr>
              <w:spacing w:after="0" w:line="288" w:lineRule="auto"/>
              <w:ind w:left="-120"/>
              <w:rPr>
                <w:rFonts w:ascii="Gill Sans" w:eastAsia="Gill Sans" w:hAnsi="Gill Sans" w:cs="Gill Sans"/>
                <w:b/>
                <w:sz w:val="20"/>
                <w:szCs w:val="20"/>
              </w:rPr>
            </w:pPr>
            <w:r>
              <w:rPr>
                <w:rFonts w:ascii="Gill Sans" w:eastAsia="Gill Sans" w:hAnsi="Gill Sans" w:cs="Gill Sans"/>
                <w:b/>
                <w:sz w:val="20"/>
                <w:szCs w:val="20"/>
              </w:rPr>
              <w:t>Interventions</w:t>
            </w:r>
          </w:p>
        </w:tc>
        <w:tc>
          <w:tcPr>
            <w:tcW w:w="1665" w:type="dxa"/>
            <w:tcBorders>
              <w:top w:val="single" w:sz="12" w:space="0" w:color="C2113A"/>
              <w:left w:val="single" w:sz="4" w:space="0" w:color="7F7F7F"/>
              <w:bottom w:val="single" w:sz="12" w:space="0" w:color="C2113A"/>
              <w:right w:val="single" w:sz="4" w:space="0" w:color="7F7F7F"/>
            </w:tcBorders>
            <w:shd w:val="clear" w:color="auto" w:fill="auto"/>
            <w:tcMar>
              <w:top w:w="0" w:type="dxa"/>
              <w:left w:w="120" w:type="dxa"/>
              <w:bottom w:w="0" w:type="dxa"/>
              <w:right w:w="120" w:type="dxa"/>
            </w:tcMar>
          </w:tcPr>
          <w:p w:rsidR="003A0D74" w:rsidRDefault="00C5424C">
            <w:pPr>
              <w:spacing w:after="0" w:line="288" w:lineRule="auto"/>
              <w:ind w:left="-120"/>
              <w:rPr>
                <w:rFonts w:ascii="Gill Sans" w:eastAsia="Gill Sans" w:hAnsi="Gill Sans" w:cs="Gill Sans"/>
                <w:b/>
                <w:sz w:val="20"/>
                <w:szCs w:val="20"/>
              </w:rPr>
            </w:pPr>
            <w:r>
              <w:rPr>
                <w:rFonts w:ascii="Gill Sans" w:eastAsia="Gill Sans" w:hAnsi="Gill Sans" w:cs="Gill Sans"/>
                <w:b/>
                <w:sz w:val="20"/>
                <w:szCs w:val="20"/>
              </w:rPr>
              <w:t>EMMP Mitigation Measures</w:t>
            </w:r>
          </w:p>
          <w:p w:rsidR="003A0D74" w:rsidRDefault="003A0D74">
            <w:pPr>
              <w:spacing w:after="0"/>
              <w:rPr>
                <w:rFonts w:ascii="Gill Sans" w:eastAsia="Gill Sans" w:hAnsi="Gill Sans" w:cs="Gill Sans"/>
                <w:b/>
                <w:sz w:val="20"/>
                <w:szCs w:val="20"/>
              </w:rPr>
            </w:pPr>
          </w:p>
          <w:p w:rsidR="003A0D74" w:rsidRDefault="00C5424C">
            <w:pPr>
              <w:spacing w:after="0" w:line="288" w:lineRule="auto"/>
              <w:ind w:left="-120"/>
              <w:rPr>
                <w:rFonts w:ascii="Gill Sans" w:eastAsia="Gill Sans" w:hAnsi="Gill Sans" w:cs="Gill Sans"/>
                <w:sz w:val="20"/>
                <w:szCs w:val="20"/>
              </w:rPr>
            </w:pPr>
            <w:r>
              <w:rPr>
                <w:rFonts w:ascii="Gill Sans" w:eastAsia="Gill Sans" w:hAnsi="Gill Sans" w:cs="Gill Sans"/>
                <w:sz w:val="20"/>
                <w:szCs w:val="20"/>
              </w:rPr>
              <w:t>(Indicate any additions or deletions)</w:t>
            </w:r>
          </w:p>
        </w:tc>
        <w:tc>
          <w:tcPr>
            <w:tcW w:w="1650" w:type="dxa"/>
            <w:tcBorders>
              <w:top w:val="single" w:sz="12" w:space="0" w:color="C2113A"/>
              <w:left w:val="single" w:sz="4" w:space="0" w:color="7F7F7F"/>
              <w:bottom w:val="single" w:sz="12" w:space="0" w:color="C2113A"/>
              <w:right w:val="single" w:sz="4" w:space="0" w:color="7F7F7F"/>
            </w:tcBorders>
            <w:shd w:val="clear" w:color="auto" w:fill="auto"/>
            <w:tcMar>
              <w:top w:w="0" w:type="dxa"/>
              <w:left w:w="120" w:type="dxa"/>
              <w:bottom w:w="0" w:type="dxa"/>
              <w:right w:w="120" w:type="dxa"/>
            </w:tcMar>
          </w:tcPr>
          <w:p w:rsidR="003A0D74" w:rsidRDefault="00C5424C">
            <w:pPr>
              <w:spacing w:after="0" w:line="288" w:lineRule="auto"/>
              <w:ind w:left="-120"/>
              <w:rPr>
                <w:rFonts w:ascii="Gill Sans" w:eastAsia="Gill Sans" w:hAnsi="Gill Sans" w:cs="Gill Sans"/>
                <w:b/>
                <w:sz w:val="20"/>
                <w:szCs w:val="20"/>
              </w:rPr>
            </w:pPr>
            <w:r>
              <w:rPr>
                <w:rFonts w:ascii="Gill Sans" w:eastAsia="Gill Sans" w:hAnsi="Gill Sans" w:cs="Gill Sans"/>
                <w:b/>
                <w:sz w:val="20"/>
                <w:szCs w:val="20"/>
              </w:rPr>
              <w:t>EMMP Indicators</w:t>
            </w:r>
          </w:p>
          <w:p w:rsidR="003A0D74" w:rsidRDefault="003A0D74">
            <w:pPr>
              <w:spacing w:after="0"/>
              <w:rPr>
                <w:rFonts w:ascii="Gill Sans" w:eastAsia="Gill Sans" w:hAnsi="Gill Sans" w:cs="Gill Sans"/>
                <w:b/>
                <w:sz w:val="20"/>
                <w:szCs w:val="20"/>
              </w:rPr>
            </w:pPr>
          </w:p>
          <w:p w:rsidR="003A0D74" w:rsidRDefault="00C5424C">
            <w:pPr>
              <w:spacing w:after="0" w:line="288" w:lineRule="auto"/>
              <w:ind w:left="-120"/>
              <w:rPr>
                <w:rFonts w:ascii="Gill Sans" w:eastAsia="Gill Sans" w:hAnsi="Gill Sans" w:cs="Gill Sans"/>
                <w:sz w:val="20"/>
                <w:szCs w:val="20"/>
              </w:rPr>
            </w:pPr>
            <w:r>
              <w:rPr>
                <w:rFonts w:ascii="Gill Sans" w:eastAsia="Gill Sans" w:hAnsi="Gill Sans" w:cs="Gill Sans"/>
                <w:sz w:val="20"/>
                <w:szCs w:val="20"/>
              </w:rPr>
              <w:t>(Indicate any additions or deletions)</w:t>
            </w:r>
          </w:p>
        </w:tc>
        <w:tc>
          <w:tcPr>
            <w:tcW w:w="1875" w:type="dxa"/>
            <w:tcBorders>
              <w:top w:val="single" w:sz="12" w:space="0" w:color="C2113A"/>
              <w:left w:val="single" w:sz="4" w:space="0" w:color="7F7F7F"/>
              <w:bottom w:val="single" w:sz="12" w:space="0" w:color="C2113A"/>
              <w:right w:val="single" w:sz="4" w:space="0" w:color="7F7F7F"/>
            </w:tcBorders>
            <w:shd w:val="clear" w:color="auto" w:fill="auto"/>
            <w:tcMar>
              <w:top w:w="0" w:type="dxa"/>
              <w:left w:w="120" w:type="dxa"/>
              <w:bottom w:w="0" w:type="dxa"/>
              <w:right w:w="120" w:type="dxa"/>
            </w:tcMar>
          </w:tcPr>
          <w:p w:rsidR="003A0D74" w:rsidRDefault="00C5424C">
            <w:pPr>
              <w:spacing w:after="0" w:line="288" w:lineRule="auto"/>
              <w:ind w:left="-120"/>
              <w:rPr>
                <w:rFonts w:ascii="Gill Sans" w:eastAsia="Gill Sans" w:hAnsi="Gill Sans" w:cs="Gill Sans"/>
                <w:b/>
                <w:sz w:val="20"/>
                <w:szCs w:val="20"/>
              </w:rPr>
            </w:pPr>
            <w:r>
              <w:rPr>
                <w:rFonts w:ascii="Gill Sans" w:eastAsia="Gill Sans" w:hAnsi="Gill Sans" w:cs="Gill Sans"/>
                <w:b/>
                <w:sz w:val="20"/>
                <w:szCs w:val="20"/>
              </w:rPr>
              <w:t>Results</w:t>
            </w:r>
          </w:p>
        </w:tc>
        <w:tc>
          <w:tcPr>
            <w:tcW w:w="2190" w:type="dxa"/>
            <w:tcBorders>
              <w:top w:val="single" w:sz="12" w:space="0" w:color="C2113A"/>
              <w:left w:val="single" w:sz="4" w:space="0" w:color="7F7F7F"/>
              <w:bottom w:val="single" w:sz="12" w:space="0" w:color="C2113A"/>
            </w:tcBorders>
            <w:shd w:val="clear" w:color="auto" w:fill="auto"/>
            <w:tcMar>
              <w:top w:w="0" w:type="dxa"/>
              <w:left w:w="120" w:type="dxa"/>
              <w:bottom w:w="0" w:type="dxa"/>
              <w:right w:w="120" w:type="dxa"/>
            </w:tcMar>
          </w:tcPr>
          <w:p w:rsidR="003A0D74" w:rsidRDefault="00C5424C">
            <w:pPr>
              <w:spacing w:after="0" w:line="288" w:lineRule="auto"/>
              <w:ind w:left="-120"/>
              <w:rPr>
                <w:rFonts w:ascii="Gill Sans" w:eastAsia="Gill Sans" w:hAnsi="Gill Sans" w:cs="Gill Sans"/>
                <w:b/>
                <w:sz w:val="20"/>
                <w:szCs w:val="20"/>
              </w:rPr>
            </w:pPr>
            <w:r>
              <w:rPr>
                <w:rFonts w:ascii="Gill Sans" w:eastAsia="Gill Sans" w:hAnsi="Gill Sans" w:cs="Gill Sans"/>
                <w:b/>
                <w:sz w:val="20"/>
                <w:szCs w:val="20"/>
              </w:rPr>
              <w:t>Remarks and Description of Necessary Corrective Actions</w:t>
            </w:r>
          </w:p>
        </w:tc>
      </w:tr>
      <w:tr w:rsidR="003A0D74">
        <w:trPr>
          <w:trHeight w:val="300"/>
        </w:trPr>
        <w:tc>
          <w:tcPr>
            <w:tcW w:w="1635" w:type="dxa"/>
            <w:tcBorders>
              <w:top w:val="single" w:sz="12" w:space="0" w:color="C2113A"/>
              <w:bottom w:val="single" w:sz="4" w:space="0" w:color="7F7F7F"/>
              <w:right w:val="single" w:sz="4" w:space="0" w:color="7F7F7F"/>
            </w:tcBorders>
            <w:shd w:val="clear" w:color="auto" w:fill="auto"/>
            <w:tcMar>
              <w:top w:w="0" w:type="dxa"/>
              <w:left w:w="120" w:type="dxa"/>
              <w:bottom w:w="0" w:type="dxa"/>
              <w:right w:w="120" w:type="dxa"/>
            </w:tcMar>
            <w:vAlign w:val="bottom"/>
          </w:tcPr>
          <w:p w:rsidR="003A0D74" w:rsidRDefault="003A0D74">
            <w:pPr>
              <w:spacing w:after="0"/>
              <w:rPr>
                <w:rFonts w:ascii="Gill Sans" w:eastAsia="Gill Sans" w:hAnsi="Gill Sans" w:cs="Gill Sans"/>
                <w:sz w:val="20"/>
                <w:szCs w:val="20"/>
              </w:rPr>
            </w:pPr>
          </w:p>
        </w:tc>
        <w:tc>
          <w:tcPr>
            <w:tcW w:w="1665" w:type="dxa"/>
            <w:tcBorders>
              <w:top w:val="single" w:sz="12" w:space="0" w:color="C2113A"/>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650" w:type="dxa"/>
            <w:tcBorders>
              <w:top w:val="single" w:sz="12" w:space="0" w:color="C2113A"/>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875" w:type="dxa"/>
            <w:tcBorders>
              <w:top w:val="single" w:sz="12" w:space="0" w:color="C2113A"/>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2190" w:type="dxa"/>
            <w:tcBorders>
              <w:top w:val="single" w:sz="12" w:space="0" w:color="C2113A"/>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r>
      <w:tr w:rsidR="003A0D74">
        <w:trPr>
          <w:trHeight w:val="280"/>
        </w:trPr>
        <w:tc>
          <w:tcPr>
            <w:tcW w:w="1635"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vAlign w:val="bottom"/>
          </w:tcPr>
          <w:p w:rsidR="003A0D74" w:rsidRDefault="003A0D74">
            <w:pPr>
              <w:spacing w:after="0"/>
              <w:rPr>
                <w:rFonts w:ascii="Gill Sans" w:eastAsia="Gill Sans" w:hAnsi="Gill Sans" w:cs="Gill Sans"/>
                <w:sz w:val="20"/>
                <w:szCs w:val="20"/>
              </w:rPr>
            </w:pPr>
          </w:p>
        </w:tc>
        <w:tc>
          <w:tcPr>
            <w:tcW w:w="1665"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650"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875"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2190"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r>
      <w:tr w:rsidR="003A0D74">
        <w:trPr>
          <w:trHeight w:val="280"/>
        </w:trPr>
        <w:tc>
          <w:tcPr>
            <w:tcW w:w="1635"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vAlign w:val="bottom"/>
          </w:tcPr>
          <w:p w:rsidR="003A0D74" w:rsidRDefault="003A0D74">
            <w:pPr>
              <w:spacing w:after="0"/>
              <w:rPr>
                <w:rFonts w:ascii="Gill Sans" w:eastAsia="Gill Sans" w:hAnsi="Gill Sans" w:cs="Gill Sans"/>
                <w:sz w:val="20"/>
                <w:szCs w:val="20"/>
              </w:rPr>
            </w:pPr>
          </w:p>
        </w:tc>
        <w:tc>
          <w:tcPr>
            <w:tcW w:w="1665"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650"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875"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2190"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r>
      <w:tr w:rsidR="003A0D74">
        <w:trPr>
          <w:trHeight w:val="280"/>
        </w:trPr>
        <w:tc>
          <w:tcPr>
            <w:tcW w:w="1635"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vAlign w:val="bottom"/>
          </w:tcPr>
          <w:p w:rsidR="003A0D74" w:rsidRDefault="003A0D74">
            <w:pPr>
              <w:spacing w:after="0"/>
              <w:rPr>
                <w:rFonts w:ascii="Gill Sans" w:eastAsia="Gill Sans" w:hAnsi="Gill Sans" w:cs="Gill Sans"/>
                <w:sz w:val="20"/>
                <w:szCs w:val="20"/>
              </w:rPr>
            </w:pPr>
          </w:p>
        </w:tc>
        <w:tc>
          <w:tcPr>
            <w:tcW w:w="1665"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650"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875"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2190"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r>
      <w:tr w:rsidR="003A0D74">
        <w:trPr>
          <w:trHeight w:val="280"/>
        </w:trPr>
        <w:tc>
          <w:tcPr>
            <w:tcW w:w="1635"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vAlign w:val="bottom"/>
          </w:tcPr>
          <w:p w:rsidR="003A0D74" w:rsidRDefault="003A0D74">
            <w:pPr>
              <w:spacing w:after="0"/>
              <w:rPr>
                <w:rFonts w:ascii="Gill Sans" w:eastAsia="Gill Sans" w:hAnsi="Gill Sans" w:cs="Gill Sans"/>
                <w:sz w:val="20"/>
                <w:szCs w:val="20"/>
              </w:rPr>
            </w:pPr>
          </w:p>
        </w:tc>
        <w:tc>
          <w:tcPr>
            <w:tcW w:w="1665"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650"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875"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2190"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r>
      <w:tr w:rsidR="003A0D74">
        <w:trPr>
          <w:trHeight w:val="280"/>
        </w:trPr>
        <w:tc>
          <w:tcPr>
            <w:tcW w:w="1635"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vAlign w:val="bottom"/>
          </w:tcPr>
          <w:p w:rsidR="003A0D74" w:rsidRDefault="003A0D74">
            <w:pPr>
              <w:spacing w:after="0"/>
              <w:rPr>
                <w:rFonts w:ascii="Gill Sans" w:eastAsia="Gill Sans" w:hAnsi="Gill Sans" w:cs="Gill Sans"/>
                <w:sz w:val="20"/>
                <w:szCs w:val="20"/>
              </w:rPr>
            </w:pPr>
          </w:p>
        </w:tc>
        <w:tc>
          <w:tcPr>
            <w:tcW w:w="1665"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650"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875"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2190"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r>
      <w:tr w:rsidR="003A0D74">
        <w:trPr>
          <w:trHeight w:val="280"/>
        </w:trPr>
        <w:tc>
          <w:tcPr>
            <w:tcW w:w="1635"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vAlign w:val="bottom"/>
          </w:tcPr>
          <w:p w:rsidR="003A0D74" w:rsidRDefault="003A0D74">
            <w:pPr>
              <w:spacing w:after="0"/>
              <w:rPr>
                <w:rFonts w:ascii="Gill Sans" w:eastAsia="Gill Sans" w:hAnsi="Gill Sans" w:cs="Gill Sans"/>
                <w:sz w:val="20"/>
                <w:szCs w:val="20"/>
              </w:rPr>
            </w:pPr>
          </w:p>
        </w:tc>
        <w:tc>
          <w:tcPr>
            <w:tcW w:w="1665"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650"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875"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2190"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r>
      <w:tr w:rsidR="003A0D74">
        <w:trPr>
          <w:trHeight w:val="280"/>
        </w:trPr>
        <w:tc>
          <w:tcPr>
            <w:tcW w:w="1635" w:type="dxa"/>
            <w:tcBorders>
              <w:top w:val="single" w:sz="4" w:space="0" w:color="7F7F7F"/>
              <w:bottom w:val="single" w:sz="4" w:space="0" w:color="7F7F7F"/>
              <w:right w:val="single" w:sz="4" w:space="0" w:color="7F7F7F"/>
            </w:tcBorders>
            <w:shd w:val="clear" w:color="auto" w:fill="auto"/>
            <w:tcMar>
              <w:top w:w="0" w:type="dxa"/>
              <w:left w:w="120" w:type="dxa"/>
              <w:bottom w:w="0" w:type="dxa"/>
              <w:right w:w="120" w:type="dxa"/>
            </w:tcMar>
            <w:vAlign w:val="bottom"/>
          </w:tcPr>
          <w:p w:rsidR="003A0D74" w:rsidRDefault="003A0D74">
            <w:pPr>
              <w:spacing w:after="0"/>
              <w:rPr>
                <w:rFonts w:ascii="Gill Sans" w:eastAsia="Gill Sans" w:hAnsi="Gill Sans" w:cs="Gill Sans"/>
                <w:sz w:val="20"/>
                <w:szCs w:val="20"/>
              </w:rPr>
            </w:pPr>
          </w:p>
        </w:tc>
        <w:tc>
          <w:tcPr>
            <w:tcW w:w="1665"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650"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875" w:type="dxa"/>
            <w:tcBorders>
              <w:top w:val="single" w:sz="4" w:space="0" w:color="7F7F7F"/>
              <w:left w:val="single" w:sz="4" w:space="0" w:color="7F7F7F"/>
              <w:bottom w:val="single" w:sz="4" w:space="0" w:color="7F7F7F"/>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2190" w:type="dxa"/>
            <w:tcBorders>
              <w:top w:val="single" w:sz="4" w:space="0" w:color="7F7F7F"/>
              <w:left w:val="single" w:sz="4" w:space="0" w:color="7F7F7F"/>
              <w:bottom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r>
      <w:tr w:rsidR="003A0D74">
        <w:trPr>
          <w:trHeight w:val="540"/>
        </w:trPr>
        <w:tc>
          <w:tcPr>
            <w:tcW w:w="1635" w:type="dxa"/>
            <w:tcBorders>
              <w:top w:val="single" w:sz="4" w:space="0" w:color="7F7F7F"/>
              <w:bottom w:val="single" w:sz="12" w:space="0" w:color="C2113A"/>
              <w:right w:val="single" w:sz="4" w:space="0" w:color="7F7F7F"/>
            </w:tcBorders>
            <w:shd w:val="clear" w:color="auto" w:fill="auto"/>
            <w:tcMar>
              <w:top w:w="0" w:type="dxa"/>
              <w:left w:w="120" w:type="dxa"/>
              <w:bottom w:w="0" w:type="dxa"/>
              <w:right w:w="120" w:type="dxa"/>
            </w:tcMar>
            <w:vAlign w:val="bottom"/>
          </w:tcPr>
          <w:p w:rsidR="003A0D74" w:rsidRDefault="00C5424C">
            <w:pPr>
              <w:spacing w:after="0" w:line="288" w:lineRule="auto"/>
              <w:ind w:left="-120"/>
              <w:rPr>
                <w:rFonts w:ascii="Gill Sans" w:eastAsia="Gill Sans" w:hAnsi="Gill Sans" w:cs="Gill Sans"/>
                <w:i/>
                <w:sz w:val="20"/>
                <w:szCs w:val="20"/>
              </w:rPr>
            </w:pPr>
            <w:r>
              <w:rPr>
                <w:rFonts w:ascii="Gill Sans" w:eastAsia="Gill Sans" w:hAnsi="Gill Sans" w:cs="Gill Sans"/>
                <w:i/>
                <w:sz w:val="20"/>
                <w:szCs w:val="20"/>
              </w:rPr>
              <w:t>[Add rows as needed]</w:t>
            </w:r>
          </w:p>
        </w:tc>
        <w:tc>
          <w:tcPr>
            <w:tcW w:w="1665" w:type="dxa"/>
            <w:tcBorders>
              <w:top w:val="single" w:sz="4" w:space="0" w:color="7F7F7F"/>
              <w:left w:val="single" w:sz="4" w:space="0" w:color="7F7F7F"/>
              <w:bottom w:val="single" w:sz="12" w:space="0" w:color="C2113A"/>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650" w:type="dxa"/>
            <w:tcBorders>
              <w:top w:val="single" w:sz="4" w:space="0" w:color="7F7F7F"/>
              <w:left w:val="single" w:sz="4" w:space="0" w:color="7F7F7F"/>
              <w:bottom w:val="single" w:sz="12" w:space="0" w:color="C2113A"/>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1875" w:type="dxa"/>
            <w:tcBorders>
              <w:top w:val="single" w:sz="4" w:space="0" w:color="7F7F7F"/>
              <w:left w:val="single" w:sz="4" w:space="0" w:color="7F7F7F"/>
              <w:bottom w:val="single" w:sz="12" w:space="0" w:color="C2113A"/>
              <w:right w:val="single" w:sz="4" w:space="0" w:color="7F7F7F"/>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c>
          <w:tcPr>
            <w:tcW w:w="2190" w:type="dxa"/>
            <w:tcBorders>
              <w:top w:val="single" w:sz="4" w:space="0" w:color="7F7F7F"/>
              <w:left w:val="single" w:sz="4" w:space="0" w:color="7F7F7F"/>
              <w:bottom w:val="single" w:sz="12" w:space="0" w:color="C2113A"/>
            </w:tcBorders>
            <w:shd w:val="clear" w:color="auto" w:fill="auto"/>
            <w:tcMar>
              <w:top w:w="0" w:type="dxa"/>
              <w:left w:w="120" w:type="dxa"/>
              <w:bottom w:w="0" w:type="dxa"/>
              <w:right w:w="120" w:type="dxa"/>
            </w:tcMar>
          </w:tcPr>
          <w:p w:rsidR="003A0D74" w:rsidRDefault="003A0D74">
            <w:pPr>
              <w:spacing w:after="0"/>
              <w:rPr>
                <w:rFonts w:ascii="Gill Sans" w:eastAsia="Gill Sans" w:hAnsi="Gill Sans" w:cs="Gill Sans"/>
                <w:sz w:val="20"/>
                <w:szCs w:val="20"/>
              </w:rPr>
            </w:pPr>
          </w:p>
        </w:tc>
      </w:tr>
    </w:tbl>
    <w:p w:rsidR="003A0D74" w:rsidRDefault="003A0D74">
      <w:pPr>
        <w:rPr>
          <w:rFonts w:ascii="Gill Sans" w:eastAsia="Gill Sans" w:hAnsi="Gill Sans" w:cs="Gill Sans"/>
        </w:rPr>
      </w:pPr>
    </w:p>
    <w:p w:rsidR="003A0D74" w:rsidRDefault="00C5424C">
      <w:pPr>
        <w:rPr>
          <w:rFonts w:ascii="Gill Sans" w:eastAsia="Gill Sans" w:hAnsi="Gill Sans" w:cs="Gill Sans"/>
        </w:rPr>
      </w:pPr>
      <w:r>
        <w:rPr>
          <w:rFonts w:ascii="Gill Sans" w:eastAsia="Gill Sans" w:hAnsi="Gill Sans" w:cs="Gill Sans"/>
        </w:rPr>
        <w:br/>
      </w:r>
    </w:p>
    <w:p w:rsidR="003A0D74" w:rsidRDefault="00C5424C">
      <w:pPr>
        <w:widowControl w:val="0"/>
        <w:spacing w:after="0" w:line="276" w:lineRule="auto"/>
        <w:rPr>
          <w:rFonts w:ascii="Gill Sans" w:eastAsia="Gill Sans" w:hAnsi="Gill Sans" w:cs="Gill Sans"/>
        </w:rPr>
        <w:sectPr w:rsidR="003A0D74">
          <w:type w:val="continuous"/>
          <w:pgSz w:w="12240" w:h="15840"/>
          <w:pgMar w:top="1440" w:right="1440" w:bottom="1440" w:left="1440" w:header="720" w:footer="720" w:gutter="0"/>
          <w:cols w:space="720"/>
        </w:sectPr>
      </w:pPr>
      <w:bookmarkStart w:id="23" w:name="_heading=h.2xcytpi" w:colFirst="0" w:colLast="0"/>
      <w:bookmarkEnd w:id="23"/>
      <w:r>
        <w:br w:type="page"/>
      </w:r>
    </w:p>
    <w:p w:rsidR="003A0D74" w:rsidRDefault="00C5424C">
      <w:pPr>
        <w:pStyle w:val="Heading1"/>
        <w:rPr>
          <w:rFonts w:ascii="Gill Sans" w:eastAsia="Gill Sans" w:hAnsi="Gill Sans" w:cs="Gill Sans"/>
        </w:rPr>
      </w:pPr>
      <w:bookmarkStart w:id="24" w:name="_heading=h.1ci93xb" w:colFirst="0" w:colLast="0"/>
      <w:bookmarkEnd w:id="24"/>
      <w:r>
        <w:rPr>
          <w:rFonts w:ascii="Gill Sans" w:eastAsia="Gill Sans" w:hAnsi="Gill Sans" w:cs="Gill Sans"/>
        </w:rPr>
        <w:lastRenderedPageBreak/>
        <w:t>5.0 ATTACHMENTS</w:t>
      </w:r>
    </w:p>
    <w:p w:rsidR="003A0D74" w:rsidRDefault="00C5424C">
      <w:bookmarkStart w:id="25" w:name="_heading=h.3whwml4" w:colFirst="0" w:colLast="0"/>
      <w:bookmarkEnd w:id="25"/>
      <w:r>
        <w:rPr>
          <w:rFonts w:ascii="Gill Sans" w:eastAsia="Gill Sans" w:hAnsi="Gill Sans" w:cs="Gill Sans"/>
          <w:i/>
        </w:rPr>
        <w:t>[INSTRUCTIONS (TO BE DELETED ONCE COMPLETED): Include relevant attachments, such as water quality test results, Fumigation Management Plans (FMPs), etc.]</w:t>
      </w:r>
    </w:p>
    <w:sectPr w:rsidR="003A0D7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4C" w:rsidRDefault="00C5424C">
      <w:pPr>
        <w:spacing w:after="0" w:line="240" w:lineRule="auto"/>
      </w:pPr>
      <w:r>
        <w:separator/>
      </w:r>
    </w:p>
  </w:endnote>
  <w:endnote w:type="continuationSeparator" w:id="0">
    <w:p w:rsidR="00C5424C" w:rsidRDefault="00C5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bi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D74" w:rsidRDefault="00C5424C">
    <w:pPr>
      <w:pBdr>
        <w:top w:val="nil"/>
        <w:left w:val="nil"/>
        <w:bottom w:val="nil"/>
        <w:right w:val="nil"/>
        <w:between w:val="nil"/>
      </w:pBdr>
      <w:tabs>
        <w:tab w:val="center" w:pos="4680"/>
        <w:tab w:val="right" w:pos="9360"/>
      </w:tabs>
      <w:spacing w:after="0" w:line="240" w:lineRule="auto"/>
      <w:jc w:val="right"/>
    </w:pPr>
    <w:r>
      <w:rPr>
        <w:rFonts w:ascii="Gill Sans" w:eastAsia="Gill Sans" w:hAnsi="Gill Sans" w:cs="Gill Sans"/>
        <w:color w:val="000000"/>
        <w:sz w:val="20"/>
        <w:szCs w:val="20"/>
      </w:rPr>
      <w:t>BHA</w:t>
    </w:r>
    <w:r>
      <w:rPr>
        <w:rFonts w:ascii="Gill Sans" w:eastAsia="Gill Sans" w:hAnsi="Gill Sans" w:cs="Gill Sans"/>
        <w:color w:val="000000"/>
        <w:sz w:val="20"/>
        <w:szCs w:val="20"/>
      </w:rPr>
      <w:t xml:space="preserve"> [</w:t>
    </w:r>
    <w:r>
      <w:rPr>
        <w:rFonts w:ascii="Gill Sans" w:eastAsia="Gill Sans" w:hAnsi="Gill Sans" w:cs="Gill Sans"/>
        <w:i/>
        <w:color w:val="000000"/>
        <w:sz w:val="20"/>
        <w:szCs w:val="20"/>
      </w:rPr>
      <w:t>Country</w:t>
    </w:r>
    <w:r>
      <w:rPr>
        <w:rFonts w:ascii="Gill Sans" w:eastAsia="Gill Sans" w:hAnsi="Gill Sans" w:cs="Gill Sans"/>
        <w:color w:val="000000"/>
        <w:sz w:val="20"/>
        <w:szCs w:val="20"/>
      </w:rPr>
      <w:t>], [</w:t>
    </w:r>
    <w:r>
      <w:rPr>
        <w:rFonts w:ascii="Gill Sans" w:eastAsia="Gill Sans" w:hAnsi="Gill Sans" w:cs="Gill Sans"/>
        <w:i/>
        <w:color w:val="000000"/>
        <w:sz w:val="20"/>
        <w:szCs w:val="20"/>
      </w:rPr>
      <w:t>Implementing Partner</w:t>
    </w:r>
    <w:r>
      <w:rPr>
        <w:rFonts w:ascii="Gill Sans" w:eastAsia="Gill Sans" w:hAnsi="Gill Sans" w:cs="Gill Sans"/>
        <w:color w:val="000000"/>
        <w:sz w:val="20"/>
        <w:szCs w:val="20"/>
      </w:rPr>
      <w:t>], [</w:t>
    </w:r>
    <w:r>
      <w:rPr>
        <w:rFonts w:ascii="Gill Sans" w:eastAsia="Gill Sans" w:hAnsi="Gill Sans" w:cs="Gill Sans"/>
        <w:i/>
        <w:color w:val="000000"/>
        <w:sz w:val="20"/>
        <w:szCs w:val="20"/>
      </w:rPr>
      <w:t>Project Title</w:t>
    </w:r>
    <w:r>
      <w:rPr>
        <w:rFonts w:ascii="Gill Sans" w:eastAsia="Gill Sans" w:hAnsi="Gill Sans" w:cs="Gill Sans"/>
        <w:color w:val="000000"/>
        <w:sz w:val="20"/>
        <w:szCs w:val="20"/>
      </w:rPr>
      <w:t>], ESR, [</w:t>
    </w:r>
    <w:r>
      <w:rPr>
        <w:rFonts w:ascii="Gill Sans" w:eastAsia="Gill Sans" w:hAnsi="Gill Sans" w:cs="Gill Sans"/>
        <w:i/>
        <w:color w:val="000000"/>
        <w:sz w:val="20"/>
        <w:szCs w:val="20"/>
      </w:rPr>
      <w:t>Implementation Dates</w:t>
    </w:r>
    <w:r>
      <w:rPr>
        <w:rFonts w:ascii="Gill Sans" w:eastAsia="Gill Sans" w:hAnsi="Gill Sans" w:cs="Gill Sans"/>
        <w:color w:val="000000"/>
        <w:sz w:val="20"/>
        <w:szCs w:val="20"/>
      </w:rPr>
      <w:t xml:space="preserve">]   </w:t>
    </w:r>
    <w:r>
      <w:rPr>
        <w:rFonts w:ascii="Gill Sans" w:eastAsia="Gill Sans" w:hAnsi="Gill Sans" w:cs="Gill Sans"/>
        <w:color w:val="000000"/>
        <w:sz w:val="20"/>
        <w:szCs w:val="20"/>
      </w:rPr>
      <w:tab/>
    </w:r>
    <w:r>
      <w:fldChar w:fldCharType="begin"/>
    </w:r>
    <w:r>
      <w:instrText>PAGE</w:instrText>
    </w:r>
    <w:r w:rsidR="00813E22">
      <w:fldChar w:fldCharType="separate"/>
    </w:r>
    <w:r w:rsidR="00813E22">
      <w:rPr>
        <w:noProof/>
      </w:rPr>
      <w:t>1</w:t>
    </w:r>
    <w:r>
      <w:fldChar w:fldCharType="end"/>
    </w:r>
  </w:p>
  <w:p w:rsidR="003A0D74" w:rsidRDefault="003A0D74">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4C" w:rsidRDefault="00C5424C">
      <w:pPr>
        <w:spacing w:after="0" w:line="240" w:lineRule="auto"/>
      </w:pPr>
      <w:r>
        <w:separator/>
      </w:r>
    </w:p>
  </w:footnote>
  <w:footnote w:type="continuationSeparator" w:id="0">
    <w:p w:rsidR="00C5424C" w:rsidRDefault="00C5424C">
      <w:pPr>
        <w:spacing w:after="0" w:line="240" w:lineRule="auto"/>
      </w:pPr>
      <w:r>
        <w:continuationSeparator/>
      </w:r>
    </w:p>
  </w:footnote>
  <w:footnote w:id="1">
    <w:p w:rsidR="003A0D74" w:rsidRDefault="00C5424C">
      <w:pPr>
        <w:spacing w:after="0" w:line="240" w:lineRule="auto"/>
        <w:rPr>
          <w:rFonts w:ascii="Gill Sans" w:eastAsia="Gill Sans" w:hAnsi="Gill Sans" w:cs="Gill Sans"/>
          <w:sz w:val="18"/>
          <w:szCs w:val="18"/>
          <w:vertAlign w:val="superscript"/>
        </w:rPr>
      </w:pPr>
      <w:r>
        <w:rPr>
          <w:vertAlign w:val="superscript"/>
        </w:rPr>
        <w:footnoteRef/>
      </w:r>
      <w:r>
        <w:rPr>
          <w:rFonts w:ascii="Gill Sans" w:eastAsia="Gill Sans" w:hAnsi="Gill Sans" w:cs="Gill Sans"/>
          <w:sz w:val="18"/>
          <w:szCs w:val="18"/>
          <w:vertAlign w:val="superscript"/>
        </w:rPr>
        <w:t xml:space="preserve"> </w:t>
      </w:r>
      <w:r>
        <w:rPr>
          <w:rFonts w:ascii="Gill Sans" w:eastAsia="Gill Sans" w:hAnsi="Gill Sans" w:cs="Gill Sans"/>
          <w:sz w:val="18"/>
          <w:szCs w:val="18"/>
        </w:rPr>
        <w:t>*The ESR is similar to the Environmental Mitigation and Monitoring Report (EMMR) used elsewhere in USAID. However, the ESR meets both purposes of reporting and budget planning for environmental compliance.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A0D74"/>
    <w:rsid w:val="003A0D74"/>
    <w:rsid w:val="00813E22"/>
    <w:rsid w:val="00C5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bin" w:eastAsia="Cabin" w:hAnsi="Cabin" w:cs="Cabin"/>
        <w:color w:val="161513"/>
        <w:sz w:val="22"/>
        <w:szCs w:val="22"/>
        <w:lang w:val="en-US" w:eastAsia="en-US" w:bidi="ar-SA"/>
      </w:rPr>
    </w:rPrDefault>
    <w:pPrDefault>
      <w:pPr>
        <w:spacing w:after="2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7C0D"/>
  </w:style>
  <w:style w:type="paragraph" w:styleId="Heading1">
    <w:name w:val="heading 1"/>
    <w:basedOn w:val="Normal"/>
    <w:next w:val="Normal"/>
    <w:link w:val="Heading1Char"/>
    <w:rsid w:val="00E47C0D"/>
    <w:pPr>
      <w:spacing w:before="360" w:after="120" w:line="240" w:lineRule="auto"/>
      <w:outlineLvl w:val="0"/>
    </w:pPr>
    <w:rPr>
      <w:b/>
      <w:smallCaps/>
      <w:color w:val="C2113A"/>
      <w:sz w:val="28"/>
      <w:szCs w:val="28"/>
    </w:rPr>
  </w:style>
  <w:style w:type="paragraph" w:styleId="Heading2">
    <w:name w:val="heading 2"/>
    <w:basedOn w:val="Normal"/>
    <w:next w:val="Normal"/>
    <w:link w:val="Heading2Char"/>
    <w:rsid w:val="00E47C0D"/>
    <w:pPr>
      <w:spacing w:before="240" w:after="120"/>
      <w:outlineLvl w:val="1"/>
    </w:pPr>
    <w:rPr>
      <w:b/>
      <w:smallCaps/>
      <w:color w:val="000000"/>
    </w:rPr>
  </w:style>
  <w:style w:type="paragraph" w:styleId="Heading3">
    <w:name w:val="heading 3"/>
    <w:basedOn w:val="Normal"/>
    <w:next w:val="Normal"/>
    <w:link w:val="Heading3Char"/>
    <w:rsid w:val="00E47C0D"/>
    <w:pPr>
      <w:spacing w:before="240" w:after="120"/>
      <w:outlineLvl w:val="2"/>
    </w:pPr>
    <w:rPr>
      <w:smallCaps/>
      <w:color w:val="C2113A"/>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E47C0D"/>
    <w:rPr>
      <w:rFonts w:ascii="Cabin" w:eastAsia="Cabin" w:hAnsi="Cabin" w:cs="Cabin"/>
      <w:b/>
      <w:smallCaps/>
      <w:color w:val="C2113A"/>
      <w:sz w:val="28"/>
      <w:szCs w:val="28"/>
    </w:rPr>
  </w:style>
  <w:style w:type="character" w:customStyle="1" w:styleId="Heading2Char">
    <w:name w:val="Heading 2 Char"/>
    <w:basedOn w:val="DefaultParagraphFont"/>
    <w:link w:val="Heading2"/>
    <w:rsid w:val="00E47C0D"/>
    <w:rPr>
      <w:rFonts w:ascii="Cabin" w:eastAsia="Cabin" w:hAnsi="Cabin" w:cs="Cabin"/>
      <w:b/>
      <w:smallCaps/>
      <w:color w:val="000000"/>
    </w:rPr>
  </w:style>
  <w:style w:type="character" w:customStyle="1" w:styleId="Heading3Char">
    <w:name w:val="Heading 3 Char"/>
    <w:basedOn w:val="DefaultParagraphFont"/>
    <w:link w:val="Heading3"/>
    <w:rsid w:val="00E47C0D"/>
    <w:rPr>
      <w:rFonts w:ascii="Cabin" w:eastAsia="Cabin" w:hAnsi="Cabin" w:cs="Cabin"/>
      <w:smallCaps/>
      <w:color w:val="C2113A"/>
    </w:rPr>
  </w:style>
  <w:style w:type="paragraph" w:styleId="Header">
    <w:name w:val="header"/>
    <w:basedOn w:val="Normal"/>
    <w:link w:val="HeaderChar"/>
    <w:uiPriority w:val="99"/>
    <w:unhideWhenUsed/>
    <w:rsid w:val="00E47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C0D"/>
    <w:rPr>
      <w:rFonts w:ascii="Cabin" w:eastAsia="Cabin" w:hAnsi="Cabin" w:cs="Cabin"/>
      <w:color w:val="161513"/>
    </w:rPr>
  </w:style>
  <w:style w:type="paragraph" w:styleId="Footer">
    <w:name w:val="footer"/>
    <w:basedOn w:val="Normal"/>
    <w:link w:val="FooterChar"/>
    <w:uiPriority w:val="99"/>
    <w:unhideWhenUsed/>
    <w:rsid w:val="00E47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C0D"/>
    <w:rPr>
      <w:rFonts w:ascii="Cabin" w:eastAsia="Cabin" w:hAnsi="Cabin" w:cs="Cabin"/>
      <w:color w:val="161513"/>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bin" w:eastAsia="Cabin" w:hAnsi="Cabin" w:cs="Cabin"/>
        <w:color w:val="161513"/>
        <w:sz w:val="22"/>
        <w:szCs w:val="22"/>
        <w:lang w:val="en-US" w:eastAsia="en-US" w:bidi="ar-SA"/>
      </w:rPr>
    </w:rPrDefault>
    <w:pPrDefault>
      <w:pPr>
        <w:spacing w:after="2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7C0D"/>
  </w:style>
  <w:style w:type="paragraph" w:styleId="Heading1">
    <w:name w:val="heading 1"/>
    <w:basedOn w:val="Normal"/>
    <w:next w:val="Normal"/>
    <w:link w:val="Heading1Char"/>
    <w:rsid w:val="00E47C0D"/>
    <w:pPr>
      <w:spacing w:before="360" w:after="120" w:line="240" w:lineRule="auto"/>
      <w:outlineLvl w:val="0"/>
    </w:pPr>
    <w:rPr>
      <w:b/>
      <w:smallCaps/>
      <w:color w:val="C2113A"/>
      <w:sz w:val="28"/>
      <w:szCs w:val="28"/>
    </w:rPr>
  </w:style>
  <w:style w:type="paragraph" w:styleId="Heading2">
    <w:name w:val="heading 2"/>
    <w:basedOn w:val="Normal"/>
    <w:next w:val="Normal"/>
    <w:link w:val="Heading2Char"/>
    <w:rsid w:val="00E47C0D"/>
    <w:pPr>
      <w:spacing w:before="240" w:after="120"/>
      <w:outlineLvl w:val="1"/>
    </w:pPr>
    <w:rPr>
      <w:b/>
      <w:smallCaps/>
      <w:color w:val="000000"/>
    </w:rPr>
  </w:style>
  <w:style w:type="paragraph" w:styleId="Heading3">
    <w:name w:val="heading 3"/>
    <w:basedOn w:val="Normal"/>
    <w:next w:val="Normal"/>
    <w:link w:val="Heading3Char"/>
    <w:rsid w:val="00E47C0D"/>
    <w:pPr>
      <w:spacing w:before="240" w:after="120"/>
      <w:outlineLvl w:val="2"/>
    </w:pPr>
    <w:rPr>
      <w:smallCaps/>
      <w:color w:val="C2113A"/>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E47C0D"/>
    <w:rPr>
      <w:rFonts w:ascii="Cabin" w:eastAsia="Cabin" w:hAnsi="Cabin" w:cs="Cabin"/>
      <w:b/>
      <w:smallCaps/>
      <w:color w:val="C2113A"/>
      <w:sz w:val="28"/>
      <w:szCs w:val="28"/>
    </w:rPr>
  </w:style>
  <w:style w:type="character" w:customStyle="1" w:styleId="Heading2Char">
    <w:name w:val="Heading 2 Char"/>
    <w:basedOn w:val="DefaultParagraphFont"/>
    <w:link w:val="Heading2"/>
    <w:rsid w:val="00E47C0D"/>
    <w:rPr>
      <w:rFonts w:ascii="Cabin" w:eastAsia="Cabin" w:hAnsi="Cabin" w:cs="Cabin"/>
      <w:b/>
      <w:smallCaps/>
      <w:color w:val="000000"/>
    </w:rPr>
  </w:style>
  <w:style w:type="character" w:customStyle="1" w:styleId="Heading3Char">
    <w:name w:val="Heading 3 Char"/>
    <w:basedOn w:val="DefaultParagraphFont"/>
    <w:link w:val="Heading3"/>
    <w:rsid w:val="00E47C0D"/>
    <w:rPr>
      <w:rFonts w:ascii="Cabin" w:eastAsia="Cabin" w:hAnsi="Cabin" w:cs="Cabin"/>
      <w:smallCaps/>
      <w:color w:val="C2113A"/>
    </w:rPr>
  </w:style>
  <w:style w:type="paragraph" w:styleId="Header">
    <w:name w:val="header"/>
    <w:basedOn w:val="Normal"/>
    <w:link w:val="HeaderChar"/>
    <w:uiPriority w:val="99"/>
    <w:unhideWhenUsed/>
    <w:rsid w:val="00E47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C0D"/>
    <w:rPr>
      <w:rFonts w:ascii="Cabin" w:eastAsia="Cabin" w:hAnsi="Cabin" w:cs="Cabin"/>
      <w:color w:val="161513"/>
    </w:rPr>
  </w:style>
  <w:style w:type="paragraph" w:styleId="Footer">
    <w:name w:val="footer"/>
    <w:basedOn w:val="Normal"/>
    <w:link w:val="FooterChar"/>
    <w:uiPriority w:val="99"/>
    <w:unhideWhenUsed/>
    <w:rsid w:val="00E47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C0D"/>
    <w:rPr>
      <w:rFonts w:ascii="Cabin" w:eastAsia="Cabin" w:hAnsi="Cabin" w:cs="Cabin"/>
      <w:color w:val="161513"/>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snnetwork.org/sites/default/files/EnvBudgettingToolkit.pdf" TargetMode="External"/><Relationship Id="rId18" Type="http://schemas.openxmlformats.org/officeDocument/2006/relationships/hyperlink" Target="http://www.usaidgems.org/fumigationpea.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snnetwork.org/sites/default/files/EnvBudgettingToolkit.pdf" TargetMode="External"/><Relationship Id="rId17" Type="http://schemas.openxmlformats.org/officeDocument/2006/relationships/hyperlink" Target="https://www.usaid.gov/ads/policy/200/201mal" TargetMode="External"/><Relationship Id="rId2" Type="http://schemas.openxmlformats.org/officeDocument/2006/relationships/styles" Target="styles.xml"/><Relationship Id="rId16" Type="http://schemas.openxmlformats.org/officeDocument/2006/relationships/hyperlink" Target="https://www.usaid.gov/ads/policy/200/201m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nnetwork.org/sites/default/files/EnvBudgettingToolkit.pdf" TargetMode="External"/><Relationship Id="rId5" Type="http://schemas.openxmlformats.org/officeDocument/2006/relationships/webSettings" Target="webSettings.xml"/><Relationship Id="rId15" Type="http://schemas.openxmlformats.org/officeDocument/2006/relationships/hyperlink" Target="https://www.usaid.gov/what-we-do/agriculture-and-food-security/food-assistance/resources/implementation-tools" TargetMode="External"/><Relationship Id="rId10" Type="http://schemas.openxmlformats.org/officeDocument/2006/relationships/hyperlink" Target="http://www.fsnnetwork.org/sites/default/files/EnvBudgettingToolki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said.gov/what-we-do/agriculture-and-food-security/food-assistance/resources/implementation-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XcEbzD1yW0Fsonkvdl48T0LypQ==">AMUW2mV7Y+W7Ck518KbOi5hAVPppWmbUa3glWy7ca4n3mrrb3JCY1z+VvONpOZCeccwq5JMRSWUgF65hYlI0FxIsI7nZpNYumPxfetc0RRTVeBK2LiR3mDtr+xOf9JS3qQ9Ln8NDCnerT5a8ZtKJYaxpjOHnUKIeDV7tLLsDGqbPM6gGsTHnE6VvxQUynJqSDgdq7oSpwRErkpExV2PX6rNlGjm130gGTvqWPUrLRpAsGtyI+Rt4G9qwjFdBjKHlp/eFhg3f7S2oznThismEOErosb7BCRPzEUJ6tlgBV/jBqXeCLBwvgU8iE9skmL827lQ+Dkfn6pJ2WPBtTYmoVGT6TY0uAOR/D9+HhItgFlELu0HNtoHhA50uxEz8q5fYhr4h2R+XSsssTsYmYyffYZEay4MYqldjtx8/Gni6qG+aLJ5e7rcIARs7P7xmSV3kfl30k4mg2hsdkSJZqJzltMCEROE9luVy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Fox</dc:creator>
  <cp:lastModifiedBy>Arcynta Childs</cp:lastModifiedBy>
  <cp:revision>2</cp:revision>
  <dcterms:created xsi:type="dcterms:W3CDTF">2022-02-11T16:08:00Z</dcterms:created>
  <dcterms:modified xsi:type="dcterms:W3CDTF">2022-02-11T16:08:00Z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0x010100C968264E9894DD4392AEBB733BB6CDBF</vt:lpwstr>
  </property>
</Properties>
</file>